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topLinePunct w:val="0"/>
        <w:autoSpaceDE/>
        <w:autoSpaceDN/>
        <w:bidi w:val="0"/>
        <w:spacing w:beforeLines="30" w:line="560" w:lineRule="exact"/>
        <w:rPr>
          <w:rFonts w:hint="eastAsia" w:ascii="仿宋" w:hAnsi="仿宋" w:eastAsia="仿宋" w:cs="仿宋"/>
          <w:b/>
          <w:sz w:val="32"/>
          <w:szCs w:val="32"/>
          <w:highlight w:val="none"/>
        </w:rPr>
      </w:pPr>
      <w:bookmarkStart w:id="67" w:name="_GoBack"/>
      <w:bookmarkEnd w:id="67"/>
    </w:p>
    <w:p>
      <w:pPr>
        <w:pageBreakBefore w:val="0"/>
        <w:kinsoku/>
        <w:overflowPunct/>
        <w:topLinePunct w:val="0"/>
        <w:autoSpaceDE/>
        <w:autoSpaceDN/>
        <w:bidi w:val="0"/>
        <w:spacing w:beforeLines="30" w:line="560" w:lineRule="exact"/>
        <w:rPr>
          <w:rFonts w:hint="eastAsia" w:ascii="仿宋" w:hAnsi="仿宋" w:eastAsia="仿宋" w:cs="仿宋"/>
          <w:b/>
          <w:sz w:val="32"/>
          <w:szCs w:val="32"/>
          <w:highlight w:val="none"/>
        </w:rPr>
      </w:pPr>
    </w:p>
    <w:p>
      <w:pPr>
        <w:pageBreakBefore w:val="0"/>
        <w:kinsoku/>
        <w:overflowPunct/>
        <w:topLinePunct w:val="0"/>
        <w:autoSpaceDE/>
        <w:autoSpaceDN/>
        <w:bidi w:val="0"/>
        <w:spacing w:beforeLines="30" w:line="560" w:lineRule="exact"/>
        <w:jc w:val="center"/>
        <w:rPr>
          <w:rFonts w:hint="eastAsia" w:ascii="仿宋" w:hAnsi="仿宋" w:eastAsia="仿宋" w:cs="仿宋"/>
          <w:b/>
          <w:sz w:val="32"/>
          <w:szCs w:val="32"/>
          <w:highlight w:val="none"/>
        </w:rPr>
      </w:pPr>
    </w:p>
    <w:p>
      <w:pPr>
        <w:pageBreakBefore w:val="0"/>
        <w:kinsoku/>
        <w:overflowPunct/>
        <w:topLinePunct w:val="0"/>
        <w:autoSpaceDE/>
        <w:autoSpaceDN/>
        <w:bidi w:val="0"/>
        <w:spacing w:beforeLines="30" w:line="560" w:lineRule="exact"/>
        <w:jc w:val="center"/>
        <w:rPr>
          <w:rFonts w:hint="eastAsia" w:ascii="仿宋" w:hAnsi="仿宋" w:eastAsia="仿宋" w:cs="仿宋"/>
          <w:b/>
          <w:sz w:val="32"/>
          <w:szCs w:val="32"/>
          <w:highlight w:val="none"/>
        </w:rPr>
      </w:pPr>
    </w:p>
    <w:p>
      <w:pPr>
        <w:pageBreakBefore w:val="0"/>
        <w:kinsoku/>
        <w:overflowPunct/>
        <w:topLinePunct w:val="0"/>
        <w:autoSpaceDE/>
        <w:autoSpaceDN/>
        <w:bidi w:val="0"/>
        <w:spacing w:beforeLines="30" w:line="560" w:lineRule="exact"/>
        <w:jc w:val="center"/>
        <w:rPr>
          <w:rFonts w:hint="eastAsia" w:ascii="仿宋" w:hAnsi="仿宋" w:eastAsia="仿宋" w:cs="仿宋"/>
          <w:b/>
          <w:sz w:val="32"/>
          <w:szCs w:val="32"/>
          <w:highlight w:val="none"/>
        </w:rPr>
      </w:pPr>
    </w:p>
    <w:p>
      <w:pPr>
        <w:pageBreakBefore w:val="0"/>
        <w:kinsoku/>
        <w:overflowPunct/>
        <w:topLinePunct w:val="0"/>
        <w:autoSpaceDE/>
        <w:autoSpaceDN/>
        <w:bidi w:val="0"/>
        <w:spacing w:beforeLines="30" w:line="560" w:lineRule="exact"/>
        <w:jc w:val="center"/>
        <w:rPr>
          <w:rFonts w:hint="eastAsia" w:ascii="黑体" w:hAnsi="黑体" w:eastAsia="黑体" w:cs="黑体"/>
          <w:b/>
          <w:sz w:val="44"/>
          <w:szCs w:val="44"/>
          <w:highlight w:val="none"/>
        </w:rPr>
      </w:pPr>
      <w:r>
        <w:rPr>
          <w:rFonts w:hint="eastAsia" w:ascii="黑体" w:hAnsi="黑体" w:eastAsia="黑体" w:cs="黑体"/>
          <w:b/>
          <w:sz w:val="44"/>
          <w:szCs w:val="44"/>
          <w:highlight w:val="none"/>
        </w:rPr>
        <w:t>深圳市鹏劳人力资源管理有限公司</w:t>
      </w:r>
    </w:p>
    <w:p>
      <w:pPr>
        <w:pageBreakBefore w:val="0"/>
        <w:kinsoku/>
        <w:overflowPunct/>
        <w:topLinePunct w:val="0"/>
        <w:autoSpaceDE/>
        <w:autoSpaceDN/>
        <w:bidi w:val="0"/>
        <w:spacing w:beforeLines="30" w:line="560" w:lineRule="exact"/>
        <w:jc w:val="center"/>
        <w:rPr>
          <w:rFonts w:hint="default" w:ascii="黑体" w:hAnsi="黑体" w:eastAsia="黑体" w:cs="黑体"/>
          <w:b/>
          <w:sz w:val="44"/>
          <w:szCs w:val="44"/>
          <w:highlight w:val="none"/>
          <w:lang w:val="en-US"/>
        </w:rPr>
      </w:pPr>
      <w:r>
        <w:rPr>
          <w:rFonts w:hint="eastAsia" w:ascii="黑体" w:hAnsi="黑体" w:eastAsia="黑体" w:cs="黑体"/>
          <w:b/>
          <w:sz w:val="44"/>
          <w:szCs w:val="44"/>
          <w:highlight w:val="none"/>
        </w:rPr>
        <w:t xml:space="preserve">  </w:t>
      </w:r>
      <w:r>
        <w:rPr>
          <w:rFonts w:hint="eastAsia" w:ascii="黑体" w:hAnsi="黑体" w:eastAsia="黑体" w:cs="黑体"/>
          <w:b/>
          <w:sz w:val="44"/>
          <w:szCs w:val="44"/>
          <w:highlight w:val="none"/>
          <w:lang w:val="en-US" w:eastAsia="zh-CN"/>
        </w:rPr>
        <w:t>电脑设备租赁服务采购项目</w:t>
      </w:r>
    </w:p>
    <w:p>
      <w:pPr>
        <w:pageBreakBefore w:val="0"/>
        <w:kinsoku/>
        <w:overflowPunct/>
        <w:topLinePunct w:val="0"/>
        <w:autoSpaceDE/>
        <w:autoSpaceDN/>
        <w:bidi w:val="0"/>
        <w:spacing w:beforeLines="30" w:line="560" w:lineRule="exact"/>
        <w:jc w:val="center"/>
        <w:rPr>
          <w:rFonts w:hint="eastAsia" w:ascii="黑体" w:hAnsi="黑体" w:eastAsia="黑体" w:cs="黑体"/>
          <w:b/>
          <w:sz w:val="44"/>
          <w:szCs w:val="44"/>
          <w:highlight w:val="none"/>
        </w:rPr>
      </w:pPr>
      <w:r>
        <w:rPr>
          <w:rFonts w:hint="eastAsia" w:ascii="黑体" w:hAnsi="黑体" w:eastAsia="黑体" w:cs="黑体"/>
          <w:b/>
          <w:sz w:val="44"/>
          <w:szCs w:val="44"/>
          <w:highlight w:val="none"/>
        </w:rPr>
        <w:t>招标文件</w:t>
      </w:r>
    </w:p>
    <w:p>
      <w:pPr>
        <w:pageBreakBefore w:val="0"/>
        <w:kinsoku/>
        <w:overflowPunct/>
        <w:topLinePunct w:val="0"/>
        <w:autoSpaceDE/>
        <w:autoSpaceDN/>
        <w:bidi w:val="0"/>
        <w:spacing w:beforeLines="30" w:line="560" w:lineRule="exact"/>
        <w:jc w:val="center"/>
        <w:rPr>
          <w:rFonts w:hint="eastAsia" w:ascii="黑体" w:hAnsi="黑体" w:eastAsia="黑体" w:cs="黑体"/>
          <w:b/>
          <w:sz w:val="44"/>
          <w:szCs w:val="44"/>
          <w:highlight w:val="none"/>
        </w:rPr>
      </w:pPr>
    </w:p>
    <w:p>
      <w:pPr>
        <w:pageBreakBefore w:val="0"/>
        <w:kinsoku/>
        <w:overflowPunct/>
        <w:topLinePunct w:val="0"/>
        <w:autoSpaceDE/>
        <w:autoSpaceDN/>
        <w:bidi w:val="0"/>
        <w:spacing w:beforeLines="30" w:line="560" w:lineRule="exact"/>
        <w:jc w:val="center"/>
        <w:rPr>
          <w:rFonts w:hint="eastAsia" w:ascii="黑体" w:hAnsi="黑体" w:eastAsia="黑体" w:cs="黑体"/>
          <w:b/>
          <w:sz w:val="44"/>
          <w:szCs w:val="44"/>
          <w:highlight w:val="none"/>
        </w:rPr>
      </w:pPr>
      <w:r>
        <w:rPr>
          <w:rFonts w:hint="eastAsia" w:ascii="黑体" w:hAnsi="黑体" w:eastAsia="黑体" w:cs="黑体"/>
          <w:b/>
          <w:sz w:val="44"/>
          <w:szCs w:val="44"/>
          <w:highlight w:val="none"/>
        </w:rPr>
        <w:t>采购类别:服务采购</w:t>
      </w:r>
    </w:p>
    <w:p>
      <w:pPr>
        <w:pageBreakBefore w:val="0"/>
        <w:kinsoku/>
        <w:overflowPunct/>
        <w:topLinePunct w:val="0"/>
        <w:autoSpaceDE/>
        <w:autoSpaceDN/>
        <w:bidi w:val="0"/>
        <w:spacing w:beforeLines="30" w:line="560" w:lineRule="exact"/>
        <w:jc w:val="center"/>
        <w:rPr>
          <w:rFonts w:hint="eastAsia" w:ascii="黑体" w:hAnsi="黑体" w:eastAsia="黑体" w:cs="黑体"/>
          <w:b/>
          <w:sz w:val="44"/>
          <w:szCs w:val="44"/>
          <w:highlight w:val="none"/>
        </w:rPr>
      </w:pPr>
      <w:r>
        <w:rPr>
          <w:rFonts w:hint="eastAsia" w:ascii="黑体" w:hAnsi="黑体" w:eastAsia="黑体" w:cs="黑体"/>
          <w:b/>
          <w:sz w:val="44"/>
          <w:szCs w:val="44"/>
          <w:highlight w:val="none"/>
        </w:rPr>
        <w:t>招标编号：PLHR-ZB-FW-202</w:t>
      </w:r>
      <w:r>
        <w:rPr>
          <w:rFonts w:hint="eastAsia" w:ascii="黑体" w:hAnsi="黑体" w:eastAsia="黑体" w:cs="黑体"/>
          <w:b/>
          <w:sz w:val="44"/>
          <w:szCs w:val="44"/>
          <w:highlight w:val="none"/>
          <w:lang w:val="en-US" w:eastAsia="zh-CN"/>
        </w:rPr>
        <w:t>207</w:t>
      </w:r>
    </w:p>
    <w:p>
      <w:pPr>
        <w:pageBreakBefore w:val="0"/>
        <w:kinsoku/>
        <w:overflowPunct/>
        <w:topLinePunct w:val="0"/>
        <w:autoSpaceDE/>
        <w:autoSpaceDN/>
        <w:bidi w:val="0"/>
        <w:spacing w:beforeLines="30" w:line="560" w:lineRule="exact"/>
        <w:jc w:val="center"/>
        <w:rPr>
          <w:rFonts w:hint="eastAsia" w:ascii="黑体" w:hAnsi="黑体" w:eastAsia="黑体" w:cs="黑体"/>
          <w:b/>
          <w:sz w:val="44"/>
          <w:szCs w:val="44"/>
          <w:highlight w:val="none"/>
        </w:rPr>
      </w:pPr>
    </w:p>
    <w:p>
      <w:pPr>
        <w:pageBreakBefore w:val="0"/>
        <w:kinsoku/>
        <w:overflowPunct/>
        <w:topLinePunct w:val="0"/>
        <w:autoSpaceDE/>
        <w:autoSpaceDN/>
        <w:bidi w:val="0"/>
        <w:spacing w:beforeLines="30" w:line="560" w:lineRule="exact"/>
        <w:rPr>
          <w:rFonts w:hint="eastAsia" w:ascii="黑体" w:hAnsi="黑体" w:eastAsia="黑体" w:cs="黑体"/>
          <w:b/>
          <w:sz w:val="44"/>
          <w:szCs w:val="44"/>
          <w:highlight w:val="none"/>
        </w:rPr>
      </w:pPr>
    </w:p>
    <w:p>
      <w:pPr>
        <w:pageBreakBefore w:val="0"/>
        <w:kinsoku/>
        <w:overflowPunct/>
        <w:topLinePunct w:val="0"/>
        <w:autoSpaceDE/>
        <w:autoSpaceDN/>
        <w:bidi w:val="0"/>
        <w:spacing w:beforeLines="30" w:line="560" w:lineRule="exact"/>
        <w:rPr>
          <w:rFonts w:hint="eastAsia" w:ascii="黑体" w:hAnsi="黑体" w:eastAsia="黑体" w:cs="黑体"/>
          <w:b/>
          <w:sz w:val="44"/>
          <w:szCs w:val="44"/>
          <w:highlight w:val="none"/>
        </w:rPr>
      </w:pPr>
    </w:p>
    <w:p>
      <w:pPr>
        <w:pageBreakBefore w:val="0"/>
        <w:kinsoku/>
        <w:overflowPunct/>
        <w:topLinePunct w:val="0"/>
        <w:autoSpaceDE/>
        <w:autoSpaceDN/>
        <w:bidi w:val="0"/>
        <w:spacing w:beforeLines="30" w:line="560" w:lineRule="exact"/>
        <w:jc w:val="center"/>
        <w:rPr>
          <w:rFonts w:hint="eastAsia" w:ascii="黑体" w:hAnsi="黑体" w:eastAsia="黑体" w:cs="黑体"/>
          <w:b/>
          <w:sz w:val="44"/>
          <w:szCs w:val="44"/>
          <w:highlight w:val="none"/>
        </w:rPr>
      </w:pPr>
      <w:r>
        <w:rPr>
          <w:rFonts w:hint="eastAsia" w:ascii="黑体" w:hAnsi="黑体" w:eastAsia="黑体" w:cs="黑体"/>
          <w:b/>
          <w:sz w:val="44"/>
          <w:szCs w:val="44"/>
          <w:highlight w:val="none"/>
        </w:rPr>
        <w:t>深圳市鹏劳人力资源管理有限公司</w:t>
      </w:r>
    </w:p>
    <w:p>
      <w:pPr>
        <w:pageBreakBefore w:val="0"/>
        <w:kinsoku/>
        <w:overflowPunct/>
        <w:topLinePunct w:val="0"/>
        <w:autoSpaceDE/>
        <w:autoSpaceDN/>
        <w:bidi w:val="0"/>
        <w:spacing w:beforeLines="30" w:line="560" w:lineRule="exact"/>
        <w:jc w:val="center"/>
        <w:rPr>
          <w:rFonts w:hint="eastAsia" w:ascii="黑体" w:hAnsi="黑体" w:eastAsia="黑体" w:cs="黑体"/>
          <w:b/>
          <w:sz w:val="44"/>
          <w:szCs w:val="44"/>
          <w:highlight w:val="none"/>
        </w:rPr>
      </w:pPr>
      <w:r>
        <w:rPr>
          <w:rFonts w:hint="eastAsia" w:ascii="黑体" w:hAnsi="黑体" w:eastAsia="黑体" w:cs="黑体"/>
          <w:b/>
          <w:sz w:val="44"/>
          <w:szCs w:val="44"/>
          <w:highlight w:val="none"/>
        </w:rPr>
        <w:t>二〇二</w:t>
      </w:r>
      <w:r>
        <w:rPr>
          <w:rFonts w:hint="eastAsia" w:ascii="黑体" w:hAnsi="黑体" w:eastAsia="黑体" w:cs="黑体"/>
          <w:b/>
          <w:sz w:val="44"/>
          <w:szCs w:val="44"/>
          <w:highlight w:val="none"/>
          <w:lang w:val="en-US" w:eastAsia="zh-CN"/>
        </w:rPr>
        <w:t>二</w:t>
      </w:r>
      <w:r>
        <w:rPr>
          <w:rFonts w:hint="eastAsia" w:ascii="黑体" w:hAnsi="黑体" w:eastAsia="黑体" w:cs="黑体"/>
          <w:b/>
          <w:sz w:val="44"/>
          <w:szCs w:val="44"/>
          <w:highlight w:val="none"/>
        </w:rPr>
        <w:t>年</w:t>
      </w:r>
      <w:r>
        <w:rPr>
          <w:rFonts w:hint="eastAsia" w:ascii="黑体" w:hAnsi="黑体" w:eastAsia="黑体" w:cs="黑体"/>
          <w:b/>
          <w:sz w:val="44"/>
          <w:szCs w:val="44"/>
          <w:highlight w:val="none"/>
          <w:lang w:val="en-US" w:eastAsia="zh-CN"/>
        </w:rPr>
        <w:t>十二</w:t>
      </w:r>
      <w:r>
        <w:rPr>
          <w:rFonts w:hint="eastAsia" w:ascii="黑体" w:hAnsi="黑体" w:eastAsia="黑体" w:cs="黑体"/>
          <w:b/>
          <w:sz w:val="44"/>
          <w:szCs w:val="44"/>
          <w:highlight w:val="none"/>
        </w:rPr>
        <w:t>月</w:t>
      </w:r>
    </w:p>
    <w:p>
      <w:pPr>
        <w:pStyle w:val="13"/>
        <w:pageBreakBefore w:val="0"/>
        <w:kinsoku/>
        <w:overflowPunct/>
        <w:topLinePunct w:val="0"/>
        <w:autoSpaceDE/>
        <w:autoSpaceDN/>
        <w:bidi w:val="0"/>
        <w:spacing w:before="0" w:after="0" w:line="560" w:lineRule="exact"/>
        <w:ind w:firstLine="0" w:firstLineChars="0"/>
        <w:outlineLvl w:val="3"/>
        <w:rPr>
          <w:rFonts w:hint="eastAsia" w:ascii="仿宋" w:hAnsi="仿宋" w:eastAsia="仿宋" w:cs="仿宋"/>
          <w:bCs w:val="0"/>
          <w:sz w:val="32"/>
          <w:szCs w:val="32"/>
          <w:highlight w:val="none"/>
        </w:rPr>
        <w:sectPr>
          <w:headerReference r:id="rId4" w:type="first"/>
          <w:headerReference r:id="rId3" w:type="default"/>
          <w:pgSz w:w="11907" w:h="16840"/>
          <w:pgMar w:top="1276" w:right="1275" w:bottom="1135" w:left="1418" w:header="709" w:footer="603" w:gutter="0"/>
          <w:cols w:space="720" w:num="1"/>
          <w:titlePg/>
          <w:docGrid w:linePitch="462" w:charSpace="0"/>
        </w:sectPr>
      </w:pPr>
      <w:bookmarkStart w:id="0" w:name="_Toc2190"/>
    </w:p>
    <w:p>
      <w:pPr>
        <w:pStyle w:val="8"/>
        <w:pageBreakBefore w:val="0"/>
        <w:kinsoku/>
        <w:overflowPunct/>
        <w:topLinePunct w:val="0"/>
        <w:autoSpaceDE/>
        <w:autoSpaceDN/>
        <w:bidi w:val="0"/>
        <w:spacing w:line="560" w:lineRule="exact"/>
        <w:ind w:firstLine="643"/>
        <w:jc w:val="center"/>
        <w:rPr>
          <w:rFonts w:hint="eastAsia" w:ascii="仿宋" w:hAnsi="仿宋" w:eastAsia="仿宋" w:cs="仿宋"/>
          <w:b/>
          <w:sz w:val="44"/>
          <w:szCs w:val="44"/>
          <w:highlight w:val="none"/>
        </w:rPr>
      </w:pPr>
      <w:bookmarkStart w:id="1" w:name="_Toc21460"/>
      <w:bookmarkStart w:id="2" w:name="_Toc11413"/>
      <w:r>
        <w:rPr>
          <w:rFonts w:hint="eastAsia" w:ascii="仿宋" w:hAnsi="仿宋" w:eastAsia="仿宋" w:cs="仿宋"/>
          <w:b/>
          <w:sz w:val="44"/>
          <w:szCs w:val="44"/>
          <w:highlight w:val="none"/>
        </w:rPr>
        <w:t>目 录</w:t>
      </w:r>
      <w:bookmarkEnd w:id="0"/>
      <w:bookmarkEnd w:id="1"/>
      <w:bookmarkEnd w:id="2"/>
      <w:bookmarkStart w:id="3" w:name="_Toc10743"/>
      <w:bookmarkStart w:id="4" w:name="_Toc11256885"/>
      <w:bookmarkStart w:id="5" w:name="_Toc27690_WPSOffice_Level1"/>
    </w:p>
    <w:sdt>
      <w:sdtPr>
        <w:rPr>
          <w:rFonts w:hint="eastAsia" w:ascii="仿宋" w:hAnsi="仿宋" w:eastAsia="仿宋" w:cs="仿宋"/>
          <w:b/>
          <w:kern w:val="28"/>
          <w:sz w:val="32"/>
          <w:szCs w:val="32"/>
          <w:highlight w:val="none"/>
        </w:rPr>
        <w:id w:val="147481365"/>
        <w:docPartObj>
          <w:docPartGallery w:val="Table of Contents"/>
          <w:docPartUnique/>
        </w:docPartObj>
      </w:sdtPr>
      <w:sdtEndPr>
        <w:rPr>
          <w:rFonts w:hint="eastAsia" w:ascii="仿宋" w:hAnsi="仿宋" w:eastAsia="仿宋" w:cs="仿宋"/>
          <w:b/>
          <w:kern w:val="28"/>
          <w:sz w:val="32"/>
          <w:szCs w:val="32"/>
          <w:highlight w:val="none"/>
        </w:rPr>
      </w:sdtEndPr>
      <w:sdtContent>
        <w:p>
          <w:pPr>
            <w:pageBreakBefore w:val="0"/>
            <w:kinsoku/>
            <w:overflowPunct/>
            <w:topLinePunct w:val="0"/>
            <w:autoSpaceDE/>
            <w:autoSpaceDN/>
            <w:bidi w:val="0"/>
            <w:spacing w:line="560" w:lineRule="exact"/>
            <w:jc w:val="center"/>
            <w:rPr>
              <w:rFonts w:hint="eastAsia" w:ascii="仿宋" w:hAnsi="仿宋" w:eastAsia="仿宋" w:cs="仿宋"/>
              <w:b/>
              <w:sz w:val="32"/>
              <w:szCs w:val="32"/>
              <w:highlight w:val="none"/>
            </w:rPr>
          </w:pPr>
        </w:p>
        <w:p>
          <w:pPr>
            <w:pStyle w:val="12"/>
            <w:keepNext w:val="0"/>
            <w:keepLines w:val="0"/>
            <w:pageBreakBefore w:val="0"/>
            <w:widowControl w:val="0"/>
            <w:tabs>
              <w:tab w:val="right" w:leader="dot" w:pos="9214"/>
              <w:tab w:val="clear" w:pos="8295"/>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b w:val="0"/>
              <w:bCs/>
              <w:sz w:val="28"/>
              <w:szCs w:val="28"/>
              <w:highlight w:val="none"/>
            </w:rPr>
          </w:pPr>
          <w:r>
            <w:rPr>
              <w:rFonts w:hint="eastAsia" w:ascii="宋体" w:hAnsi="宋体" w:eastAsia="宋体" w:cs="宋体"/>
              <w:b w:val="0"/>
              <w:bCs/>
              <w:sz w:val="28"/>
              <w:szCs w:val="28"/>
              <w:highlight w:val="none"/>
            </w:rPr>
            <w:fldChar w:fldCharType="begin"/>
          </w:r>
          <w:r>
            <w:rPr>
              <w:rFonts w:hint="eastAsia" w:ascii="宋体" w:hAnsi="宋体" w:eastAsia="宋体" w:cs="宋体"/>
              <w:b w:val="0"/>
              <w:bCs/>
              <w:sz w:val="28"/>
              <w:szCs w:val="28"/>
              <w:highlight w:val="none"/>
            </w:rPr>
            <w:instrText xml:space="preserve">TOC \o "1-3" \h \u </w:instrText>
          </w:r>
          <w:r>
            <w:rPr>
              <w:rFonts w:hint="eastAsia" w:ascii="宋体" w:hAnsi="宋体" w:eastAsia="宋体" w:cs="宋体"/>
              <w:b w:val="0"/>
              <w:bCs/>
              <w:sz w:val="28"/>
              <w:szCs w:val="28"/>
              <w:highlight w:val="none"/>
            </w:rPr>
            <w:fldChar w:fldCharType="separate"/>
          </w:r>
        </w:p>
        <w:p>
          <w:pPr>
            <w:pStyle w:val="14"/>
            <w:keepNext w:val="0"/>
            <w:keepLines w:val="0"/>
            <w:pageBreakBefore w:val="0"/>
            <w:widowControl w:val="0"/>
            <w:tabs>
              <w:tab w:val="right" w:leader="dot" w:pos="9214"/>
              <w:tab w:val="clear" w:pos="8295"/>
            </w:tabs>
            <w:kinsoku/>
            <w:wordWrap/>
            <w:overflowPunct/>
            <w:topLinePunct w:val="0"/>
            <w:autoSpaceDE/>
            <w:autoSpaceDN/>
            <w:bidi w:val="0"/>
            <w:adjustRightInd/>
            <w:snapToGrid/>
            <w:spacing w:line="240" w:lineRule="auto"/>
            <w:ind w:left="0" w:leftChars="0" w:firstLine="280" w:firstLineChars="100"/>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fldChar w:fldCharType="begin"/>
          </w:r>
          <w:r>
            <w:rPr>
              <w:rFonts w:hint="eastAsia" w:ascii="仿宋" w:hAnsi="仿宋" w:eastAsia="仿宋" w:cs="仿宋"/>
              <w:b w:val="0"/>
              <w:bCs/>
              <w:sz w:val="28"/>
              <w:szCs w:val="28"/>
              <w:highlight w:val="none"/>
            </w:rPr>
            <w:instrText xml:space="preserve"> HYPERLINK \l _Toc1091 </w:instrText>
          </w:r>
          <w:r>
            <w:rPr>
              <w:rFonts w:hint="eastAsia" w:ascii="仿宋" w:hAnsi="仿宋" w:eastAsia="仿宋" w:cs="仿宋"/>
              <w:b w:val="0"/>
              <w:bCs/>
              <w:sz w:val="28"/>
              <w:szCs w:val="28"/>
              <w:highlight w:val="none"/>
            </w:rPr>
            <w:fldChar w:fldCharType="separate"/>
          </w:r>
          <w:r>
            <w:rPr>
              <w:rFonts w:hint="eastAsia" w:ascii="仿宋" w:hAnsi="仿宋" w:eastAsia="仿宋" w:cs="仿宋"/>
              <w:b w:val="0"/>
              <w:bCs/>
              <w:sz w:val="28"/>
              <w:szCs w:val="28"/>
              <w:highlight w:val="none"/>
            </w:rPr>
            <w:t>第一章 项目概况及招标程序</w:t>
          </w:r>
          <w:r>
            <w:rPr>
              <w:rFonts w:hint="eastAsia" w:ascii="仿宋" w:hAnsi="仿宋" w:eastAsia="仿宋" w:cs="仿宋"/>
              <w:b w:val="0"/>
              <w:bCs/>
              <w:sz w:val="28"/>
              <w:szCs w:val="28"/>
              <w:highlight w:val="none"/>
            </w:rPr>
            <w:tab/>
          </w:r>
          <w:r>
            <w:rPr>
              <w:rFonts w:hint="eastAsia" w:ascii="仿宋" w:hAnsi="仿宋" w:eastAsia="仿宋" w:cs="仿宋"/>
              <w:b w:val="0"/>
              <w:bCs/>
              <w:sz w:val="28"/>
              <w:szCs w:val="28"/>
              <w:highlight w:val="none"/>
            </w:rPr>
            <w:fldChar w:fldCharType="begin"/>
          </w:r>
          <w:r>
            <w:rPr>
              <w:rFonts w:hint="eastAsia" w:ascii="仿宋" w:hAnsi="仿宋" w:eastAsia="仿宋" w:cs="仿宋"/>
              <w:b w:val="0"/>
              <w:bCs/>
              <w:sz w:val="28"/>
              <w:szCs w:val="28"/>
              <w:highlight w:val="none"/>
            </w:rPr>
            <w:instrText xml:space="preserve"> PAGEREF _Toc1091 </w:instrText>
          </w:r>
          <w:r>
            <w:rPr>
              <w:rFonts w:hint="eastAsia" w:ascii="仿宋" w:hAnsi="仿宋" w:eastAsia="仿宋" w:cs="仿宋"/>
              <w:b w:val="0"/>
              <w:bCs/>
              <w:sz w:val="28"/>
              <w:szCs w:val="28"/>
              <w:highlight w:val="none"/>
            </w:rPr>
            <w:fldChar w:fldCharType="separate"/>
          </w:r>
          <w:r>
            <w:rPr>
              <w:rFonts w:hint="eastAsia" w:ascii="仿宋" w:hAnsi="仿宋" w:eastAsia="仿宋" w:cs="仿宋"/>
              <w:b w:val="0"/>
              <w:bCs/>
              <w:sz w:val="28"/>
              <w:szCs w:val="28"/>
              <w:highlight w:val="none"/>
            </w:rPr>
            <w:t>1</w:t>
          </w:r>
          <w:r>
            <w:rPr>
              <w:rFonts w:hint="eastAsia" w:ascii="仿宋" w:hAnsi="仿宋" w:eastAsia="仿宋" w:cs="仿宋"/>
              <w:b w:val="0"/>
              <w:bCs/>
              <w:sz w:val="28"/>
              <w:szCs w:val="28"/>
              <w:highlight w:val="none"/>
            </w:rPr>
            <w:fldChar w:fldCharType="end"/>
          </w:r>
          <w:r>
            <w:rPr>
              <w:rFonts w:hint="eastAsia" w:ascii="仿宋" w:hAnsi="仿宋" w:eastAsia="仿宋" w:cs="仿宋"/>
              <w:b w:val="0"/>
              <w:bCs/>
              <w:sz w:val="28"/>
              <w:szCs w:val="28"/>
              <w:highlight w:val="none"/>
            </w:rPr>
            <w:fldChar w:fldCharType="end"/>
          </w:r>
        </w:p>
        <w:p>
          <w:pPr>
            <w:pStyle w:val="7"/>
            <w:keepNext w:val="0"/>
            <w:keepLines w:val="0"/>
            <w:pageBreakBefore w:val="0"/>
            <w:widowControl w:val="0"/>
            <w:tabs>
              <w:tab w:val="right" w:leader="dot" w:pos="9214"/>
            </w:tabs>
            <w:kinsoku/>
            <w:wordWrap/>
            <w:overflowPunct/>
            <w:topLinePunct w:val="0"/>
            <w:autoSpaceDE/>
            <w:autoSpaceDN/>
            <w:bidi w:val="0"/>
            <w:adjustRightInd/>
            <w:snapToGrid/>
            <w:spacing w:line="240" w:lineRule="auto"/>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fldChar w:fldCharType="begin"/>
          </w:r>
          <w:r>
            <w:rPr>
              <w:rFonts w:hint="eastAsia" w:ascii="仿宋" w:hAnsi="仿宋" w:eastAsia="仿宋" w:cs="仿宋"/>
              <w:b w:val="0"/>
              <w:bCs/>
              <w:sz w:val="28"/>
              <w:szCs w:val="28"/>
              <w:highlight w:val="none"/>
            </w:rPr>
            <w:instrText xml:space="preserve"> HYPERLINK \l _Toc14253 </w:instrText>
          </w:r>
          <w:r>
            <w:rPr>
              <w:rFonts w:hint="eastAsia" w:ascii="仿宋" w:hAnsi="仿宋" w:eastAsia="仿宋" w:cs="仿宋"/>
              <w:b w:val="0"/>
              <w:bCs/>
              <w:sz w:val="28"/>
              <w:szCs w:val="28"/>
              <w:highlight w:val="none"/>
            </w:rPr>
            <w:fldChar w:fldCharType="separate"/>
          </w:r>
          <w:r>
            <w:rPr>
              <w:rFonts w:hint="eastAsia" w:ascii="仿宋" w:hAnsi="仿宋" w:eastAsia="仿宋" w:cs="仿宋"/>
              <w:b w:val="0"/>
              <w:bCs/>
              <w:sz w:val="28"/>
              <w:szCs w:val="28"/>
              <w:highlight w:val="none"/>
              <w:lang w:val="zh-CN"/>
            </w:rPr>
            <w:t>一、项目名称</w:t>
          </w:r>
          <w:r>
            <w:rPr>
              <w:rFonts w:hint="eastAsia" w:ascii="仿宋" w:hAnsi="仿宋" w:eastAsia="仿宋" w:cs="仿宋"/>
              <w:b w:val="0"/>
              <w:bCs/>
              <w:sz w:val="28"/>
              <w:szCs w:val="28"/>
              <w:highlight w:val="none"/>
            </w:rPr>
            <w:tab/>
          </w:r>
          <w:r>
            <w:rPr>
              <w:rFonts w:hint="eastAsia" w:ascii="仿宋" w:hAnsi="仿宋" w:eastAsia="仿宋" w:cs="仿宋"/>
              <w:b w:val="0"/>
              <w:bCs/>
              <w:sz w:val="28"/>
              <w:szCs w:val="28"/>
              <w:highlight w:val="none"/>
            </w:rPr>
            <w:fldChar w:fldCharType="begin"/>
          </w:r>
          <w:r>
            <w:rPr>
              <w:rFonts w:hint="eastAsia" w:ascii="仿宋" w:hAnsi="仿宋" w:eastAsia="仿宋" w:cs="仿宋"/>
              <w:b w:val="0"/>
              <w:bCs/>
              <w:sz w:val="28"/>
              <w:szCs w:val="28"/>
              <w:highlight w:val="none"/>
            </w:rPr>
            <w:instrText xml:space="preserve"> PAGEREF _Toc14253 </w:instrText>
          </w:r>
          <w:r>
            <w:rPr>
              <w:rFonts w:hint="eastAsia" w:ascii="仿宋" w:hAnsi="仿宋" w:eastAsia="仿宋" w:cs="仿宋"/>
              <w:b w:val="0"/>
              <w:bCs/>
              <w:sz w:val="28"/>
              <w:szCs w:val="28"/>
              <w:highlight w:val="none"/>
            </w:rPr>
            <w:fldChar w:fldCharType="separate"/>
          </w:r>
          <w:r>
            <w:rPr>
              <w:rFonts w:hint="eastAsia" w:ascii="仿宋" w:hAnsi="仿宋" w:eastAsia="仿宋" w:cs="仿宋"/>
              <w:b w:val="0"/>
              <w:bCs/>
              <w:sz w:val="28"/>
              <w:szCs w:val="28"/>
              <w:highlight w:val="none"/>
            </w:rPr>
            <w:t>1</w:t>
          </w:r>
          <w:r>
            <w:rPr>
              <w:rFonts w:hint="eastAsia" w:ascii="仿宋" w:hAnsi="仿宋" w:eastAsia="仿宋" w:cs="仿宋"/>
              <w:b w:val="0"/>
              <w:bCs/>
              <w:sz w:val="28"/>
              <w:szCs w:val="28"/>
              <w:highlight w:val="none"/>
            </w:rPr>
            <w:fldChar w:fldCharType="end"/>
          </w:r>
          <w:r>
            <w:rPr>
              <w:rFonts w:hint="eastAsia" w:ascii="仿宋" w:hAnsi="仿宋" w:eastAsia="仿宋" w:cs="仿宋"/>
              <w:b w:val="0"/>
              <w:bCs/>
              <w:sz w:val="28"/>
              <w:szCs w:val="28"/>
              <w:highlight w:val="none"/>
            </w:rPr>
            <w:fldChar w:fldCharType="end"/>
          </w:r>
        </w:p>
        <w:p>
          <w:pPr>
            <w:pStyle w:val="7"/>
            <w:keepNext w:val="0"/>
            <w:keepLines w:val="0"/>
            <w:pageBreakBefore w:val="0"/>
            <w:widowControl w:val="0"/>
            <w:tabs>
              <w:tab w:val="right" w:leader="dot" w:pos="9214"/>
            </w:tabs>
            <w:kinsoku/>
            <w:wordWrap/>
            <w:overflowPunct/>
            <w:topLinePunct w:val="0"/>
            <w:autoSpaceDE/>
            <w:autoSpaceDN/>
            <w:bidi w:val="0"/>
            <w:adjustRightInd/>
            <w:snapToGrid/>
            <w:spacing w:line="240" w:lineRule="auto"/>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fldChar w:fldCharType="begin"/>
          </w:r>
          <w:r>
            <w:rPr>
              <w:rFonts w:hint="eastAsia" w:ascii="仿宋" w:hAnsi="仿宋" w:eastAsia="仿宋" w:cs="仿宋"/>
              <w:b w:val="0"/>
              <w:bCs/>
              <w:sz w:val="28"/>
              <w:szCs w:val="28"/>
              <w:highlight w:val="none"/>
            </w:rPr>
            <w:instrText xml:space="preserve"> HYPERLINK \l _Toc3905 </w:instrText>
          </w:r>
          <w:r>
            <w:rPr>
              <w:rFonts w:hint="eastAsia" w:ascii="仿宋" w:hAnsi="仿宋" w:eastAsia="仿宋" w:cs="仿宋"/>
              <w:b w:val="0"/>
              <w:bCs/>
              <w:sz w:val="28"/>
              <w:szCs w:val="28"/>
              <w:highlight w:val="none"/>
            </w:rPr>
            <w:fldChar w:fldCharType="separate"/>
          </w:r>
          <w:r>
            <w:rPr>
              <w:rFonts w:hint="eastAsia" w:ascii="仿宋" w:hAnsi="仿宋" w:eastAsia="仿宋" w:cs="仿宋"/>
              <w:b w:val="0"/>
              <w:bCs/>
              <w:sz w:val="28"/>
              <w:szCs w:val="28"/>
              <w:highlight w:val="none"/>
              <w:lang w:val="zh-CN"/>
            </w:rPr>
            <w:t>二、招标编号</w:t>
          </w:r>
          <w:r>
            <w:rPr>
              <w:rFonts w:hint="eastAsia" w:ascii="仿宋" w:hAnsi="仿宋" w:eastAsia="仿宋" w:cs="仿宋"/>
              <w:b w:val="0"/>
              <w:bCs/>
              <w:sz w:val="28"/>
              <w:szCs w:val="28"/>
              <w:highlight w:val="none"/>
            </w:rPr>
            <w:tab/>
          </w:r>
          <w:r>
            <w:rPr>
              <w:rFonts w:hint="eastAsia" w:ascii="仿宋" w:hAnsi="仿宋" w:eastAsia="仿宋" w:cs="仿宋"/>
              <w:b w:val="0"/>
              <w:bCs/>
              <w:sz w:val="28"/>
              <w:szCs w:val="28"/>
              <w:highlight w:val="none"/>
            </w:rPr>
            <w:fldChar w:fldCharType="begin"/>
          </w:r>
          <w:r>
            <w:rPr>
              <w:rFonts w:hint="eastAsia" w:ascii="仿宋" w:hAnsi="仿宋" w:eastAsia="仿宋" w:cs="仿宋"/>
              <w:b w:val="0"/>
              <w:bCs/>
              <w:sz w:val="28"/>
              <w:szCs w:val="28"/>
              <w:highlight w:val="none"/>
            </w:rPr>
            <w:instrText xml:space="preserve"> PAGEREF _Toc3905 </w:instrText>
          </w:r>
          <w:r>
            <w:rPr>
              <w:rFonts w:hint="eastAsia" w:ascii="仿宋" w:hAnsi="仿宋" w:eastAsia="仿宋" w:cs="仿宋"/>
              <w:b w:val="0"/>
              <w:bCs/>
              <w:sz w:val="28"/>
              <w:szCs w:val="28"/>
              <w:highlight w:val="none"/>
            </w:rPr>
            <w:fldChar w:fldCharType="separate"/>
          </w:r>
          <w:r>
            <w:rPr>
              <w:rFonts w:hint="eastAsia" w:ascii="仿宋" w:hAnsi="仿宋" w:eastAsia="仿宋" w:cs="仿宋"/>
              <w:b w:val="0"/>
              <w:bCs/>
              <w:sz w:val="28"/>
              <w:szCs w:val="28"/>
              <w:highlight w:val="none"/>
            </w:rPr>
            <w:t>1</w:t>
          </w:r>
          <w:r>
            <w:rPr>
              <w:rFonts w:hint="eastAsia" w:ascii="仿宋" w:hAnsi="仿宋" w:eastAsia="仿宋" w:cs="仿宋"/>
              <w:b w:val="0"/>
              <w:bCs/>
              <w:sz w:val="28"/>
              <w:szCs w:val="28"/>
              <w:highlight w:val="none"/>
            </w:rPr>
            <w:fldChar w:fldCharType="end"/>
          </w:r>
          <w:r>
            <w:rPr>
              <w:rFonts w:hint="eastAsia" w:ascii="仿宋" w:hAnsi="仿宋" w:eastAsia="仿宋" w:cs="仿宋"/>
              <w:b w:val="0"/>
              <w:bCs/>
              <w:sz w:val="28"/>
              <w:szCs w:val="28"/>
              <w:highlight w:val="none"/>
            </w:rPr>
            <w:fldChar w:fldCharType="end"/>
          </w:r>
        </w:p>
        <w:p>
          <w:pPr>
            <w:pStyle w:val="7"/>
            <w:keepNext w:val="0"/>
            <w:keepLines w:val="0"/>
            <w:pageBreakBefore w:val="0"/>
            <w:widowControl w:val="0"/>
            <w:tabs>
              <w:tab w:val="right" w:leader="dot" w:pos="9214"/>
            </w:tabs>
            <w:kinsoku/>
            <w:wordWrap/>
            <w:overflowPunct/>
            <w:topLinePunct w:val="0"/>
            <w:autoSpaceDE/>
            <w:autoSpaceDN/>
            <w:bidi w:val="0"/>
            <w:adjustRightInd/>
            <w:snapToGrid/>
            <w:spacing w:line="240" w:lineRule="auto"/>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fldChar w:fldCharType="begin"/>
          </w:r>
          <w:r>
            <w:rPr>
              <w:rFonts w:hint="eastAsia" w:ascii="仿宋" w:hAnsi="仿宋" w:eastAsia="仿宋" w:cs="仿宋"/>
              <w:b w:val="0"/>
              <w:bCs/>
              <w:sz w:val="28"/>
              <w:szCs w:val="28"/>
              <w:highlight w:val="none"/>
            </w:rPr>
            <w:instrText xml:space="preserve"> HYPERLINK \l _Toc2751 </w:instrText>
          </w:r>
          <w:r>
            <w:rPr>
              <w:rFonts w:hint="eastAsia" w:ascii="仿宋" w:hAnsi="仿宋" w:eastAsia="仿宋" w:cs="仿宋"/>
              <w:b w:val="0"/>
              <w:bCs/>
              <w:sz w:val="28"/>
              <w:szCs w:val="28"/>
              <w:highlight w:val="none"/>
            </w:rPr>
            <w:fldChar w:fldCharType="separate"/>
          </w:r>
          <w:r>
            <w:rPr>
              <w:rFonts w:hint="eastAsia" w:ascii="仿宋" w:hAnsi="仿宋" w:eastAsia="仿宋" w:cs="仿宋"/>
              <w:b w:val="0"/>
              <w:bCs/>
              <w:sz w:val="28"/>
              <w:szCs w:val="28"/>
              <w:highlight w:val="none"/>
            </w:rPr>
            <w:t>三、投标人资质要求</w:t>
          </w:r>
          <w:r>
            <w:rPr>
              <w:rFonts w:hint="eastAsia" w:ascii="仿宋" w:hAnsi="仿宋" w:eastAsia="仿宋" w:cs="仿宋"/>
              <w:b w:val="0"/>
              <w:bCs/>
              <w:sz w:val="28"/>
              <w:szCs w:val="28"/>
              <w:highlight w:val="none"/>
            </w:rPr>
            <w:tab/>
          </w:r>
          <w:r>
            <w:rPr>
              <w:rFonts w:hint="eastAsia" w:ascii="仿宋" w:hAnsi="仿宋" w:eastAsia="仿宋" w:cs="仿宋"/>
              <w:b w:val="0"/>
              <w:bCs/>
              <w:sz w:val="28"/>
              <w:szCs w:val="28"/>
              <w:highlight w:val="none"/>
            </w:rPr>
            <w:fldChar w:fldCharType="begin"/>
          </w:r>
          <w:r>
            <w:rPr>
              <w:rFonts w:hint="eastAsia" w:ascii="仿宋" w:hAnsi="仿宋" w:eastAsia="仿宋" w:cs="仿宋"/>
              <w:b w:val="0"/>
              <w:bCs/>
              <w:sz w:val="28"/>
              <w:szCs w:val="28"/>
              <w:highlight w:val="none"/>
            </w:rPr>
            <w:instrText xml:space="preserve"> PAGEREF _Toc2751 </w:instrText>
          </w:r>
          <w:r>
            <w:rPr>
              <w:rFonts w:hint="eastAsia" w:ascii="仿宋" w:hAnsi="仿宋" w:eastAsia="仿宋" w:cs="仿宋"/>
              <w:b w:val="0"/>
              <w:bCs/>
              <w:sz w:val="28"/>
              <w:szCs w:val="28"/>
              <w:highlight w:val="none"/>
            </w:rPr>
            <w:fldChar w:fldCharType="separate"/>
          </w:r>
          <w:r>
            <w:rPr>
              <w:rFonts w:hint="eastAsia" w:ascii="仿宋" w:hAnsi="仿宋" w:eastAsia="仿宋" w:cs="仿宋"/>
              <w:b w:val="0"/>
              <w:bCs/>
              <w:sz w:val="28"/>
              <w:szCs w:val="28"/>
              <w:highlight w:val="none"/>
            </w:rPr>
            <w:t>1</w:t>
          </w:r>
          <w:r>
            <w:rPr>
              <w:rFonts w:hint="eastAsia" w:ascii="仿宋" w:hAnsi="仿宋" w:eastAsia="仿宋" w:cs="仿宋"/>
              <w:b w:val="0"/>
              <w:bCs/>
              <w:sz w:val="28"/>
              <w:szCs w:val="28"/>
              <w:highlight w:val="none"/>
            </w:rPr>
            <w:fldChar w:fldCharType="end"/>
          </w:r>
          <w:r>
            <w:rPr>
              <w:rFonts w:hint="eastAsia" w:ascii="仿宋" w:hAnsi="仿宋" w:eastAsia="仿宋" w:cs="仿宋"/>
              <w:b w:val="0"/>
              <w:bCs/>
              <w:sz w:val="28"/>
              <w:szCs w:val="28"/>
              <w:highlight w:val="none"/>
            </w:rPr>
            <w:fldChar w:fldCharType="end"/>
          </w:r>
        </w:p>
        <w:p>
          <w:pPr>
            <w:pStyle w:val="7"/>
            <w:keepNext w:val="0"/>
            <w:keepLines w:val="0"/>
            <w:pageBreakBefore w:val="0"/>
            <w:widowControl w:val="0"/>
            <w:tabs>
              <w:tab w:val="right" w:leader="dot" w:pos="9214"/>
            </w:tabs>
            <w:kinsoku/>
            <w:wordWrap/>
            <w:overflowPunct/>
            <w:topLinePunct w:val="0"/>
            <w:autoSpaceDE/>
            <w:autoSpaceDN/>
            <w:bidi w:val="0"/>
            <w:adjustRightInd/>
            <w:snapToGrid/>
            <w:spacing w:line="240" w:lineRule="auto"/>
            <w:textAlignment w:val="auto"/>
            <w:rPr>
              <w:rFonts w:hint="eastAsia" w:ascii="仿宋" w:hAnsi="仿宋" w:eastAsia="仿宋" w:cs="仿宋"/>
              <w:b w:val="0"/>
              <w:bCs/>
              <w:sz w:val="28"/>
              <w:szCs w:val="28"/>
              <w:highlight w:val="none"/>
              <w:lang w:eastAsia="zh-CN"/>
            </w:rPr>
          </w:pPr>
          <w:r>
            <w:rPr>
              <w:rFonts w:hint="eastAsia" w:ascii="仿宋" w:hAnsi="仿宋" w:eastAsia="仿宋" w:cs="仿宋"/>
              <w:b w:val="0"/>
              <w:bCs/>
              <w:color w:val="auto"/>
              <w:sz w:val="28"/>
              <w:szCs w:val="28"/>
              <w:highlight w:val="none"/>
              <w:u w:val="none"/>
              <w:lang w:val="zh-CN"/>
            </w:rPr>
            <w:fldChar w:fldCharType="begin"/>
          </w:r>
          <w:r>
            <w:rPr>
              <w:rFonts w:hint="eastAsia" w:ascii="仿宋" w:hAnsi="仿宋" w:eastAsia="仿宋" w:cs="仿宋"/>
              <w:b w:val="0"/>
              <w:bCs/>
              <w:color w:val="auto"/>
              <w:sz w:val="28"/>
              <w:szCs w:val="28"/>
              <w:highlight w:val="none"/>
              <w:u w:val="none"/>
              <w:lang w:val="zh-CN"/>
            </w:rPr>
            <w:instrText xml:space="preserve"> HYPERLINK \l "_四、项目内容、服务需求" </w:instrText>
          </w:r>
          <w:r>
            <w:rPr>
              <w:rFonts w:hint="eastAsia" w:ascii="仿宋" w:hAnsi="仿宋" w:eastAsia="仿宋" w:cs="仿宋"/>
              <w:b w:val="0"/>
              <w:bCs/>
              <w:color w:val="auto"/>
              <w:sz w:val="28"/>
              <w:szCs w:val="28"/>
              <w:highlight w:val="none"/>
              <w:u w:val="none"/>
              <w:lang w:val="zh-CN"/>
            </w:rPr>
            <w:fldChar w:fldCharType="separate"/>
          </w:r>
          <w:r>
            <w:rPr>
              <w:rStyle w:val="18"/>
              <w:rFonts w:hint="eastAsia" w:ascii="仿宋" w:hAnsi="仿宋" w:eastAsia="仿宋" w:cs="仿宋"/>
              <w:b w:val="0"/>
              <w:bCs/>
              <w:sz w:val="28"/>
              <w:szCs w:val="28"/>
              <w:highlight w:val="none"/>
              <w:lang w:val="zh-CN"/>
            </w:rPr>
            <w:t>四、项目内容、服务需求及期限</w:t>
          </w:r>
          <w:r>
            <w:rPr>
              <w:rStyle w:val="18"/>
              <w:rFonts w:hint="eastAsia" w:ascii="仿宋" w:hAnsi="仿宋" w:eastAsia="仿宋" w:cs="仿宋"/>
              <w:b w:val="0"/>
              <w:bCs/>
              <w:sz w:val="28"/>
              <w:szCs w:val="28"/>
              <w:highlight w:val="none"/>
            </w:rPr>
            <w:tab/>
          </w:r>
          <w:r>
            <w:rPr>
              <w:rFonts w:hint="eastAsia" w:ascii="仿宋" w:hAnsi="仿宋" w:eastAsia="仿宋" w:cs="仿宋"/>
              <w:b w:val="0"/>
              <w:bCs/>
              <w:color w:val="auto"/>
              <w:sz w:val="28"/>
              <w:szCs w:val="28"/>
              <w:highlight w:val="none"/>
              <w:u w:val="none"/>
              <w:lang w:val="zh-CN"/>
            </w:rPr>
            <w:fldChar w:fldCharType="end"/>
          </w:r>
          <w:r>
            <w:rPr>
              <w:rStyle w:val="18"/>
              <w:rFonts w:hint="eastAsia" w:ascii="仿宋" w:hAnsi="仿宋" w:eastAsia="仿宋" w:cs="仿宋"/>
              <w:b w:val="0"/>
              <w:bCs/>
              <w:sz w:val="28"/>
              <w:szCs w:val="28"/>
              <w:highlight w:val="none"/>
              <w:lang w:val="en-US" w:eastAsia="zh-CN"/>
            </w:rPr>
            <w:t>2</w:t>
          </w:r>
        </w:p>
        <w:p>
          <w:pPr>
            <w:pStyle w:val="7"/>
            <w:keepNext w:val="0"/>
            <w:keepLines w:val="0"/>
            <w:pageBreakBefore w:val="0"/>
            <w:widowControl w:val="0"/>
            <w:tabs>
              <w:tab w:val="right" w:leader="dot" w:pos="9214"/>
            </w:tabs>
            <w:kinsoku/>
            <w:wordWrap/>
            <w:overflowPunct/>
            <w:topLinePunct w:val="0"/>
            <w:autoSpaceDE/>
            <w:autoSpaceDN/>
            <w:bidi w:val="0"/>
            <w:adjustRightInd/>
            <w:snapToGrid/>
            <w:spacing w:line="240" w:lineRule="auto"/>
            <w:textAlignment w:val="auto"/>
            <w:rPr>
              <w:rFonts w:hint="eastAsia" w:ascii="仿宋" w:hAnsi="仿宋" w:eastAsia="仿宋" w:cs="仿宋"/>
              <w:b w:val="0"/>
              <w:bCs/>
              <w:sz w:val="28"/>
              <w:szCs w:val="28"/>
              <w:highlight w:val="none"/>
            </w:rPr>
          </w:pPr>
          <w:r>
            <w:rPr>
              <w:rFonts w:hint="eastAsia" w:ascii="仿宋" w:hAnsi="仿宋" w:eastAsia="仿宋" w:cs="仿宋"/>
              <w:b w:val="0"/>
              <w:bCs/>
              <w:color w:val="auto"/>
              <w:sz w:val="28"/>
              <w:szCs w:val="28"/>
              <w:highlight w:val="none"/>
              <w:u w:val="none"/>
            </w:rPr>
            <w:fldChar w:fldCharType="begin"/>
          </w:r>
          <w:r>
            <w:rPr>
              <w:rFonts w:hint="eastAsia" w:ascii="仿宋" w:hAnsi="仿宋" w:eastAsia="仿宋" w:cs="仿宋"/>
              <w:b w:val="0"/>
              <w:bCs/>
              <w:color w:val="auto"/>
              <w:sz w:val="28"/>
              <w:szCs w:val="28"/>
              <w:highlight w:val="none"/>
              <w:u w:val="none"/>
            </w:rPr>
            <w:instrText xml:space="preserve"> HYPERLINK \l "_五、项目期限" </w:instrText>
          </w:r>
          <w:r>
            <w:rPr>
              <w:rFonts w:hint="eastAsia" w:ascii="仿宋" w:hAnsi="仿宋" w:eastAsia="仿宋" w:cs="仿宋"/>
              <w:b w:val="0"/>
              <w:bCs/>
              <w:color w:val="auto"/>
              <w:sz w:val="28"/>
              <w:szCs w:val="28"/>
              <w:highlight w:val="none"/>
              <w:u w:val="none"/>
            </w:rPr>
            <w:fldChar w:fldCharType="separate"/>
          </w:r>
          <w:r>
            <w:rPr>
              <w:rStyle w:val="18"/>
              <w:rFonts w:hint="eastAsia" w:ascii="仿宋" w:hAnsi="仿宋" w:eastAsia="仿宋" w:cs="仿宋"/>
              <w:b w:val="0"/>
              <w:bCs/>
              <w:sz w:val="28"/>
              <w:szCs w:val="28"/>
              <w:highlight w:val="none"/>
            </w:rPr>
            <w:t>五、项目</w:t>
          </w:r>
          <w:r>
            <w:rPr>
              <w:rStyle w:val="18"/>
              <w:rFonts w:hint="eastAsia" w:ascii="仿宋" w:hAnsi="仿宋" w:eastAsia="仿宋" w:cs="仿宋"/>
              <w:b w:val="0"/>
              <w:bCs/>
              <w:sz w:val="28"/>
              <w:szCs w:val="28"/>
              <w:highlight w:val="none"/>
              <w:lang w:val="en-US" w:eastAsia="zh-CN"/>
            </w:rPr>
            <w:t>期限</w:t>
          </w:r>
          <w:r>
            <w:rPr>
              <w:rStyle w:val="18"/>
              <w:rFonts w:hint="eastAsia" w:ascii="仿宋" w:hAnsi="仿宋" w:eastAsia="仿宋" w:cs="仿宋"/>
              <w:b w:val="0"/>
              <w:bCs/>
              <w:sz w:val="28"/>
              <w:szCs w:val="28"/>
              <w:highlight w:val="none"/>
            </w:rPr>
            <w:tab/>
          </w:r>
          <w:r>
            <w:rPr>
              <w:rStyle w:val="18"/>
              <w:rFonts w:hint="eastAsia" w:ascii="仿宋" w:hAnsi="仿宋" w:eastAsia="仿宋" w:cs="仿宋"/>
              <w:b w:val="0"/>
              <w:bCs/>
              <w:sz w:val="28"/>
              <w:szCs w:val="28"/>
              <w:highlight w:val="none"/>
            </w:rPr>
            <w:fldChar w:fldCharType="begin"/>
          </w:r>
          <w:r>
            <w:rPr>
              <w:rStyle w:val="18"/>
              <w:rFonts w:hint="eastAsia" w:ascii="仿宋" w:hAnsi="仿宋" w:eastAsia="仿宋" w:cs="仿宋"/>
              <w:b w:val="0"/>
              <w:bCs/>
              <w:sz w:val="28"/>
              <w:szCs w:val="28"/>
              <w:highlight w:val="none"/>
            </w:rPr>
            <w:instrText xml:space="preserve"> PAGEREF _Toc2447 </w:instrText>
          </w:r>
          <w:r>
            <w:rPr>
              <w:rStyle w:val="18"/>
              <w:rFonts w:hint="eastAsia" w:ascii="仿宋" w:hAnsi="仿宋" w:eastAsia="仿宋" w:cs="仿宋"/>
              <w:b w:val="0"/>
              <w:bCs/>
              <w:sz w:val="28"/>
              <w:szCs w:val="28"/>
              <w:highlight w:val="none"/>
            </w:rPr>
            <w:fldChar w:fldCharType="separate"/>
          </w:r>
          <w:r>
            <w:rPr>
              <w:rStyle w:val="18"/>
              <w:rFonts w:hint="eastAsia" w:ascii="仿宋" w:hAnsi="仿宋" w:eastAsia="仿宋" w:cs="仿宋"/>
              <w:b w:val="0"/>
              <w:bCs/>
              <w:sz w:val="28"/>
              <w:szCs w:val="28"/>
              <w:highlight w:val="none"/>
            </w:rPr>
            <w:t>3</w:t>
          </w:r>
          <w:r>
            <w:rPr>
              <w:rStyle w:val="18"/>
              <w:rFonts w:hint="eastAsia" w:ascii="仿宋" w:hAnsi="仿宋" w:eastAsia="仿宋" w:cs="仿宋"/>
              <w:b w:val="0"/>
              <w:bCs/>
              <w:sz w:val="28"/>
              <w:szCs w:val="28"/>
              <w:highlight w:val="none"/>
            </w:rPr>
            <w:fldChar w:fldCharType="end"/>
          </w:r>
          <w:r>
            <w:rPr>
              <w:rFonts w:hint="eastAsia" w:ascii="仿宋" w:hAnsi="仿宋" w:eastAsia="仿宋" w:cs="仿宋"/>
              <w:b w:val="0"/>
              <w:bCs/>
              <w:color w:val="auto"/>
              <w:sz w:val="28"/>
              <w:szCs w:val="28"/>
              <w:highlight w:val="none"/>
              <w:u w:val="none"/>
            </w:rPr>
            <w:fldChar w:fldCharType="end"/>
          </w:r>
        </w:p>
        <w:p>
          <w:pPr>
            <w:pStyle w:val="7"/>
            <w:keepNext w:val="0"/>
            <w:keepLines w:val="0"/>
            <w:pageBreakBefore w:val="0"/>
            <w:widowControl w:val="0"/>
            <w:tabs>
              <w:tab w:val="right" w:leader="dot" w:pos="9214"/>
            </w:tabs>
            <w:kinsoku/>
            <w:wordWrap/>
            <w:overflowPunct/>
            <w:topLinePunct w:val="0"/>
            <w:autoSpaceDE/>
            <w:autoSpaceDN/>
            <w:bidi w:val="0"/>
            <w:adjustRightInd/>
            <w:snapToGrid/>
            <w:spacing w:line="240" w:lineRule="auto"/>
            <w:textAlignment w:val="auto"/>
            <w:rPr>
              <w:rFonts w:hint="eastAsia" w:ascii="仿宋" w:hAnsi="仿宋" w:eastAsia="仿宋" w:cs="仿宋"/>
              <w:b w:val="0"/>
              <w:bCs/>
              <w:sz w:val="28"/>
              <w:szCs w:val="28"/>
              <w:highlight w:val="none"/>
            </w:rPr>
          </w:pPr>
          <w:r>
            <w:rPr>
              <w:rFonts w:hint="eastAsia" w:ascii="仿宋" w:hAnsi="仿宋" w:eastAsia="仿宋" w:cs="仿宋"/>
              <w:b w:val="0"/>
              <w:bCs/>
              <w:color w:val="auto"/>
              <w:sz w:val="28"/>
              <w:szCs w:val="28"/>
              <w:highlight w:val="none"/>
              <w:u w:val="none"/>
            </w:rPr>
            <w:fldChar w:fldCharType="begin"/>
          </w:r>
          <w:r>
            <w:rPr>
              <w:rFonts w:hint="eastAsia" w:ascii="仿宋" w:hAnsi="仿宋" w:eastAsia="仿宋" w:cs="仿宋"/>
              <w:b w:val="0"/>
              <w:bCs/>
              <w:color w:val="auto"/>
              <w:sz w:val="28"/>
              <w:szCs w:val="28"/>
              <w:highlight w:val="none"/>
              <w:u w:val="none"/>
            </w:rPr>
            <w:instrText xml:space="preserve"> HYPERLINK \l "_六、项目服务费用" </w:instrText>
          </w:r>
          <w:r>
            <w:rPr>
              <w:rFonts w:hint="eastAsia" w:ascii="仿宋" w:hAnsi="仿宋" w:eastAsia="仿宋" w:cs="仿宋"/>
              <w:b w:val="0"/>
              <w:bCs/>
              <w:color w:val="auto"/>
              <w:sz w:val="28"/>
              <w:szCs w:val="28"/>
              <w:highlight w:val="none"/>
              <w:u w:val="none"/>
            </w:rPr>
            <w:fldChar w:fldCharType="separate"/>
          </w:r>
          <w:r>
            <w:rPr>
              <w:rStyle w:val="18"/>
              <w:rFonts w:hint="eastAsia" w:ascii="仿宋" w:hAnsi="仿宋" w:eastAsia="仿宋" w:cs="仿宋"/>
              <w:b w:val="0"/>
              <w:bCs/>
              <w:sz w:val="28"/>
              <w:szCs w:val="28"/>
              <w:highlight w:val="none"/>
            </w:rPr>
            <w:t>六、项目</w:t>
          </w:r>
          <w:r>
            <w:rPr>
              <w:rStyle w:val="18"/>
              <w:rFonts w:hint="eastAsia" w:ascii="仿宋" w:hAnsi="仿宋" w:eastAsia="仿宋" w:cs="仿宋"/>
              <w:b w:val="0"/>
              <w:bCs/>
              <w:sz w:val="28"/>
              <w:szCs w:val="28"/>
              <w:highlight w:val="none"/>
              <w:lang w:val="en-US" w:eastAsia="zh-CN"/>
            </w:rPr>
            <w:t>服务费用</w:t>
          </w:r>
          <w:r>
            <w:rPr>
              <w:rStyle w:val="18"/>
              <w:rFonts w:hint="eastAsia" w:ascii="仿宋" w:hAnsi="仿宋" w:eastAsia="仿宋" w:cs="仿宋"/>
              <w:b w:val="0"/>
              <w:bCs/>
              <w:sz w:val="28"/>
              <w:szCs w:val="28"/>
              <w:highlight w:val="none"/>
            </w:rPr>
            <w:tab/>
          </w:r>
          <w:r>
            <w:rPr>
              <w:rStyle w:val="18"/>
              <w:rFonts w:hint="eastAsia" w:ascii="仿宋" w:hAnsi="仿宋" w:eastAsia="仿宋" w:cs="仿宋"/>
              <w:b w:val="0"/>
              <w:bCs/>
              <w:sz w:val="28"/>
              <w:szCs w:val="28"/>
              <w:highlight w:val="none"/>
            </w:rPr>
            <w:fldChar w:fldCharType="begin"/>
          </w:r>
          <w:r>
            <w:rPr>
              <w:rStyle w:val="18"/>
              <w:rFonts w:hint="eastAsia" w:ascii="仿宋" w:hAnsi="仿宋" w:eastAsia="仿宋" w:cs="仿宋"/>
              <w:b w:val="0"/>
              <w:bCs/>
              <w:sz w:val="28"/>
              <w:szCs w:val="28"/>
              <w:highlight w:val="none"/>
            </w:rPr>
            <w:instrText xml:space="preserve"> PAGEREF _Toc20924 </w:instrText>
          </w:r>
          <w:r>
            <w:rPr>
              <w:rStyle w:val="18"/>
              <w:rFonts w:hint="eastAsia" w:ascii="仿宋" w:hAnsi="仿宋" w:eastAsia="仿宋" w:cs="仿宋"/>
              <w:b w:val="0"/>
              <w:bCs/>
              <w:sz w:val="28"/>
              <w:szCs w:val="28"/>
              <w:highlight w:val="none"/>
            </w:rPr>
            <w:fldChar w:fldCharType="separate"/>
          </w:r>
          <w:r>
            <w:rPr>
              <w:rStyle w:val="18"/>
              <w:rFonts w:hint="eastAsia" w:ascii="仿宋" w:hAnsi="仿宋" w:eastAsia="仿宋" w:cs="仿宋"/>
              <w:b w:val="0"/>
              <w:bCs/>
              <w:sz w:val="28"/>
              <w:szCs w:val="28"/>
              <w:highlight w:val="none"/>
            </w:rPr>
            <w:t>3</w:t>
          </w:r>
          <w:r>
            <w:rPr>
              <w:rStyle w:val="18"/>
              <w:rFonts w:hint="eastAsia" w:ascii="仿宋" w:hAnsi="仿宋" w:eastAsia="仿宋" w:cs="仿宋"/>
              <w:b w:val="0"/>
              <w:bCs/>
              <w:sz w:val="28"/>
              <w:szCs w:val="28"/>
              <w:highlight w:val="none"/>
            </w:rPr>
            <w:fldChar w:fldCharType="end"/>
          </w:r>
          <w:r>
            <w:rPr>
              <w:rFonts w:hint="eastAsia" w:ascii="仿宋" w:hAnsi="仿宋" w:eastAsia="仿宋" w:cs="仿宋"/>
              <w:b w:val="0"/>
              <w:bCs/>
              <w:color w:val="auto"/>
              <w:sz w:val="28"/>
              <w:szCs w:val="28"/>
              <w:highlight w:val="none"/>
              <w:u w:val="none"/>
            </w:rPr>
            <w:fldChar w:fldCharType="end"/>
          </w:r>
        </w:p>
        <w:p>
          <w:pPr>
            <w:pStyle w:val="7"/>
            <w:keepNext w:val="0"/>
            <w:keepLines w:val="0"/>
            <w:pageBreakBefore w:val="0"/>
            <w:widowControl w:val="0"/>
            <w:tabs>
              <w:tab w:val="right" w:leader="dot" w:pos="9214"/>
            </w:tabs>
            <w:kinsoku/>
            <w:wordWrap/>
            <w:overflowPunct/>
            <w:topLinePunct w:val="0"/>
            <w:autoSpaceDE/>
            <w:autoSpaceDN/>
            <w:bidi w:val="0"/>
            <w:adjustRightInd/>
            <w:snapToGrid/>
            <w:spacing w:line="240" w:lineRule="auto"/>
            <w:textAlignment w:val="auto"/>
            <w:rPr>
              <w:rFonts w:hint="eastAsia" w:ascii="仿宋" w:hAnsi="仿宋" w:eastAsia="仿宋" w:cs="仿宋"/>
              <w:b w:val="0"/>
              <w:bCs/>
              <w:sz w:val="28"/>
              <w:szCs w:val="28"/>
              <w:highlight w:val="none"/>
            </w:rPr>
          </w:pPr>
          <w:r>
            <w:rPr>
              <w:rFonts w:hint="eastAsia" w:ascii="仿宋" w:hAnsi="仿宋" w:eastAsia="仿宋" w:cs="仿宋"/>
              <w:b w:val="0"/>
              <w:bCs/>
              <w:color w:val="auto"/>
              <w:sz w:val="28"/>
              <w:szCs w:val="28"/>
              <w:highlight w:val="none"/>
              <w:u w:val="none"/>
            </w:rPr>
            <w:fldChar w:fldCharType="begin"/>
          </w:r>
          <w:r>
            <w:rPr>
              <w:rFonts w:hint="eastAsia" w:ascii="仿宋" w:hAnsi="仿宋" w:eastAsia="仿宋" w:cs="仿宋"/>
              <w:b w:val="0"/>
              <w:bCs/>
              <w:color w:val="auto"/>
              <w:sz w:val="28"/>
              <w:szCs w:val="28"/>
              <w:highlight w:val="none"/>
              <w:u w:val="none"/>
            </w:rPr>
            <w:instrText xml:space="preserve"> HYPERLINK \l "_七、投标文件要求" </w:instrText>
          </w:r>
          <w:r>
            <w:rPr>
              <w:rFonts w:hint="eastAsia" w:ascii="仿宋" w:hAnsi="仿宋" w:eastAsia="仿宋" w:cs="仿宋"/>
              <w:b w:val="0"/>
              <w:bCs/>
              <w:color w:val="auto"/>
              <w:sz w:val="28"/>
              <w:szCs w:val="28"/>
              <w:highlight w:val="none"/>
              <w:u w:val="none"/>
            </w:rPr>
            <w:fldChar w:fldCharType="separate"/>
          </w:r>
          <w:r>
            <w:rPr>
              <w:rStyle w:val="18"/>
              <w:rFonts w:hint="eastAsia" w:ascii="仿宋" w:hAnsi="仿宋" w:eastAsia="仿宋" w:cs="仿宋"/>
              <w:b w:val="0"/>
              <w:bCs/>
              <w:sz w:val="28"/>
              <w:szCs w:val="28"/>
              <w:highlight w:val="none"/>
            </w:rPr>
            <w:t>七、投标</w:t>
          </w:r>
          <w:r>
            <w:rPr>
              <w:rStyle w:val="18"/>
              <w:rFonts w:hint="eastAsia" w:ascii="仿宋" w:hAnsi="仿宋" w:eastAsia="仿宋" w:cs="仿宋"/>
              <w:b w:val="0"/>
              <w:bCs/>
              <w:sz w:val="28"/>
              <w:szCs w:val="28"/>
              <w:highlight w:val="none"/>
              <w:lang w:val="en-US" w:eastAsia="zh-CN"/>
            </w:rPr>
            <w:t>人文件要求</w:t>
          </w:r>
          <w:r>
            <w:rPr>
              <w:rStyle w:val="18"/>
              <w:rFonts w:hint="eastAsia" w:ascii="仿宋" w:hAnsi="仿宋" w:eastAsia="仿宋" w:cs="仿宋"/>
              <w:b w:val="0"/>
              <w:bCs/>
              <w:sz w:val="28"/>
              <w:szCs w:val="28"/>
              <w:highlight w:val="none"/>
            </w:rPr>
            <w:tab/>
          </w:r>
          <w:r>
            <w:rPr>
              <w:rStyle w:val="18"/>
              <w:rFonts w:hint="eastAsia" w:ascii="仿宋" w:hAnsi="仿宋" w:eastAsia="仿宋" w:cs="仿宋"/>
              <w:b w:val="0"/>
              <w:bCs/>
              <w:sz w:val="28"/>
              <w:szCs w:val="28"/>
              <w:highlight w:val="none"/>
            </w:rPr>
            <w:fldChar w:fldCharType="begin"/>
          </w:r>
          <w:r>
            <w:rPr>
              <w:rStyle w:val="18"/>
              <w:rFonts w:hint="eastAsia" w:ascii="仿宋" w:hAnsi="仿宋" w:eastAsia="仿宋" w:cs="仿宋"/>
              <w:b w:val="0"/>
              <w:bCs/>
              <w:sz w:val="28"/>
              <w:szCs w:val="28"/>
              <w:highlight w:val="none"/>
            </w:rPr>
            <w:instrText xml:space="preserve"> PAGEREF _Toc10279 </w:instrText>
          </w:r>
          <w:r>
            <w:rPr>
              <w:rStyle w:val="18"/>
              <w:rFonts w:hint="eastAsia" w:ascii="仿宋" w:hAnsi="仿宋" w:eastAsia="仿宋" w:cs="仿宋"/>
              <w:b w:val="0"/>
              <w:bCs/>
              <w:sz w:val="28"/>
              <w:szCs w:val="28"/>
              <w:highlight w:val="none"/>
            </w:rPr>
            <w:fldChar w:fldCharType="separate"/>
          </w:r>
          <w:r>
            <w:rPr>
              <w:rStyle w:val="18"/>
              <w:rFonts w:hint="eastAsia" w:ascii="仿宋" w:hAnsi="仿宋" w:eastAsia="仿宋" w:cs="仿宋"/>
              <w:b w:val="0"/>
              <w:bCs/>
              <w:sz w:val="28"/>
              <w:szCs w:val="28"/>
              <w:highlight w:val="none"/>
            </w:rPr>
            <w:t>6</w:t>
          </w:r>
          <w:r>
            <w:rPr>
              <w:rStyle w:val="18"/>
              <w:rFonts w:hint="eastAsia" w:ascii="仿宋" w:hAnsi="仿宋" w:eastAsia="仿宋" w:cs="仿宋"/>
              <w:b w:val="0"/>
              <w:bCs/>
              <w:sz w:val="28"/>
              <w:szCs w:val="28"/>
              <w:highlight w:val="none"/>
            </w:rPr>
            <w:fldChar w:fldCharType="end"/>
          </w:r>
          <w:r>
            <w:rPr>
              <w:rFonts w:hint="eastAsia" w:ascii="仿宋" w:hAnsi="仿宋" w:eastAsia="仿宋" w:cs="仿宋"/>
              <w:b w:val="0"/>
              <w:bCs/>
              <w:color w:val="auto"/>
              <w:sz w:val="28"/>
              <w:szCs w:val="28"/>
              <w:highlight w:val="none"/>
              <w:u w:val="none"/>
            </w:rPr>
            <w:fldChar w:fldCharType="end"/>
          </w:r>
        </w:p>
        <w:p>
          <w:pPr>
            <w:pStyle w:val="7"/>
            <w:keepNext w:val="0"/>
            <w:keepLines w:val="0"/>
            <w:pageBreakBefore w:val="0"/>
            <w:widowControl w:val="0"/>
            <w:tabs>
              <w:tab w:val="right" w:leader="dot" w:pos="9214"/>
            </w:tabs>
            <w:kinsoku/>
            <w:wordWrap/>
            <w:overflowPunct/>
            <w:topLinePunct w:val="0"/>
            <w:autoSpaceDE/>
            <w:autoSpaceDN/>
            <w:bidi w:val="0"/>
            <w:adjustRightInd/>
            <w:snapToGrid/>
            <w:spacing w:line="240" w:lineRule="auto"/>
            <w:textAlignment w:val="auto"/>
            <w:rPr>
              <w:rFonts w:hint="eastAsia" w:ascii="仿宋" w:hAnsi="仿宋" w:eastAsia="仿宋" w:cs="仿宋"/>
              <w:highlight w:val="none"/>
            </w:rPr>
          </w:pPr>
          <w:r>
            <w:rPr>
              <w:rFonts w:hint="eastAsia" w:ascii="仿宋" w:hAnsi="仿宋" w:eastAsia="仿宋" w:cs="仿宋"/>
              <w:b w:val="0"/>
              <w:bCs/>
              <w:sz w:val="28"/>
              <w:szCs w:val="28"/>
              <w:highlight w:val="none"/>
            </w:rPr>
            <w:fldChar w:fldCharType="begin"/>
          </w:r>
          <w:r>
            <w:rPr>
              <w:rFonts w:hint="eastAsia" w:ascii="仿宋" w:hAnsi="仿宋" w:eastAsia="仿宋" w:cs="仿宋"/>
              <w:b w:val="0"/>
              <w:bCs/>
              <w:sz w:val="28"/>
              <w:szCs w:val="28"/>
              <w:highlight w:val="none"/>
            </w:rPr>
            <w:instrText xml:space="preserve"> HYPERLINK \l _Toc10279 </w:instrText>
          </w:r>
          <w:r>
            <w:rPr>
              <w:rFonts w:hint="eastAsia" w:ascii="仿宋" w:hAnsi="仿宋" w:eastAsia="仿宋" w:cs="仿宋"/>
              <w:b w:val="0"/>
              <w:bCs/>
              <w:sz w:val="28"/>
              <w:szCs w:val="28"/>
              <w:highlight w:val="none"/>
            </w:rPr>
            <w:fldChar w:fldCharType="separate"/>
          </w:r>
          <w:r>
            <w:rPr>
              <w:rFonts w:hint="eastAsia" w:ascii="仿宋" w:hAnsi="仿宋" w:eastAsia="仿宋" w:cs="仿宋"/>
              <w:b w:val="0"/>
              <w:bCs/>
              <w:sz w:val="28"/>
              <w:szCs w:val="28"/>
              <w:highlight w:val="none"/>
              <w:lang w:val="en-US" w:eastAsia="zh-CN"/>
            </w:rPr>
            <w:t>八</w:t>
          </w:r>
          <w:r>
            <w:rPr>
              <w:rFonts w:hint="eastAsia" w:ascii="仿宋" w:hAnsi="仿宋" w:eastAsia="仿宋" w:cs="仿宋"/>
              <w:b w:val="0"/>
              <w:bCs/>
              <w:sz w:val="28"/>
              <w:szCs w:val="28"/>
              <w:highlight w:val="none"/>
            </w:rPr>
            <w:t>、投标</w:t>
          </w:r>
          <w:r>
            <w:rPr>
              <w:rFonts w:hint="eastAsia" w:ascii="仿宋" w:hAnsi="仿宋" w:eastAsia="仿宋" w:cs="仿宋"/>
              <w:b w:val="0"/>
              <w:bCs/>
              <w:sz w:val="28"/>
              <w:szCs w:val="28"/>
              <w:highlight w:val="none"/>
              <w:lang w:val="en-US" w:eastAsia="zh-CN"/>
            </w:rPr>
            <w:t>人须知</w:t>
          </w:r>
          <w:r>
            <w:rPr>
              <w:rFonts w:hint="eastAsia" w:ascii="仿宋" w:hAnsi="仿宋" w:eastAsia="仿宋" w:cs="仿宋"/>
              <w:b w:val="0"/>
              <w:bCs/>
              <w:sz w:val="28"/>
              <w:szCs w:val="28"/>
              <w:highlight w:val="none"/>
            </w:rPr>
            <w:tab/>
          </w:r>
          <w:r>
            <w:rPr>
              <w:rFonts w:hint="eastAsia" w:ascii="仿宋" w:hAnsi="仿宋" w:eastAsia="仿宋" w:cs="仿宋"/>
              <w:b w:val="0"/>
              <w:bCs/>
              <w:sz w:val="28"/>
              <w:szCs w:val="28"/>
              <w:highlight w:val="none"/>
            </w:rPr>
            <w:fldChar w:fldCharType="begin"/>
          </w:r>
          <w:r>
            <w:rPr>
              <w:rFonts w:hint="eastAsia" w:ascii="仿宋" w:hAnsi="仿宋" w:eastAsia="仿宋" w:cs="仿宋"/>
              <w:b w:val="0"/>
              <w:bCs/>
              <w:sz w:val="28"/>
              <w:szCs w:val="28"/>
              <w:highlight w:val="none"/>
            </w:rPr>
            <w:instrText xml:space="preserve"> PAGEREF _Toc10279 </w:instrText>
          </w:r>
          <w:r>
            <w:rPr>
              <w:rFonts w:hint="eastAsia" w:ascii="仿宋" w:hAnsi="仿宋" w:eastAsia="仿宋" w:cs="仿宋"/>
              <w:b w:val="0"/>
              <w:bCs/>
              <w:sz w:val="28"/>
              <w:szCs w:val="28"/>
              <w:highlight w:val="none"/>
            </w:rPr>
            <w:fldChar w:fldCharType="separate"/>
          </w:r>
          <w:r>
            <w:rPr>
              <w:rFonts w:hint="eastAsia" w:ascii="仿宋" w:hAnsi="仿宋" w:eastAsia="仿宋" w:cs="仿宋"/>
              <w:b w:val="0"/>
              <w:bCs/>
              <w:sz w:val="28"/>
              <w:szCs w:val="28"/>
              <w:highlight w:val="none"/>
            </w:rPr>
            <w:t>6</w:t>
          </w:r>
          <w:r>
            <w:rPr>
              <w:rFonts w:hint="eastAsia" w:ascii="仿宋" w:hAnsi="仿宋" w:eastAsia="仿宋" w:cs="仿宋"/>
              <w:b w:val="0"/>
              <w:bCs/>
              <w:sz w:val="28"/>
              <w:szCs w:val="28"/>
              <w:highlight w:val="none"/>
            </w:rPr>
            <w:fldChar w:fldCharType="end"/>
          </w:r>
          <w:r>
            <w:rPr>
              <w:rFonts w:hint="eastAsia" w:ascii="仿宋" w:hAnsi="仿宋" w:eastAsia="仿宋" w:cs="仿宋"/>
              <w:b w:val="0"/>
              <w:bCs/>
              <w:sz w:val="28"/>
              <w:szCs w:val="28"/>
              <w:highlight w:val="none"/>
            </w:rPr>
            <w:fldChar w:fldCharType="end"/>
          </w:r>
        </w:p>
        <w:p>
          <w:pPr>
            <w:pStyle w:val="7"/>
            <w:keepNext w:val="0"/>
            <w:keepLines w:val="0"/>
            <w:pageBreakBefore w:val="0"/>
            <w:widowControl w:val="0"/>
            <w:tabs>
              <w:tab w:val="right" w:leader="dot" w:pos="9214"/>
            </w:tabs>
            <w:kinsoku/>
            <w:wordWrap/>
            <w:overflowPunct/>
            <w:topLinePunct w:val="0"/>
            <w:autoSpaceDE/>
            <w:autoSpaceDN/>
            <w:bidi w:val="0"/>
            <w:adjustRightInd/>
            <w:snapToGrid/>
            <w:spacing w:line="240" w:lineRule="auto"/>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fldChar w:fldCharType="begin"/>
          </w:r>
          <w:r>
            <w:rPr>
              <w:rFonts w:hint="eastAsia" w:ascii="仿宋" w:hAnsi="仿宋" w:eastAsia="仿宋" w:cs="仿宋"/>
              <w:b w:val="0"/>
              <w:bCs/>
              <w:sz w:val="28"/>
              <w:szCs w:val="28"/>
              <w:highlight w:val="none"/>
            </w:rPr>
            <w:instrText xml:space="preserve"> HYPERLINK \l _Toc7171 </w:instrText>
          </w:r>
          <w:r>
            <w:rPr>
              <w:rFonts w:hint="eastAsia" w:ascii="仿宋" w:hAnsi="仿宋" w:eastAsia="仿宋" w:cs="仿宋"/>
              <w:b w:val="0"/>
              <w:bCs/>
              <w:sz w:val="28"/>
              <w:szCs w:val="28"/>
              <w:highlight w:val="none"/>
            </w:rPr>
            <w:fldChar w:fldCharType="separate"/>
          </w:r>
          <w:r>
            <w:rPr>
              <w:rFonts w:hint="eastAsia" w:ascii="仿宋" w:hAnsi="仿宋" w:eastAsia="仿宋" w:cs="仿宋"/>
              <w:b w:val="0"/>
              <w:bCs/>
              <w:sz w:val="28"/>
              <w:szCs w:val="28"/>
              <w:highlight w:val="none"/>
              <w:lang w:val="en-US" w:eastAsia="zh-CN"/>
            </w:rPr>
            <w:t>九</w:t>
          </w:r>
          <w:r>
            <w:rPr>
              <w:rFonts w:hint="eastAsia" w:ascii="仿宋" w:hAnsi="仿宋" w:eastAsia="仿宋" w:cs="仿宋"/>
              <w:b w:val="0"/>
              <w:bCs/>
              <w:sz w:val="28"/>
              <w:szCs w:val="28"/>
              <w:highlight w:val="none"/>
            </w:rPr>
            <w:t>、投标文件作废</w:t>
          </w:r>
          <w:r>
            <w:rPr>
              <w:rFonts w:hint="eastAsia" w:ascii="仿宋" w:hAnsi="仿宋" w:eastAsia="仿宋" w:cs="仿宋"/>
              <w:b w:val="0"/>
              <w:bCs/>
              <w:sz w:val="28"/>
              <w:szCs w:val="28"/>
              <w:highlight w:val="none"/>
            </w:rPr>
            <w:tab/>
          </w:r>
          <w:r>
            <w:rPr>
              <w:rFonts w:hint="eastAsia" w:ascii="仿宋" w:hAnsi="仿宋" w:eastAsia="仿宋" w:cs="仿宋"/>
              <w:b w:val="0"/>
              <w:bCs/>
              <w:sz w:val="28"/>
              <w:szCs w:val="28"/>
              <w:highlight w:val="none"/>
            </w:rPr>
            <w:fldChar w:fldCharType="begin"/>
          </w:r>
          <w:r>
            <w:rPr>
              <w:rFonts w:hint="eastAsia" w:ascii="仿宋" w:hAnsi="仿宋" w:eastAsia="仿宋" w:cs="仿宋"/>
              <w:b w:val="0"/>
              <w:bCs/>
              <w:sz w:val="28"/>
              <w:szCs w:val="28"/>
              <w:highlight w:val="none"/>
            </w:rPr>
            <w:instrText xml:space="preserve"> PAGEREF _Toc7171 </w:instrText>
          </w:r>
          <w:r>
            <w:rPr>
              <w:rFonts w:hint="eastAsia" w:ascii="仿宋" w:hAnsi="仿宋" w:eastAsia="仿宋" w:cs="仿宋"/>
              <w:b w:val="0"/>
              <w:bCs/>
              <w:sz w:val="28"/>
              <w:szCs w:val="28"/>
              <w:highlight w:val="none"/>
            </w:rPr>
            <w:fldChar w:fldCharType="separate"/>
          </w:r>
          <w:r>
            <w:rPr>
              <w:rFonts w:hint="eastAsia" w:ascii="仿宋" w:hAnsi="仿宋" w:eastAsia="仿宋" w:cs="仿宋"/>
              <w:b w:val="0"/>
              <w:bCs/>
              <w:sz w:val="28"/>
              <w:szCs w:val="28"/>
              <w:highlight w:val="none"/>
            </w:rPr>
            <w:t>7</w:t>
          </w:r>
          <w:r>
            <w:rPr>
              <w:rFonts w:hint="eastAsia" w:ascii="仿宋" w:hAnsi="仿宋" w:eastAsia="仿宋" w:cs="仿宋"/>
              <w:b w:val="0"/>
              <w:bCs/>
              <w:sz w:val="28"/>
              <w:szCs w:val="28"/>
              <w:highlight w:val="none"/>
            </w:rPr>
            <w:fldChar w:fldCharType="end"/>
          </w:r>
          <w:r>
            <w:rPr>
              <w:rFonts w:hint="eastAsia" w:ascii="仿宋" w:hAnsi="仿宋" w:eastAsia="仿宋" w:cs="仿宋"/>
              <w:b w:val="0"/>
              <w:bCs/>
              <w:sz w:val="28"/>
              <w:szCs w:val="28"/>
              <w:highlight w:val="none"/>
            </w:rPr>
            <w:fldChar w:fldCharType="end"/>
          </w:r>
        </w:p>
        <w:p>
          <w:pPr>
            <w:pStyle w:val="7"/>
            <w:keepNext w:val="0"/>
            <w:keepLines w:val="0"/>
            <w:pageBreakBefore w:val="0"/>
            <w:widowControl w:val="0"/>
            <w:tabs>
              <w:tab w:val="right" w:leader="dot" w:pos="9214"/>
            </w:tabs>
            <w:kinsoku/>
            <w:wordWrap/>
            <w:overflowPunct/>
            <w:topLinePunct w:val="0"/>
            <w:autoSpaceDE/>
            <w:autoSpaceDN/>
            <w:bidi w:val="0"/>
            <w:adjustRightInd/>
            <w:snapToGrid/>
            <w:spacing w:line="240" w:lineRule="auto"/>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fldChar w:fldCharType="begin"/>
          </w:r>
          <w:r>
            <w:rPr>
              <w:rFonts w:hint="eastAsia" w:ascii="仿宋" w:hAnsi="仿宋" w:eastAsia="仿宋" w:cs="仿宋"/>
              <w:b w:val="0"/>
              <w:bCs/>
              <w:sz w:val="28"/>
              <w:szCs w:val="28"/>
              <w:highlight w:val="none"/>
            </w:rPr>
            <w:instrText xml:space="preserve"> HYPERLINK \l _Toc3906 </w:instrText>
          </w:r>
          <w:r>
            <w:rPr>
              <w:rFonts w:hint="eastAsia" w:ascii="仿宋" w:hAnsi="仿宋" w:eastAsia="仿宋" w:cs="仿宋"/>
              <w:b w:val="0"/>
              <w:bCs/>
              <w:sz w:val="28"/>
              <w:szCs w:val="28"/>
              <w:highlight w:val="none"/>
            </w:rPr>
            <w:fldChar w:fldCharType="separate"/>
          </w:r>
          <w:r>
            <w:rPr>
              <w:rFonts w:hint="eastAsia" w:ascii="仿宋" w:hAnsi="仿宋" w:eastAsia="仿宋" w:cs="仿宋"/>
              <w:b w:val="0"/>
              <w:bCs/>
              <w:sz w:val="28"/>
              <w:szCs w:val="28"/>
              <w:highlight w:val="none"/>
              <w:lang w:val="en-US" w:eastAsia="zh-CN"/>
            </w:rPr>
            <w:t>十</w:t>
          </w:r>
          <w:r>
            <w:rPr>
              <w:rFonts w:hint="eastAsia" w:ascii="仿宋" w:hAnsi="仿宋" w:eastAsia="仿宋" w:cs="仿宋"/>
              <w:b w:val="0"/>
              <w:bCs/>
              <w:sz w:val="28"/>
              <w:szCs w:val="28"/>
              <w:highlight w:val="none"/>
            </w:rPr>
            <w:t>、其他要求</w:t>
          </w:r>
          <w:r>
            <w:rPr>
              <w:rFonts w:hint="eastAsia" w:ascii="仿宋" w:hAnsi="仿宋" w:eastAsia="仿宋" w:cs="仿宋"/>
              <w:b w:val="0"/>
              <w:bCs/>
              <w:sz w:val="28"/>
              <w:szCs w:val="28"/>
              <w:highlight w:val="none"/>
            </w:rPr>
            <w:tab/>
          </w:r>
          <w:r>
            <w:rPr>
              <w:rFonts w:hint="eastAsia" w:ascii="仿宋" w:hAnsi="仿宋" w:eastAsia="仿宋" w:cs="仿宋"/>
              <w:b w:val="0"/>
              <w:bCs/>
              <w:sz w:val="28"/>
              <w:szCs w:val="28"/>
              <w:highlight w:val="none"/>
            </w:rPr>
            <w:fldChar w:fldCharType="begin"/>
          </w:r>
          <w:r>
            <w:rPr>
              <w:rFonts w:hint="eastAsia" w:ascii="仿宋" w:hAnsi="仿宋" w:eastAsia="仿宋" w:cs="仿宋"/>
              <w:b w:val="0"/>
              <w:bCs/>
              <w:sz w:val="28"/>
              <w:szCs w:val="28"/>
              <w:highlight w:val="none"/>
            </w:rPr>
            <w:instrText xml:space="preserve"> PAGEREF _Toc3906 </w:instrText>
          </w:r>
          <w:r>
            <w:rPr>
              <w:rFonts w:hint="eastAsia" w:ascii="仿宋" w:hAnsi="仿宋" w:eastAsia="仿宋" w:cs="仿宋"/>
              <w:b w:val="0"/>
              <w:bCs/>
              <w:sz w:val="28"/>
              <w:szCs w:val="28"/>
              <w:highlight w:val="none"/>
            </w:rPr>
            <w:fldChar w:fldCharType="separate"/>
          </w:r>
          <w:r>
            <w:rPr>
              <w:rFonts w:hint="eastAsia" w:ascii="仿宋" w:hAnsi="仿宋" w:eastAsia="仿宋" w:cs="仿宋"/>
              <w:b w:val="0"/>
              <w:bCs/>
              <w:sz w:val="28"/>
              <w:szCs w:val="28"/>
              <w:highlight w:val="none"/>
            </w:rPr>
            <w:t>8</w:t>
          </w:r>
          <w:r>
            <w:rPr>
              <w:rFonts w:hint="eastAsia" w:ascii="仿宋" w:hAnsi="仿宋" w:eastAsia="仿宋" w:cs="仿宋"/>
              <w:b w:val="0"/>
              <w:bCs/>
              <w:sz w:val="28"/>
              <w:szCs w:val="28"/>
              <w:highlight w:val="none"/>
            </w:rPr>
            <w:fldChar w:fldCharType="end"/>
          </w:r>
          <w:r>
            <w:rPr>
              <w:rFonts w:hint="eastAsia" w:ascii="仿宋" w:hAnsi="仿宋" w:eastAsia="仿宋" w:cs="仿宋"/>
              <w:b w:val="0"/>
              <w:bCs/>
              <w:sz w:val="28"/>
              <w:szCs w:val="28"/>
              <w:highlight w:val="none"/>
            </w:rPr>
            <w:fldChar w:fldCharType="end"/>
          </w:r>
        </w:p>
        <w:p>
          <w:pPr>
            <w:pStyle w:val="7"/>
            <w:keepNext w:val="0"/>
            <w:keepLines w:val="0"/>
            <w:pageBreakBefore w:val="0"/>
            <w:widowControl w:val="0"/>
            <w:tabs>
              <w:tab w:val="right" w:leader="dot" w:pos="9214"/>
            </w:tabs>
            <w:kinsoku/>
            <w:wordWrap/>
            <w:overflowPunct/>
            <w:topLinePunct w:val="0"/>
            <w:autoSpaceDE/>
            <w:autoSpaceDN/>
            <w:bidi w:val="0"/>
            <w:adjustRightInd/>
            <w:snapToGrid/>
            <w:spacing w:line="240" w:lineRule="auto"/>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fldChar w:fldCharType="begin"/>
          </w:r>
          <w:r>
            <w:rPr>
              <w:rFonts w:hint="eastAsia" w:ascii="仿宋" w:hAnsi="仿宋" w:eastAsia="仿宋" w:cs="仿宋"/>
              <w:b w:val="0"/>
              <w:bCs/>
              <w:sz w:val="28"/>
              <w:szCs w:val="28"/>
              <w:highlight w:val="none"/>
            </w:rPr>
            <w:instrText xml:space="preserve"> HYPERLINK \l _Toc1415 </w:instrText>
          </w:r>
          <w:r>
            <w:rPr>
              <w:rFonts w:hint="eastAsia" w:ascii="仿宋" w:hAnsi="仿宋" w:eastAsia="仿宋" w:cs="仿宋"/>
              <w:b w:val="0"/>
              <w:bCs/>
              <w:sz w:val="28"/>
              <w:szCs w:val="28"/>
              <w:highlight w:val="none"/>
            </w:rPr>
            <w:fldChar w:fldCharType="separate"/>
          </w:r>
          <w:r>
            <w:rPr>
              <w:rFonts w:hint="eastAsia" w:ascii="仿宋" w:hAnsi="仿宋" w:eastAsia="仿宋" w:cs="仿宋"/>
              <w:b w:val="0"/>
              <w:bCs/>
              <w:sz w:val="28"/>
              <w:szCs w:val="28"/>
              <w:highlight w:val="none"/>
            </w:rPr>
            <w:t>十</w:t>
          </w:r>
          <w:r>
            <w:rPr>
              <w:rFonts w:hint="eastAsia" w:ascii="仿宋" w:hAnsi="仿宋" w:eastAsia="仿宋" w:cs="仿宋"/>
              <w:b w:val="0"/>
              <w:bCs/>
              <w:sz w:val="28"/>
              <w:szCs w:val="28"/>
              <w:highlight w:val="none"/>
              <w:lang w:val="en-US" w:eastAsia="zh-CN"/>
            </w:rPr>
            <w:t>一</w:t>
          </w:r>
          <w:r>
            <w:rPr>
              <w:rFonts w:hint="eastAsia" w:ascii="仿宋" w:hAnsi="仿宋" w:eastAsia="仿宋" w:cs="仿宋"/>
              <w:b w:val="0"/>
              <w:bCs/>
              <w:sz w:val="28"/>
              <w:szCs w:val="28"/>
              <w:highlight w:val="none"/>
            </w:rPr>
            <w:t>、投标文件递交</w:t>
          </w:r>
          <w:r>
            <w:rPr>
              <w:rFonts w:hint="eastAsia" w:ascii="仿宋" w:hAnsi="仿宋" w:eastAsia="仿宋" w:cs="仿宋"/>
              <w:b w:val="0"/>
              <w:bCs/>
              <w:sz w:val="28"/>
              <w:szCs w:val="28"/>
              <w:highlight w:val="none"/>
            </w:rPr>
            <w:tab/>
          </w:r>
          <w:r>
            <w:rPr>
              <w:rFonts w:hint="eastAsia" w:ascii="仿宋" w:hAnsi="仿宋" w:eastAsia="仿宋" w:cs="仿宋"/>
              <w:b w:val="0"/>
              <w:bCs/>
              <w:sz w:val="28"/>
              <w:szCs w:val="28"/>
              <w:highlight w:val="none"/>
            </w:rPr>
            <w:fldChar w:fldCharType="begin"/>
          </w:r>
          <w:r>
            <w:rPr>
              <w:rFonts w:hint="eastAsia" w:ascii="仿宋" w:hAnsi="仿宋" w:eastAsia="仿宋" w:cs="仿宋"/>
              <w:b w:val="0"/>
              <w:bCs/>
              <w:sz w:val="28"/>
              <w:szCs w:val="28"/>
              <w:highlight w:val="none"/>
            </w:rPr>
            <w:instrText xml:space="preserve"> PAGEREF _Toc1415 </w:instrText>
          </w:r>
          <w:r>
            <w:rPr>
              <w:rFonts w:hint="eastAsia" w:ascii="仿宋" w:hAnsi="仿宋" w:eastAsia="仿宋" w:cs="仿宋"/>
              <w:b w:val="0"/>
              <w:bCs/>
              <w:sz w:val="28"/>
              <w:szCs w:val="28"/>
              <w:highlight w:val="none"/>
            </w:rPr>
            <w:fldChar w:fldCharType="separate"/>
          </w:r>
          <w:r>
            <w:rPr>
              <w:rFonts w:hint="eastAsia" w:ascii="仿宋" w:hAnsi="仿宋" w:eastAsia="仿宋" w:cs="仿宋"/>
              <w:b w:val="0"/>
              <w:bCs/>
              <w:sz w:val="28"/>
              <w:szCs w:val="28"/>
              <w:highlight w:val="none"/>
            </w:rPr>
            <w:t>8</w:t>
          </w:r>
          <w:r>
            <w:rPr>
              <w:rFonts w:hint="eastAsia" w:ascii="仿宋" w:hAnsi="仿宋" w:eastAsia="仿宋" w:cs="仿宋"/>
              <w:b w:val="0"/>
              <w:bCs/>
              <w:sz w:val="28"/>
              <w:szCs w:val="28"/>
              <w:highlight w:val="none"/>
            </w:rPr>
            <w:fldChar w:fldCharType="end"/>
          </w:r>
          <w:r>
            <w:rPr>
              <w:rFonts w:hint="eastAsia" w:ascii="仿宋" w:hAnsi="仿宋" w:eastAsia="仿宋" w:cs="仿宋"/>
              <w:b w:val="0"/>
              <w:bCs/>
              <w:sz w:val="28"/>
              <w:szCs w:val="28"/>
              <w:highlight w:val="none"/>
            </w:rPr>
            <w:fldChar w:fldCharType="end"/>
          </w:r>
        </w:p>
        <w:p>
          <w:pPr>
            <w:pStyle w:val="7"/>
            <w:keepNext w:val="0"/>
            <w:keepLines w:val="0"/>
            <w:pageBreakBefore w:val="0"/>
            <w:widowControl w:val="0"/>
            <w:tabs>
              <w:tab w:val="right" w:leader="dot" w:pos="9214"/>
            </w:tabs>
            <w:kinsoku/>
            <w:wordWrap/>
            <w:overflowPunct/>
            <w:topLinePunct w:val="0"/>
            <w:autoSpaceDE/>
            <w:autoSpaceDN/>
            <w:bidi w:val="0"/>
            <w:adjustRightInd/>
            <w:snapToGrid/>
            <w:spacing w:line="240" w:lineRule="auto"/>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fldChar w:fldCharType="begin"/>
          </w:r>
          <w:r>
            <w:rPr>
              <w:rFonts w:hint="eastAsia" w:ascii="仿宋" w:hAnsi="仿宋" w:eastAsia="仿宋" w:cs="仿宋"/>
              <w:b w:val="0"/>
              <w:bCs/>
              <w:sz w:val="28"/>
              <w:szCs w:val="28"/>
              <w:highlight w:val="none"/>
            </w:rPr>
            <w:instrText xml:space="preserve"> HYPERLINK \l _Toc26396 </w:instrText>
          </w:r>
          <w:r>
            <w:rPr>
              <w:rFonts w:hint="eastAsia" w:ascii="仿宋" w:hAnsi="仿宋" w:eastAsia="仿宋" w:cs="仿宋"/>
              <w:b w:val="0"/>
              <w:bCs/>
              <w:sz w:val="28"/>
              <w:szCs w:val="28"/>
              <w:highlight w:val="none"/>
            </w:rPr>
            <w:fldChar w:fldCharType="separate"/>
          </w:r>
          <w:r>
            <w:rPr>
              <w:rFonts w:hint="eastAsia" w:ascii="仿宋" w:hAnsi="仿宋" w:eastAsia="仿宋" w:cs="仿宋"/>
              <w:b w:val="0"/>
              <w:bCs/>
              <w:sz w:val="28"/>
              <w:szCs w:val="28"/>
              <w:highlight w:val="none"/>
            </w:rPr>
            <w:t>十</w:t>
          </w:r>
          <w:r>
            <w:rPr>
              <w:rFonts w:hint="eastAsia" w:ascii="仿宋" w:hAnsi="仿宋" w:eastAsia="仿宋" w:cs="仿宋"/>
              <w:b w:val="0"/>
              <w:bCs/>
              <w:sz w:val="28"/>
              <w:szCs w:val="28"/>
              <w:highlight w:val="none"/>
              <w:lang w:val="en-US" w:eastAsia="zh-CN"/>
            </w:rPr>
            <w:t>二</w:t>
          </w:r>
          <w:r>
            <w:rPr>
              <w:rFonts w:hint="eastAsia" w:ascii="仿宋" w:hAnsi="仿宋" w:eastAsia="仿宋" w:cs="仿宋"/>
              <w:b w:val="0"/>
              <w:bCs/>
              <w:sz w:val="28"/>
              <w:szCs w:val="28"/>
              <w:highlight w:val="none"/>
            </w:rPr>
            <w:t>、开标</w:t>
          </w:r>
          <w:r>
            <w:rPr>
              <w:rFonts w:hint="eastAsia" w:ascii="仿宋" w:hAnsi="仿宋" w:eastAsia="仿宋" w:cs="仿宋"/>
              <w:b w:val="0"/>
              <w:bCs/>
              <w:sz w:val="28"/>
              <w:szCs w:val="28"/>
              <w:highlight w:val="none"/>
            </w:rPr>
            <w:tab/>
          </w:r>
          <w:r>
            <w:rPr>
              <w:rFonts w:hint="eastAsia" w:ascii="仿宋" w:hAnsi="仿宋" w:eastAsia="仿宋" w:cs="仿宋"/>
              <w:b w:val="0"/>
              <w:bCs/>
              <w:sz w:val="28"/>
              <w:szCs w:val="28"/>
              <w:highlight w:val="none"/>
            </w:rPr>
            <w:fldChar w:fldCharType="begin"/>
          </w:r>
          <w:r>
            <w:rPr>
              <w:rFonts w:hint="eastAsia" w:ascii="仿宋" w:hAnsi="仿宋" w:eastAsia="仿宋" w:cs="仿宋"/>
              <w:b w:val="0"/>
              <w:bCs/>
              <w:sz w:val="28"/>
              <w:szCs w:val="28"/>
              <w:highlight w:val="none"/>
            </w:rPr>
            <w:instrText xml:space="preserve"> PAGEREF _Toc26396 </w:instrText>
          </w:r>
          <w:r>
            <w:rPr>
              <w:rFonts w:hint="eastAsia" w:ascii="仿宋" w:hAnsi="仿宋" w:eastAsia="仿宋" w:cs="仿宋"/>
              <w:b w:val="0"/>
              <w:bCs/>
              <w:sz w:val="28"/>
              <w:szCs w:val="28"/>
              <w:highlight w:val="none"/>
            </w:rPr>
            <w:fldChar w:fldCharType="separate"/>
          </w:r>
          <w:r>
            <w:rPr>
              <w:rFonts w:hint="eastAsia" w:ascii="仿宋" w:hAnsi="仿宋" w:eastAsia="仿宋" w:cs="仿宋"/>
              <w:b w:val="0"/>
              <w:bCs/>
              <w:sz w:val="28"/>
              <w:szCs w:val="28"/>
              <w:highlight w:val="none"/>
            </w:rPr>
            <w:t>9</w:t>
          </w:r>
          <w:r>
            <w:rPr>
              <w:rFonts w:hint="eastAsia" w:ascii="仿宋" w:hAnsi="仿宋" w:eastAsia="仿宋" w:cs="仿宋"/>
              <w:b w:val="0"/>
              <w:bCs/>
              <w:sz w:val="28"/>
              <w:szCs w:val="28"/>
              <w:highlight w:val="none"/>
            </w:rPr>
            <w:fldChar w:fldCharType="end"/>
          </w:r>
          <w:r>
            <w:rPr>
              <w:rFonts w:hint="eastAsia" w:ascii="仿宋" w:hAnsi="仿宋" w:eastAsia="仿宋" w:cs="仿宋"/>
              <w:b w:val="0"/>
              <w:bCs/>
              <w:sz w:val="28"/>
              <w:szCs w:val="28"/>
              <w:highlight w:val="none"/>
            </w:rPr>
            <w:fldChar w:fldCharType="end"/>
          </w:r>
        </w:p>
        <w:p>
          <w:pPr>
            <w:pStyle w:val="7"/>
            <w:keepNext w:val="0"/>
            <w:keepLines w:val="0"/>
            <w:pageBreakBefore w:val="0"/>
            <w:widowControl w:val="0"/>
            <w:tabs>
              <w:tab w:val="right" w:leader="dot" w:pos="9214"/>
            </w:tabs>
            <w:kinsoku/>
            <w:wordWrap/>
            <w:overflowPunct/>
            <w:topLinePunct w:val="0"/>
            <w:autoSpaceDE/>
            <w:autoSpaceDN/>
            <w:bidi w:val="0"/>
            <w:adjustRightInd/>
            <w:snapToGrid/>
            <w:spacing w:line="240" w:lineRule="auto"/>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fldChar w:fldCharType="begin"/>
          </w:r>
          <w:r>
            <w:rPr>
              <w:rFonts w:hint="eastAsia" w:ascii="仿宋" w:hAnsi="仿宋" w:eastAsia="仿宋" w:cs="仿宋"/>
              <w:b w:val="0"/>
              <w:bCs/>
              <w:sz w:val="28"/>
              <w:szCs w:val="28"/>
              <w:highlight w:val="none"/>
            </w:rPr>
            <w:instrText xml:space="preserve"> HYPERLINK \l _Toc16279 </w:instrText>
          </w:r>
          <w:r>
            <w:rPr>
              <w:rFonts w:hint="eastAsia" w:ascii="仿宋" w:hAnsi="仿宋" w:eastAsia="仿宋" w:cs="仿宋"/>
              <w:b w:val="0"/>
              <w:bCs/>
              <w:sz w:val="28"/>
              <w:szCs w:val="28"/>
              <w:highlight w:val="none"/>
            </w:rPr>
            <w:fldChar w:fldCharType="separate"/>
          </w:r>
          <w:r>
            <w:rPr>
              <w:rFonts w:hint="eastAsia" w:ascii="仿宋" w:hAnsi="仿宋" w:eastAsia="仿宋" w:cs="仿宋"/>
              <w:b w:val="0"/>
              <w:bCs/>
              <w:sz w:val="28"/>
              <w:szCs w:val="28"/>
              <w:highlight w:val="none"/>
            </w:rPr>
            <w:t>十</w:t>
          </w:r>
          <w:r>
            <w:rPr>
              <w:rFonts w:hint="eastAsia" w:ascii="仿宋" w:hAnsi="仿宋" w:eastAsia="仿宋" w:cs="仿宋"/>
              <w:b w:val="0"/>
              <w:bCs/>
              <w:sz w:val="28"/>
              <w:szCs w:val="28"/>
              <w:highlight w:val="none"/>
              <w:lang w:val="en-US" w:eastAsia="zh-CN"/>
            </w:rPr>
            <w:t>三</w:t>
          </w:r>
          <w:r>
            <w:rPr>
              <w:rFonts w:hint="eastAsia" w:ascii="仿宋" w:hAnsi="仿宋" w:eastAsia="仿宋" w:cs="仿宋"/>
              <w:b w:val="0"/>
              <w:bCs/>
              <w:sz w:val="28"/>
              <w:szCs w:val="28"/>
              <w:highlight w:val="none"/>
            </w:rPr>
            <w:t>、评标</w:t>
          </w:r>
          <w:r>
            <w:rPr>
              <w:rFonts w:hint="eastAsia" w:ascii="仿宋" w:hAnsi="仿宋" w:eastAsia="仿宋" w:cs="仿宋"/>
              <w:b w:val="0"/>
              <w:bCs/>
              <w:sz w:val="28"/>
              <w:szCs w:val="28"/>
              <w:highlight w:val="none"/>
            </w:rPr>
            <w:tab/>
          </w:r>
          <w:r>
            <w:rPr>
              <w:rFonts w:hint="eastAsia" w:ascii="仿宋" w:hAnsi="仿宋" w:eastAsia="仿宋" w:cs="仿宋"/>
              <w:b w:val="0"/>
              <w:bCs/>
              <w:sz w:val="28"/>
              <w:szCs w:val="28"/>
              <w:highlight w:val="none"/>
            </w:rPr>
            <w:fldChar w:fldCharType="begin"/>
          </w:r>
          <w:r>
            <w:rPr>
              <w:rFonts w:hint="eastAsia" w:ascii="仿宋" w:hAnsi="仿宋" w:eastAsia="仿宋" w:cs="仿宋"/>
              <w:b w:val="0"/>
              <w:bCs/>
              <w:sz w:val="28"/>
              <w:szCs w:val="28"/>
              <w:highlight w:val="none"/>
            </w:rPr>
            <w:instrText xml:space="preserve"> PAGEREF _Toc16279 </w:instrText>
          </w:r>
          <w:r>
            <w:rPr>
              <w:rFonts w:hint="eastAsia" w:ascii="仿宋" w:hAnsi="仿宋" w:eastAsia="仿宋" w:cs="仿宋"/>
              <w:b w:val="0"/>
              <w:bCs/>
              <w:sz w:val="28"/>
              <w:szCs w:val="28"/>
              <w:highlight w:val="none"/>
            </w:rPr>
            <w:fldChar w:fldCharType="separate"/>
          </w:r>
          <w:r>
            <w:rPr>
              <w:rFonts w:hint="eastAsia" w:ascii="仿宋" w:hAnsi="仿宋" w:eastAsia="仿宋" w:cs="仿宋"/>
              <w:b w:val="0"/>
              <w:bCs/>
              <w:sz w:val="28"/>
              <w:szCs w:val="28"/>
              <w:highlight w:val="none"/>
            </w:rPr>
            <w:t>10</w:t>
          </w:r>
          <w:r>
            <w:rPr>
              <w:rFonts w:hint="eastAsia" w:ascii="仿宋" w:hAnsi="仿宋" w:eastAsia="仿宋" w:cs="仿宋"/>
              <w:b w:val="0"/>
              <w:bCs/>
              <w:sz w:val="28"/>
              <w:szCs w:val="28"/>
              <w:highlight w:val="none"/>
            </w:rPr>
            <w:fldChar w:fldCharType="end"/>
          </w:r>
          <w:r>
            <w:rPr>
              <w:rFonts w:hint="eastAsia" w:ascii="仿宋" w:hAnsi="仿宋" w:eastAsia="仿宋" w:cs="仿宋"/>
              <w:b w:val="0"/>
              <w:bCs/>
              <w:sz w:val="28"/>
              <w:szCs w:val="28"/>
              <w:highlight w:val="none"/>
            </w:rPr>
            <w:fldChar w:fldCharType="end"/>
          </w:r>
        </w:p>
        <w:p>
          <w:pPr>
            <w:pStyle w:val="7"/>
            <w:keepNext w:val="0"/>
            <w:keepLines w:val="0"/>
            <w:pageBreakBefore w:val="0"/>
            <w:widowControl w:val="0"/>
            <w:tabs>
              <w:tab w:val="right" w:leader="dot" w:pos="9214"/>
            </w:tabs>
            <w:kinsoku/>
            <w:wordWrap/>
            <w:overflowPunct/>
            <w:topLinePunct w:val="0"/>
            <w:autoSpaceDE/>
            <w:autoSpaceDN/>
            <w:bidi w:val="0"/>
            <w:adjustRightInd/>
            <w:snapToGrid/>
            <w:spacing w:line="240" w:lineRule="auto"/>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fldChar w:fldCharType="begin"/>
          </w:r>
          <w:r>
            <w:rPr>
              <w:rFonts w:hint="eastAsia" w:ascii="仿宋" w:hAnsi="仿宋" w:eastAsia="仿宋" w:cs="仿宋"/>
              <w:b w:val="0"/>
              <w:bCs/>
              <w:sz w:val="28"/>
              <w:szCs w:val="28"/>
              <w:highlight w:val="none"/>
            </w:rPr>
            <w:instrText xml:space="preserve"> HYPERLINK \l _Toc29923 </w:instrText>
          </w:r>
          <w:r>
            <w:rPr>
              <w:rFonts w:hint="eastAsia" w:ascii="仿宋" w:hAnsi="仿宋" w:eastAsia="仿宋" w:cs="仿宋"/>
              <w:b w:val="0"/>
              <w:bCs/>
              <w:sz w:val="28"/>
              <w:szCs w:val="28"/>
              <w:highlight w:val="none"/>
            </w:rPr>
            <w:fldChar w:fldCharType="separate"/>
          </w:r>
          <w:r>
            <w:rPr>
              <w:rFonts w:hint="eastAsia" w:ascii="仿宋" w:hAnsi="仿宋" w:eastAsia="仿宋" w:cs="仿宋"/>
              <w:b w:val="0"/>
              <w:bCs/>
              <w:sz w:val="28"/>
              <w:szCs w:val="28"/>
              <w:highlight w:val="none"/>
            </w:rPr>
            <w:t>十</w:t>
          </w:r>
          <w:r>
            <w:rPr>
              <w:rFonts w:hint="eastAsia" w:ascii="仿宋" w:hAnsi="仿宋" w:eastAsia="仿宋" w:cs="仿宋"/>
              <w:b w:val="0"/>
              <w:bCs/>
              <w:sz w:val="28"/>
              <w:szCs w:val="28"/>
              <w:highlight w:val="none"/>
              <w:lang w:val="en-US" w:eastAsia="zh-CN"/>
            </w:rPr>
            <w:t>四</w:t>
          </w:r>
          <w:r>
            <w:rPr>
              <w:rFonts w:hint="eastAsia" w:ascii="仿宋" w:hAnsi="仿宋" w:eastAsia="仿宋" w:cs="仿宋"/>
              <w:b w:val="0"/>
              <w:bCs/>
              <w:sz w:val="28"/>
              <w:szCs w:val="28"/>
              <w:highlight w:val="none"/>
            </w:rPr>
            <w:t>、定标</w:t>
          </w:r>
          <w:r>
            <w:rPr>
              <w:rFonts w:hint="eastAsia" w:ascii="仿宋" w:hAnsi="仿宋" w:eastAsia="仿宋" w:cs="仿宋"/>
              <w:b w:val="0"/>
              <w:bCs/>
              <w:sz w:val="28"/>
              <w:szCs w:val="28"/>
              <w:highlight w:val="none"/>
            </w:rPr>
            <w:tab/>
          </w:r>
          <w:r>
            <w:rPr>
              <w:rFonts w:hint="eastAsia" w:ascii="仿宋" w:hAnsi="仿宋" w:eastAsia="仿宋" w:cs="仿宋"/>
              <w:b w:val="0"/>
              <w:bCs/>
              <w:sz w:val="28"/>
              <w:szCs w:val="28"/>
              <w:highlight w:val="none"/>
            </w:rPr>
            <w:fldChar w:fldCharType="begin"/>
          </w:r>
          <w:r>
            <w:rPr>
              <w:rFonts w:hint="eastAsia" w:ascii="仿宋" w:hAnsi="仿宋" w:eastAsia="仿宋" w:cs="仿宋"/>
              <w:b w:val="0"/>
              <w:bCs/>
              <w:sz w:val="28"/>
              <w:szCs w:val="28"/>
              <w:highlight w:val="none"/>
            </w:rPr>
            <w:instrText xml:space="preserve"> PAGEREF _Toc29923 </w:instrText>
          </w:r>
          <w:r>
            <w:rPr>
              <w:rFonts w:hint="eastAsia" w:ascii="仿宋" w:hAnsi="仿宋" w:eastAsia="仿宋" w:cs="仿宋"/>
              <w:b w:val="0"/>
              <w:bCs/>
              <w:sz w:val="28"/>
              <w:szCs w:val="28"/>
              <w:highlight w:val="none"/>
            </w:rPr>
            <w:fldChar w:fldCharType="separate"/>
          </w:r>
          <w:r>
            <w:rPr>
              <w:rFonts w:hint="eastAsia" w:ascii="仿宋" w:hAnsi="仿宋" w:eastAsia="仿宋" w:cs="仿宋"/>
              <w:b w:val="0"/>
              <w:bCs/>
              <w:sz w:val="28"/>
              <w:szCs w:val="28"/>
              <w:highlight w:val="none"/>
            </w:rPr>
            <w:t>10</w:t>
          </w:r>
          <w:r>
            <w:rPr>
              <w:rFonts w:hint="eastAsia" w:ascii="仿宋" w:hAnsi="仿宋" w:eastAsia="仿宋" w:cs="仿宋"/>
              <w:b w:val="0"/>
              <w:bCs/>
              <w:sz w:val="28"/>
              <w:szCs w:val="28"/>
              <w:highlight w:val="none"/>
            </w:rPr>
            <w:fldChar w:fldCharType="end"/>
          </w:r>
          <w:r>
            <w:rPr>
              <w:rFonts w:hint="eastAsia" w:ascii="仿宋" w:hAnsi="仿宋" w:eastAsia="仿宋" w:cs="仿宋"/>
              <w:b w:val="0"/>
              <w:bCs/>
              <w:sz w:val="28"/>
              <w:szCs w:val="28"/>
              <w:highlight w:val="none"/>
            </w:rPr>
            <w:fldChar w:fldCharType="end"/>
          </w:r>
        </w:p>
        <w:p>
          <w:pPr>
            <w:pStyle w:val="7"/>
            <w:keepNext w:val="0"/>
            <w:keepLines w:val="0"/>
            <w:pageBreakBefore w:val="0"/>
            <w:widowControl w:val="0"/>
            <w:tabs>
              <w:tab w:val="right" w:leader="dot" w:pos="9214"/>
            </w:tabs>
            <w:kinsoku/>
            <w:wordWrap/>
            <w:overflowPunct/>
            <w:topLinePunct w:val="0"/>
            <w:autoSpaceDE/>
            <w:autoSpaceDN/>
            <w:bidi w:val="0"/>
            <w:adjustRightInd/>
            <w:snapToGrid/>
            <w:spacing w:line="240" w:lineRule="auto"/>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fldChar w:fldCharType="begin"/>
          </w:r>
          <w:r>
            <w:rPr>
              <w:rFonts w:hint="eastAsia" w:ascii="仿宋" w:hAnsi="仿宋" w:eastAsia="仿宋" w:cs="仿宋"/>
              <w:b w:val="0"/>
              <w:bCs/>
              <w:sz w:val="28"/>
              <w:szCs w:val="28"/>
              <w:highlight w:val="none"/>
            </w:rPr>
            <w:instrText xml:space="preserve"> HYPERLINK \l _Toc13682 </w:instrText>
          </w:r>
          <w:r>
            <w:rPr>
              <w:rFonts w:hint="eastAsia" w:ascii="仿宋" w:hAnsi="仿宋" w:eastAsia="仿宋" w:cs="仿宋"/>
              <w:b w:val="0"/>
              <w:bCs/>
              <w:sz w:val="28"/>
              <w:szCs w:val="28"/>
              <w:highlight w:val="none"/>
            </w:rPr>
            <w:fldChar w:fldCharType="separate"/>
          </w:r>
          <w:r>
            <w:rPr>
              <w:rFonts w:hint="eastAsia" w:ascii="仿宋" w:hAnsi="仿宋" w:eastAsia="仿宋" w:cs="仿宋"/>
              <w:b w:val="0"/>
              <w:bCs/>
              <w:sz w:val="28"/>
              <w:szCs w:val="28"/>
              <w:highlight w:val="none"/>
            </w:rPr>
            <w:t>十</w:t>
          </w:r>
          <w:r>
            <w:rPr>
              <w:rFonts w:hint="eastAsia" w:ascii="仿宋" w:hAnsi="仿宋" w:eastAsia="仿宋" w:cs="仿宋"/>
              <w:b w:val="0"/>
              <w:bCs/>
              <w:sz w:val="28"/>
              <w:szCs w:val="28"/>
              <w:highlight w:val="none"/>
              <w:lang w:val="en-US" w:eastAsia="zh-CN"/>
            </w:rPr>
            <w:t>五</w:t>
          </w:r>
          <w:r>
            <w:rPr>
              <w:rFonts w:hint="eastAsia" w:ascii="仿宋" w:hAnsi="仿宋" w:eastAsia="仿宋" w:cs="仿宋"/>
              <w:b w:val="0"/>
              <w:bCs/>
              <w:sz w:val="28"/>
              <w:szCs w:val="28"/>
              <w:highlight w:val="none"/>
            </w:rPr>
            <w:t>、结算方式</w:t>
          </w:r>
          <w:r>
            <w:rPr>
              <w:rFonts w:hint="eastAsia" w:ascii="仿宋" w:hAnsi="仿宋" w:eastAsia="仿宋" w:cs="仿宋"/>
              <w:b w:val="0"/>
              <w:bCs/>
              <w:sz w:val="28"/>
              <w:szCs w:val="28"/>
              <w:highlight w:val="none"/>
            </w:rPr>
            <w:tab/>
          </w:r>
          <w:r>
            <w:rPr>
              <w:rFonts w:hint="eastAsia" w:ascii="仿宋" w:hAnsi="仿宋" w:eastAsia="仿宋" w:cs="仿宋"/>
              <w:b w:val="0"/>
              <w:bCs/>
              <w:sz w:val="28"/>
              <w:szCs w:val="28"/>
              <w:highlight w:val="none"/>
            </w:rPr>
            <w:fldChar w:fldCharType="begin"/>
          </w:r>
          <w:r>
            <w:rPr>
              <w:rFonts w:hint="eastAsia" w:ascii="仿宋" w:hAnsi="仿宋" w:eastAsia="仿宋" w:cs="仿宋"/>
              <w:b w:val="0"/>
              <w:bCs/>
              <w:sz w:val="28"/>
              <w:szCs w:val="28"/>
              <w:highlight w:val="none"/>
            </w:rPr>
            <w:instrText xml:space="preserve"> PAGEREF _Toc13682 </w:instrText>
          </w:r>
          <w:r>
            <w:rPr>
              <w:rFonts w:hint="eastAsia" w:ascii="仿宋" w:hAnsi="仿宋" w:eastAsia="仿宋" w:cs="仿宋"/>
              <w:b w:val="0"/>
              <w:bCs/>
              <w:sz w:val="28"/>
              <w:szCs w:val="28"/>
              <w:highlight w:val="none"/>
            </w:rPr>
            <w:fldChar w:fldCharType="separate"/>
          </w:r>
          <w:r>
            <w:rPr>
              <w:rFonts w:hint="eastAsia" w:ascii="仿宋" w:hAnsi="仿宋" w:eastAsia="仿宋" w:cs="仿宋"/>
              <w:b w:val="0"/>
              <w:bCs/>
              <w:sz w:val="28"/>
              <w:szCs w:val="28"/>
              <w:highlight w:val="none"/>
            </w:rPr>
            <w:t>10</w:t>
          </w:r>
          <w:r>
            <w:rPr>
              <w:rFonts w:hint="eastAsia" w:ascii="仿宋" w:hAnsi="仿宋" w:eastAsia="仿宋" w:cs="仿宋"/>
              <w:b w:val="0"/>
              <w:bCs/>
              <w:sz w:val="28"/>
              <w:szCs w:val="28"/>
              <w:highlight w:val="none"/>
            </w:rPr>
            <w:fldChar w:fldCharType="end"/>
          </w:r>
          <w:r>
            <w:rPr>
              <w:rFonts w:hint="eastAsia" w:ascii="仿宋" w:hAnsi="仿宋" w:eastAsia="仿宋" w:cs="仿宋"/>
              <w:b w:val="0"/>
              <w:bCs/>
              <w:sz w:val="28"/>
              <w:szCs w:val="28"/>
              <w:highlight w:val="none"/>
            </w:rPr>
            <w:fldChar w:fldCharType="end"/>
          </w:r>
        </w:p>
        <w:p>
          <w:pPr>
            <w:pStyle w:val="7"/>
            <w:keepNext w:val="0"/>
            <w:keepLines w:val="0"/>
            <w:pageBreakBefore w:val="0"/>
            <w:widowControl w:val="0"/>
            <w:tabs>
              <w:tab w:val="right" w:leader="dot" w:pos="9214"/>
            </w:tabs>
            <w:kinsoku/>
            <w:wordWrap/>
            <w:overflowPunct/>
            <w:topLinePunct w:val="0"/>
            <w:autoSpaceDE/>
            <w:autoSpaceDN/>
            <w:bidi w:val="0"/>
            <w:adjustRightInd/>
            <w:snapToGrid/>
            <w:spacing w:line="240" w:lineRule="auto"/>
            <w:textAlignment w:val="auto"/>
            <w:rPr>
              <w:rFonts w:hint="eastAsia" w:ascii="仿宋" w:hAnsi="仿宋" w:eastAsia="仿宋" w:cs="仿宋"/>
              <w:b w:val="0"/>
              <w:bCs/>
              <w:sz w:val="28"/>
              <w:szCs w:val="28"/>
              <w:highlight w:val="none"/>
            </w:rPr>
          </w:pPr>
          <w:r>
            <w:rPr>
              <w:rFonts w:hint="eastAsia" w:ascii="仿宋" w:hAnsi="仿宋" w:eastAsia="仿宋" w:cs="仿宋"/>
              <w:b w:val="0"/>
              <w:bCs/>
              <w:color w:val="auto"/>
              <w:sz w:val="28"/>
              <w:szCs w:val="28"/>
              <w:highlight w:val="none"/>
              <w:u w:val="none"/>
            </w:rPr>
            <w:fldChar w:fldCharType="begin"/>
          </w:r>
          <w:r>
            <w:rPr>
              <w:rFonts w:hint="eastAsia" w:ascii="仿宋" w:hAnsi="仿宋" w:eastAsia="仿宋" w:cs="仿宋"/>
              <w:b w:val="0"/>
              <w:bCs/>
              <w:color w:val="auto"/>
              <w:sz w:val="28"/>
              <w:szCs w:val="28"/>
              <w:highlight w:val="none"/>
              <w:u w:val="none"/>
            </w:rPr>
            <w:instrText xml:space="preserve"> HYPERLINK \l "_十六、解释权" </w:instrText>
          </w:r>
          <w:r>
            <w:rPr>
              <w:rFonts w:hint="eastAsia" w:ascii="仿宋" w:hAnsi="仿宋" w:eastAsia="仿宋" w:cs="仿宋"/>
              <w:b w:val="0"/>
              <w:bCs/>
              <w:color w:val="auto"/>
              <w:sz w:val="28"/>
              <w:szCs w:val="28"/>
              <w:highlight w:val="none"/>
              <w:u w:val="none"/>
            </w:rPr>
            <w:fldChar w:fldCharType="separate"/>
          </w:r>
          <w:r>
            <w:rPr>
              <w:rStyle w:val="18"/>
              <w:rFonts w:hint="eastAsia" w:ascii="仿宋" w:hAnsi="仿宋" w:eastAsia="仿宋" w:cs="仿宋"/>
              <w:b w:val="0"/>
              <w:bCs/>
              <w:sz w:val="28"/>
              <w:szCs w:val="28"/>
              <w:highlight w:val="none"/>
            </w:rPr>
            <w:t>十</w:t>
          </w:r>
          <w:r>
            <w:rPr>
              <w:rStyle w:val="18"/>
              <w:rFonts w:hint="eastAsia" w:ascii="仿宋" w:hAnsi="仿宋" w:eastAsia="仿宋" w:cs="仿宋"/>
              <w:b w:val="0"/>
              <w:bCs/>
              <w:sz w:val="28"/>
              <w:szCs w:val="28"/>
              <w:highlight w:val="none"/>
              <w:lang w:val="en-US" w:eastAsia="zh-CN"/>
            </w:rPr>
            <w:t>六</w:t>
          </w:r>
          <w:r>
            <w:rPr>
              <w:rStyle w:val="18"/>
              <w:rFonts w:hint="eastAsia" w:ascii="仿宋" w:hAnsi="仿宋" w:eastAsia="仿宋" w:cs="仿宋"/>
              <w:b w:val="0"/>
              <w:bCs/>
              <w:sz w:val="28"/>
              <w:szCs w:val="28"/>
              <w:highlight w:val="none"/>
            </w:rPr>
            <w:t>、解释权</w:t>
          </w:r>
          <w:r>
            <w:rPr>
              <w:rStyle w:val="18"/>
              <w:rFonts w:hint="eastAsia" w:ascii="仿宋" w:hAnsi="仿宋" w:eastAsia="仿宋" w:cs="仿宋"/>
              <w:b w:val="0"/>
              <w:bCs/>
              <w:sz w:val="28"/>
              <w:szCs w:val="28"/>
              <w:highlight w:val="none"/>
            </w:rPr>
            <w:tab/>
          </w:r>
          <w:r>
            <w:rPr>
              <w:rStyle w:val="18"/>
              <w:rFonts w:hint="eastAsia" w:ascii="仿宋" w:hAnsi="仿宋" w:eastAsia="仿宋" w:cs="仿宋"/>
              <w:b w:val="0"/>
              <w:bCs/>
              <w:sz w:val="28"/>
              <w:szCs w:val="28"/>
              <w:highlight w:val="none"/>
            </w:rPr>
            <w:fldChar w:fldCharType="begin"/>
          </w:r>
          <w:r>
            <w:rPr>
              <w:rStyle w:val="18"/>
              <w:rFonts w:hint="eastAsia" w:ascii="仿宋" w:hAnsi="仿宋" w:eastAsia="仿宋" w:cs="仿宋"/>
              <w:b w:val="0"/>
              <w:bCs/>
              <w:sz w:val="28"/>
              <w:szCs w:val="28"/>
              <w:highlight w:val="none"/>
            </w:rPr>
            <w:instrText xml:space="preserve"> PAGEREF _Toc15456 </w:instrText>
          </w:r>
          <w:r>
            <w:rPr>
              <w:rStyle w:val="18"/>
              <w:rFonts w:hint="eastAsia" w:ascii="仿宋" w:hAnsi="仿宋" w:eastAsia="仿宋" w:cs="仿宋"/>
              <w:b w:val="0"/>
              <w:bCs/>
              <w:sz w:val="28"/>
              <w:szCs w:val="28"/>
              <w:highlight w:val="none"/>
            </w:rPr>
            <w:fldChar w:fldCharType="separate"/>
          </w:r>
          <w:r>
            <w:rPr>
              <w:rStyle w:val="18"/>
              <w:rFonts w:hint="eastAsia" w:ascii="仿宋" w:hAnsi="仿宋" w:eastAsia="仿宋" w:cs="仿宋"/>
              <w:b w:val="0"/>
              <w:bCs/>
              <w:sz w:val="28"/>
              <w:szCs w:val="28"/>
              <w:highlight w:val="none"/>
            </w:rPr>
            <w:t>10</w:t>
          </w:r>
          <w:r>
            <w:rPr>
              <w:rStyle w:val="18"/>
              <w:rFonts w:hint="eastAsia" w:ascii="仿宋" w:hAnsi="仿宋" w:eastAsia="仿宋" w:cs="仿宋"/>
              <w:b w:val="0"/>
              <w:bCs/>
              <w:sz w:val="28"/>
              <w:szCs w:val="28"/>
              <w:highlight w:val="none"/>
            </w:rPr>
            <w:fldChar w:fldCharType="end"/>
          </w:r>
          <w:r>
            <w:rPr>
              <w:rFonts w:hint="eastAsia" w:ascii="仿宋" w:hAnsi="仿宋" w:eastAsia="仿宋" w:cs="仿宋"/>
              <w:b w:val="0"/>
              <w:bCs/>
              <w:color w:val="auto"/>
              <w:sz w:val="28"/>
              <w:szCs w:val="28"/>
              <w:highlight w:val="none"/>
              <w:u w:val="none"/>
            </w:rPr>
            <w:fldChar w:fldCharType="end"/>
          </w:r>
        </w:p>
        <w:p>
          <w:pPr>
            <w:pStyle w:val="14"/>
            <w:keepNext w:val="0"/>
            <w:keepLines w:val="0"/>
            <w:pageBreakBefore w:val="0"/>
            <w:widowControl w:val="0"/>
            <w:tabs>
              <w:tab w:val="right" w:leader="dot" w:pos="9214"/>
              <w:tab w:val="clear" w:pos="8295"/>
            </w:tabs>
            <w:kinsoku/>
            <w:wordWrap/>
            <w:overflowPunct/>
            <w:topLinePunct w:val="0"/>
            <w:autoSpaceDE/>
            <w:autoSpaceDN/>
            <w:bidi w:val="0"/>
            <w:adjustRightInd/>
            <w:snapToGrid/>
            <w:spacing w:line="240" w:lineRule="auto"/>
            <w:ind w:left="-200" w:leftChars="0" w:firstLine="618" w:firstLineChars="221"/>
            <w:textAlignment w:val="auto"/>
            <w:rPr>
              <w:rFonts w:hint="eastAsia" w:ascii="仿宋" w:hAnsi="仿宋" w:eastAsia="仿宋" w:cs="仿宋"/>
              <w:b w:val="0"/>
              <w:bCs/>
              <w:sz w:val="28"/>
              <w:szCs w:val="28"/>
              <w:highlight w:val="none"/>
            </w:rPr>
          </w:pPr>
          <w:r>
            <w:rPr>
              <w:rFonts w:hint="eastAsia" w:ascii="仿宋" w:hAnsi="仿宋" w:eastAsia="仿宋" w:cs="仿宋"/>
              <w:b w:val="0"/>
              <w:bCs/>
              <w:color w:val="auto"/>
              <w:sz w:val="28"/>
              <w:szCs w:val="28"/>
              <w:highlight w:val="none"/>
              <w:u w:val="none"/>
            </w:rPr>
            <w:fldChar w:fldCharType="begin"/>
          </w:r>
          <w:r>
            <w:rPr>
              <w:rFonts w:hint="eastAsia" w:ascii="仿宋" w:hAnsi="仿宋" w:eastAsia="仿宋" w:cs="仿宋"/>
              <w:b w:val="0"/>
              <w:bCs/>
              <w:color w:val="auto"/>
              <w:sz w:val="28"/>
              <w:szCs w:val="28"/>
              <w:highlight w:val="none"/>
              <w:u w:val="none"/>
            </w:rPr>
            <w:instrText xml:space="preserve"> HYPERLINK \l "_第二章 评标程序及标准" </w:instrText>
          </w:r>
          <w:r>
            <w:rPr>
              <w:rFonts w:hint="eastAsia" w:ascii="仿宋" w:hAnsi="仿宋" w:eastAsia="仿宋" w:cs="仿宋"/>
              <w:b w:val="0"/>
              <w:bCs/>
              <w:color w:val="auto"/>
              <w:sz w:val="28"/>
              <w:szCs w:val="28"/>
              <w:highlight w:val="none"/>
              <w:u w:val="none"/>
            </w:rPr>
            <w:fldChar w:fldCharType="separate"/>
          </w:r>
          <w:r>
            <w:rPr>
              <w:rStyle w:val="18"/>
              <w:rFonts w:hint="eastAsia" w:ascii="仿宋" w:hAnsi="仿宋" w:eastAsia="仿宋" w:cs="仿宋"/>
              <w:b w:val="0"/>
              <w:bCs/>
              <w:sz w:val="28"/>
              <w:szCs w:val="28"/>
              <w:highlight w:val="none"/>
            </w:rPr>
            <w:t>第二章 评标程序及标准</w:t>
          </w:r>
          <w:r>
            <w:rPr>
              <w:rStyle w:val="18"/>
              <w:rFonts w:hint="eastAsia" w:ascii="仿宋" w:hAnsi="仿宋" w:eastAsia="仿宋" w:cs="仿宋"/>
              <w:b w:val="0"/>
              <w:bCs/>
              <w:sz w:val="28"/>
              <w:szCs w:val="28"/>
              <w:highlight w:val="none"/>
            </w:rPr>
            <w:tab/>
          </w:r>
          <w:r>
            <w:rPr>
              <w:rStyle w:val="18"/>
              <w:rFonts w:hint="eastAsia" w:ascii="仿宋" w:hAnsi="仿宋" w:eastAsia="仿宋" w:cs="仿宋"/>
              <w:b w:val="0"/>
              <w:bCs/>
              <w:sz w:val="28"/>
              <w:szCs w:val="28"/>
              <w:highlight w:val="none"/>
            </w:rPr>
            <w:fldChar w:fldCharType="begin"/>
          </w:r>
          <w:r>
            <w:rPr>
              <w:rStyle w:val="18"/>
              <w:rFonts w:hint="eastAsia" w:ascii="仿宋" w:hAnsi="仿宋" w:eastAsia="仿宋" w:cs="仿宋"/>
              <w:b w:val="0"/>
              <w:bCs/>
              <w:sz w:val="28"/>
              <w:szCs w:val="28"/>
              <w:highlight w:val="none"/>
            </w:rPr>
            <w:instrText xml:space="preserve"> PAGEREF _Toc20470 </w:instrText>
          </w:r>
          <w:r>
            <w:rPr>
              <w:rStyle w:val="18"/>
              <w:rFonts w:hint="eastAsia" w:ascii="仿宋" w:hAnsi="仿宋" w:eastAsia="仿宋" w:cs="仿宋"/>
              <w:b w:val="0"/>
              <w:bCs/>
              <w:sz w:val="28"/>
              <w:szCs w:val="28"/>
              <w:highlight w:val="none"/>
            </w:rPr>
            <w:fldChar w:fldCharType="separate"/>
          </w:r>
          <w:r>
            <w:rPr>
              <w:rStyle w:val="18"/>
              <w:rFonts w:hint="eastAsia" w:ascii="仿宋" w:hAnsi="仿宋" w:eastAsia="仿宋" w:cs="仿宋"/>
              <w:b w:val="0"/>
              <w:bCs/>
              <w:sz w:val="28"/>
              <w:szCs w:val="28"/>
              <w:highlight w:val="none"/>
            </w:rPr>
            <w:t>11</w:t>
          </w:r>
          <w:r>
            <w:rPr>
              <w:rStyle w:val="18"/>
              <w:rFonts w:hint="eastAsia" w:ascii="仿宋" w:hAnsi="仿宋" w:eastAsia="仿宋" w:cs="仿宋"/>
              <w:b w:val="0"/>
              <w:bCs/>
              <w:sz w:val="28"/>
              <w:szCs w:val="28"/>
              <w:highlight w:val="none"/>
            </w:rPr>
            <w:fldChar w:fldCharType="end"/>
          </w:r>
          <w:r>
            <w:rPr>
              <w:rFonts w:hint="eastAsia" w:ascii="仿宋" w:hAnsi="仿宋" w:eastAsia="仿宋" w:cs="仿宋"/>
              <w:b w:val="0"/>
              <w:bCs/>
              <w:color w:val="auto"/>
              <w:sz w:val="28"/>
              <w:szCs w:val="28"/>
              <w:highlight w:val="none"/>
              <w:u w:val="none"/>
            </w:rPr>
            <w:fldChar w:fldCharType="end"/>
          </w:r>
        </w:p>
        <w:p>
          <w:pPr>
            <w:pStyle w:val="14"/>
            <w:keepNext w:val="0"/>
            <w:keepLines w:val="0"/>
            <w:pageBreakBefore w:val="0"/>
            <w:widowControl w:val="0"/>
            <w:tabs>
              <w:tab w:val="right" w:leader="dot" w:pos="9214"/>
              <w:tab w:val="clear" w:pos="8295"/>
            </w:tabs>
            <w:kinsoku/>
            <w:wordWrap/>
            <w:overflowPunct/>
            <w:topLinePunct w:val="0"/>
            <w:autoSpaceDE/>
            <w:autoSpaceDN/>
            <w:bidi w:val="0"/>
            <w:adjustRightInd/>
            <w:snapToGrid/>
            <w:spacing w:line="240" w:lineRule="auto"/>
            <w:ind w:left="210" w:leftChars="0" w:firstLine="210" w:firstLineChars="75"/>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fldChar w:fldCharType="begin"/>
          </w:r>
          <w:r>
            <w:rPr>
              <w:rFonts w:hint="eastAsia" w:ascii="仿宋" w:hAnsi="仿宋" w:eastAsia="仿宋" w:cs="仿宋"/>
              <w:b w:val="0"/>
              <w:bCs/>
              <w:sz w:val="28"/>
              <w:szCs w:val="28"/>
              <w:highlight w:val="none"/>
            </w:rPr>
            <w:instrText xml:space="preserve"> HYPERLINK \l _Toc21894 </w:instrText>
          </w:r>
          <w:r>
            <w:rPr>
              <w:rFonts w:hint="eastAsia" w:ascii="仿宋" w:hAnsi="仿宋" w:eastAsia="仿宋" w:cs="仿宋"/>
              <w:b w:val="0"/>
              <w:bCs/>
              <w:sz w:val="28"/>
              <w:szCs w:val="28"/>
              <w:highlight w:val="none"/>
            </w:rPr>
            <w:fldChar w:fldCharType="separate"/>
          </w:r>
          <w:r>
            <w:rPr>
              <w:rFonts w:hint="eastAsia" w:ascii="仿宋" w:hAnsi="仿宋" w:eastAsia="仿宋" w:cs="仿宋"/>
              <w:b w:val="0"/>
              <w:bCs/>
              <w:sz w:val="28"/>
              <w:szCs w:val="28"/>
              <w:highlight w:val="none"/>
            </w:rPr>
            <w:t>第三章 合同条款</w:t>
          </w:r>
          <w:r>
            <w:rPr>
              <w:rFonts w:hint="eastAsia" w:ascii="仿宋" w:hAnsi="仿宋" w:eastAsia="仿宋" w:cs="仿宋"/>
              <w:b w:val="0"/>
              <w:bCs/>
              <w:sz w:val="28"/>
              <w:szCs w:val="28"/>
              <w:highlight w:val="none"/>
            </w:rPr>
            <w:tab/>
          </w:r>
          <w:r>
            <w:rPr>
              <w:rFonts w:hint="eastAsia" w:ascii="仿宋" w:hAnsi="仿宋" w:eastAsia="仿宋" w:cs="仿宋"/>
              <w:b w:val="0"/>
              <w:bCs/>
              <w:sz w:val="28"/>
              <w:szCs w:val="28"/>
              <w:highlight w:val="none"/>
            </w:rPr>
            <w:fldChar w:fldCharType="begin"/>
          </w:r>
          <w:r>
            <w:rPr>
              <w:rFonts w:hint="eastAsia" w:ascii="仿宋" w:hAnsi="仿宋" w:eastAsia="仿宋" w:cs="仿宋"/>
              <w:b w:val="0"/>
              <w:bCs/>
              <w:sz w:val="28"/>
              <w:szCs w:val="28"/>
              <w:highlight w:val="none"/>
            </w:rPr>
            <w:instrText xml:space="preserve"> PAGEREF _Toc21894 </w:instrText>
          </w:r>
          <w:r>
            <w:rPr>
              <w:rFonts w:hint="eastAsia" w:ascii="仿宋" w:hAnsi="仿宋" w:eastAsia="仿宋" w:cs="仿宋"/>
              <w:b w:val="0"/>
              <w:bCs/>
              <w:sz w:val="28"/>
              <w:szCs w:val="28"/>
              <w:highlight w:val="none"/>
            </w:rPr>
            <w:fldChar w:fldCharType="separate"/>
          </w:r>
          <w:r>
            <w:rPr>
              <w:rFonts w:hint="eastAsia" w:ascii="仿宋" w:hAnsi="仿宋" w:eastAsia="仿宋" w:cs="仿宋"/>
              <w:b w:val="0"/>
              <w:bCs/>
              <w:sz w:val="28"/>
              <w:szCs w:val="28"/>
              <w:highlight w:val="none"/>
            </w:rPr>
            <w:t>17</w:t>
          </w:r>
          <w:r>
            <w:rPr>
              <w:rFonts w:hint="eastAsia" w:ascii="仿宋" w:hAnsi="仿宋" w:eastAsia="仿宋" w:cs="仿宋"/>
              <w:b w:val="0"/>
              <w:bCs/>
              <w:sz w:val="28"/>
              <w:szCs w:val="28"/>
              <w:highlight w:val="none"/>
            </w:rPr>
            <w:fldChar w:fldCharType="end"/>
          </w:r>
          <w:r>
            <w:rPr>
              <w:rFonts w:hint="eastAsia" w:ascii="仿宋" w:hAnsi="仿宋" w:eastAsia="仿宋" w:cs="仿宋"/>
              <w:b w:val="0"/>
              <w:bCs/>
              <w:sz w:val="28"/>
              <w:szCs w:val="28"/>
              <w:highlight w:val="none"/>
            </w:rPr>
            <w:fldChar w:fldCharType="end"/>
          </w:r>
        </w:p>
        <w:p>
          <w:pPr>
            <w:pStyle w:val="14"/>
            <w:keepNext w:val="0"/>
            <w:keepLines w:val="0"/>
            <w:pageBreakBefore w:val="0"/>
            <w:widowControl w:val="0"/>
            <w:tabs>
              <w:tab w:val="right" w:leader="dot" w:pos="9214"/>
              <w:tab w:val="clear" w:pos="8295"/>
            </w:tabs>
            <w:kinsoku/>
            <w:wordWrap/>
            <w:overflowPunct/>
            <w:topLinePunct w:val="0"/>
            <w:autoSpaceDE/>
            <w:autoSpaceDN/>
            <w:bidi w:val="0"/>
            <w:adjustRightInd/>
            <w:snapToGrid/>
            <w:spacing w:line="240" w:lineRule="auto"/>
            <w:ind w:left="210" w:leftChars="0" w:firstLine="210" w:firstLineChars="75"/>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fldChar w:fldCharType="begin"/>
          </w:r>
          <w:r>
            <w:rPr>
              <w:rFonts w:hint="eastAsia" w:ascii="仿宋" w:hAnsi="仿宋" w:eastAsia="仿宋" w:cs="仿宋"/>
              <w:b w:val="0"/>
              <w:bCs/>
              <w:sz w:val="28"/>
              <w:szCs w:val="28"/>
              <w:highlight w:val="none"/>
            </w:rPr>
            <w:instrText xml:space="preserve"> HYPERLINK \l _Toc6034 </w:instrText>
          </w:r>
          <w:r>
            <w:rPr>
              <w:rFonts w:hint="eastAsia" w:ascii="仿宋" w:hAnsi="仿宋" w:eastAsia="仿宋" w:cs="仿宋"/>
              <w:b w:val="0"/>
              <w:bCs/>
              <w:sz w:val="28"/>
              <w:szCs w:val="28"/>
              <w:highlight w:val="none"/>
            </w:rPr>
            <w:fldChar w:fldCharType="separate"/>
          </w:r>
          <w:r>
            <w:rPr>
              <w:rFonts w:hint="eastAsia" w:ascii="仿宋" w:hAnsi="仿宋" w:eastAsia="仿宋" w:cs="仿宋"/>
              <w:b w:val="0"/>
              <w:bCs/>
              <w:sz w:val="28"/>
              <w:szCs w:val="28"/>
              <w:highlight w:val="none"/>
            </w:rPr>
            <w:t>第四章 投标文件格式</w:t>
          </w:r>
          <w:r>
            <w:rPr>
              <w:rFonts w:hint="eastAsia" w:ascii="仿宋" w:hAnsi="仿宋" w:eastAsia="仿宋" w:cs="仿宋"/>
              <w:b w:val="0"/>
              <w:bCs/>
              <w:sz w:val="28"/>
              <w:szCs w:val="28"/>
              <w:highlight w:val="none"/>
            </w:rPr>
            <w:tab/>
          </w:r>
          <w:r>
            <w:rPr>
              <w:rFonts w:hint="eastAsia" w:ascii="仿宋" w:hAnsi="仿宋" w:eastAsia="仿宋" w:cs="仿宋"/>
              <w:b w:val="0"/>
              <w:bCs/>
              <w:sz w:val="28"/>
              <w:szCs w:val="28"/>
              <w:highlight w:val="none"/>
            </w:rPr>
            <w:fldChar w:fldCharType="begin"/>
          </w:r>
          <w:r>
            <w:rPr>
              <w:rFonts w:hint="eastAsia" w:ascii="仿宋" w:hAnsi="仿宋" w:eastAsia="仿宋" w:cs="仿宋"/>
              <w:b w:val="0"/>
              <w:bCs/>
              <w:sz w:val="28"/>
              <w:szCs w:val="28"/>
              <w:highlight w:val="none"/>
            </w:rPr>
            <w:instrText xml:space="preserve"> PAGEREF _Toc6034 </w:instrText>
          </w:r>
          <w:r>
            <w:rPr>
              <w:rFonts w:hint="eastAsia" w:ascii="仿宋" w:hAnsi="仿宋" w:eastAsia="仿宋" w:cs="仿宋"/>
              <w:b w:val="0"/>
              <w:bCs/>
              <w:sz w:val="28"/>
              <w:szCs w:val="28"/>
              <w:highlight w:val="none"/>
            </w:rPr>
            <w:fldChar w:fldCharType="separate"/>
          </w:r>
          <w:r>
            <w:rPr>
              <w:rFonts w:hint="eastAsia" w:ascii="仿宋" w:hAnsi="仿宋" w:eastAsia="仿宋" w:cs="仿宋"/>
              <w:b w:val="0"/>
              <w:bCs/>
              <w:sz w:val="28"/>
              <w:szCs w:val="28"/>
              <w:highlight w:val="none"/>
            </w:rPr>
            <w:t>32</w:t>
          </w:r>
          <w:r>
            <w:rPr>
              <w:rFonts w:hint="eastAsia" w:ascii="仿宋" w:hAnsi="仿宋" w:eastAsia="仿宋" w:cs="仿宋"/>
              <w:b w:val="0"/>
              <w:bCs/>
              <w:sz w:val="28"/>
              <w:szCs w:val="28"/>
              <w:highlight w:val="none"/>
            </w:rPr>
            <w:fldChar w:fldCharType="end"/>
          </w:r>
          <w:r>
            <w:rPr>
              <w:rFonts w:hint="eastAsia" w:ascii="仿宋" w:hAnsi="仿宋" w:eastAsia="仿宋" w:cs="仿宋"/>
              <w:b w:val="0"/>
              <w:bCs/>
              <w:sz w:val="28"/>
              <w:szCs w:val="28"/>
              <w:highlight w:val="none"/>
            </w:rPr>
            <w:fldChar w:fldCharType="end"/>
          </w:r>
        </w:p>
        <w:p>
          <w:pPr>
            <w:pStyle w:val="7"/>
            <w:keepNext w:val="0"/>
            <w:keepLines w:val="0"/>
            <w:pageBreakBefore w:val="0"/>
            <w:widowControl w:val="0"/>
            <w:tabs>
              <w:tab w:val="right" w:leader="dot" w:pos="9214"/>
            </w:tabs>
            <w:kinsoku/>
            <w:wordWrap/>
            <w:overflowPunct/>
            <w:topLinePunct w:val="0"/>
            <w:autoSpaceDE/>
            <w:autoSpaceDN/>
            <w:bidi w:val="0"/>
            <w:adjustRightInd/>
            <w:snapToGrid/>
            <w:spacing w:line="240" w:lineRule="auto"/>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fldChar w:fldCharType="begin"/>
          </w:r>
          <w:r>
            <w:rPr>
              <w:rFonts w:hint="eastAsia" w:ascii="仿宋" w:hAnsi="仿宋" w:eastAsia="仿宋" w:cs="仿宋"/>
              <w:b w:val="0"/>
              <w:bCs/>
              <w:sz w:val="28"/>
              <w:szCs w:val="28"/>
              <w:highlight w:val="none"/>
            </w:rPr>
            <w:instrText xml:space="preserve"> HYPERLINK \l _Toc24104 </w:instrText>
          </w:r>
          <w:r>
            <w:rPr>
              <w:rFonts w:hint="eastAsia" w:ascii="仿宋" w:hAnsi="仿宋" w:eastAsia="仿宋" w:cs="仿宋"/>
              <w:b w:val="0"/>
              <w:bCs/>
              <w:sz w:val="28"/>
              <w:szCs w:val="28"/>
              <w:highlight w:val="none"/>
            </w:rPr>
            <w:fldChar w:fldCharType="separate"/>
          </w:r>
          <w:r>
            <w:rPr>
              <w:rFonts w:hint="eastAsia" w:ascii="仿宋" w:hAnsi="仿宋" w:eastAsia="仿宋" w:cs="仿宋"/>
              <w:b w:val="0"/>
              <w:bCs/>
              <w:sz w:val="28"/>
              <w:szCs w:val="28"/>
              <w:highlight w:val="none"/>
            </w:rPr>
            <w:t>格式1：《唱标信封》</w:t>
          </w:r>
          <w:r>
            <w:rPr>
              <w:rFonts w:hint="eastAsia" w:ascii="仿宋" w:hAnsi="仿宋" w:eastAsia="仿宋" w:cs="仿宋"/>
              <w:b w:val="0"/>
              <w:bCs/>
              <w:sz w:val="28"/>
              <w:szCs w:val="28"/>
              <w:highlight w:val="none"/>
            </w:rPr>
            <w:tab/>
          </w:r>
          <w:r>
            <w:rPr>
              <w:rFonts w:hint="eastAsia" w:ascii="仿宋" w:hAnsi="仿宋" w:eastAsia="仿宋" w:cs="仿宋"/>
              <w:b w:val="0"/>
              <w:bCs/>
              <w:sz w:val="28"/>
              <w:szCs w:val="28"/>
              <w:highlight w:val="none"/>
            </w:rPr>
            <w:fldChar w:fldCharType="begin"/>
          </w:r>
          <w:r>
            <w:rPr>
              <w:rFonts w:hint="eastAsia" w:ascii="仿宋" w:hAnsi="仿宋" w:eastAsia="仿宋" w:cs="仿宋"/>
              <w:b w:val="0"/>
              <w:bCs/>
              <w:sz w:val="28"/>
              <w:szCs w:val="28"/>
              <w:highlight w:val="none"/>
            </w:rPr>
            <w:instrText xml:space="preserve"> PAGEREF _Toc24104 </w:instrText>
          </w:r>
          <w:r>
            <w:rPr>
              <w:rFonts w:hint="eastAsia" w:ascii="仿宋" w:hAnsi="仿宋" w:eastAsia="仿宋" w:cs="仿宋"/>
              <w:b w:val="0"/>
              <w:bCs/>
              <w:sz w:val="28"/>
              <w:szCs w:val="28"/>
              <w:highlight w:val="none"/>
            </w:rPr>
            <w:fldChar w:fldCharType="separate"/>
          </w:r>
          <w:r>
            <w:rPr>
              <w:rFonts w:hint="eastAsia" w:ascii="仿宋" w:hAnsi="仿宋" w:eastAsia="仿宋" w:cs="仿宋"/>
              <w:b w:val="0"/>
              <w:bCs/>
              <w:sz w:val="28"/>
              <w:szCs w:val="28"/>
              <w:highlight w:val="none"/>
            </w:rPr>
            <w:t>32</w:t>
          </w:r>
          <w:r>
            <w:rPr>
              <w:rFonts w:hint="eastAsia" w:ascii="仿宋" w:hAnsi="仿宋" w:eastAsia="仿宋" w:cs="仿宋"/>
              <w:b w:val="0"/>
              <w:bCs/>
              <w:sz w:val="28"/>
              <w:szCs w:val="28"/>
              <w:highlight w:val="none"/>
            </w:rPr>
            <w:fldChar w:fldCharType="end"/>
          </w:r>
          <w:r>
            <w:rPr>
              <w:rFonts w:hint="eastAsia" w:ascii="仿宋" w:hAnsi="仿宋" w:eastAsia="仿宋" w:cs="仿宋"/>
              <w:b w:val="0"/>
              <w:bCs/>
              <w:sz w:val="28"/>
              <w:szCs w:val="28"/>
              <w:highlight w:val="none"/>
            </w:rPr>
            <w:fldChar w:fldCharType="end"/>
          </w:r>
        </w:p>
        <w:p>
          <w:pPr>
            <w:pStyle w:val="7"/>
            <w:keepNext w:val="0"/>
            <w:keepLines w:val="0"/>
            <w:pageBreakBefore w:val="0"/>
            <w:widowControl w:val="0"/>
            <w:tabs>
              <w:tab w:val="right" w:leader="dot" w:pos="9214"/>
            </w:tabs>
            <w:kinsoku/>
            <w:wordWrap/>
            <w:overflowPunct/>
            <w:topLinePunct w:val="0"/>
            <w:autoSpaceDE/>
            <w:autoSpaceDN/>
            <w:bidi w:val="0"/>
            <w:adjustRightInd/>
            <w:snapToGrid/>
            <w:spacing w:line="240" w:lineRule="auto"/>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fldChar w:fldCharType="begin"/>
          </w:r>
          <w:r>
            <w:rPr>
              <w:rFonts w:hint="eastAsia" w:ascii="仿宋" w:hAnsi="仿宋" w:eastAsia="仿宋" w:cs="仿宋"/>
              <w:b w:val="0"/>
              <w:bCs/>
              <w:sz w:val="28"/>
              <w:szCs w:val="28"/>
              <w:highlight w:val="none"/>
            </w:rPr>
            <w:instrText xml:space="preserve"> HYPERLINK \l _Toc5477 </w:instrText>
          </w:r>
          <w:r>
            <w:rPr>
              <w:rFonts w:hint="eastAsia" w:ascii="仿宋" w:hAnsi="仿宋" w:eastAsia="仿宋" w:cs="仿宋"/>
              <w:b w:val="0"/>
              <w:bCs/>
              <w:sz w:val="28"/>
              <w:szCs w:val="28"/>
              <w:highlight w:val="none"/>
            </w:rPr>
            <w:fldChar w:fldCharType="separate"/>
          </w:r>
          <w:r>
            <w:rPr>
              <w:rFonts w:hint="eastAsia" w:ascii="仿宋" w:hAnsi="仿宋" w:eastAsia="仿宋" w:cs="仿宋"/>
              <w:b w:val="0"/>
              <w:bCs/>
              <w:sz w:val="28"/>
              <w:szCs w:val="28"/>
              <w:highlight w:val="none"/>
            </w:rPr>
            <w:t>格式2：开标一览表</w:t>
          </w:r>
          <w:r>
            <w:rPr>
              <w:rFonts w:hint="eastAsia" w:ascii="仿宋" w:hAnsi="仿宋" w:eastAsia="仿宋" w:cs="仿宋"/>
              <w:b w:val="0"/>
              <w:bCs/>
              <w:sz w:val="28"/>
              <w:szCs w:val="28"/>
              <w:highlight w:val="none"/>
            </w:rPr>
            <w:tab/>
          </w:r>
          <w:r>
            <w:rPr>
              <w:rFonts w:hint="eastAsia" w:ascii="仿宋" w:hAnsi="仿宋" w:eastAsia="仿宋" w:cs="仿宋"/>
              <w:b w:val="0"/>
              <w:bCs/>
              <w:sz w:val="28"/>
              <w:szCs w:val="28"/>
              <w:highlight w:val="none"/>
            </w:rPr>
            <w:fldChar w:fldCharType="begin"/>
          </w:r>
          <w:r>
            <w:rPr>
              <w:rFonts w:hint="eastAsia" w:ascii="仿宋" w:hAnsi="仿宋" w:eastAsia="仿宋" w:cs="仿宋"/>
              <w:b w:val="0"/>
              <w:bCs/>
              <w:sz w:val="28"/>
              <w:szCs w:val="28"/>
              <w:highlight w:val="none"/>
            </w:rPr>
            <w:instrText xml:space="preserve"> PAGEREF _Toc5477 </w:instrText>
          </w:r>
          <w:r>
            <w:rPr>
              <w:rFonts w:hint="eastAsia" w:ascii="仿宋" w:hAnsi="仿宋" w:eastAsia="仿宋" w:cs="仿宋"/>
              <w:b w:val="0"/>
              <w:bCs/>
              <w:sz w:val="28"/>
              <w:szCs w:val="28"/>
              <w:highlight w:val="none"/>
            </w:rPr>
            <w:fldChar w:fldCharType="separate"/>
          </w:r>
          <w:r>
            <w:rPr>
              <w:rFonts w:hint="eastAsia" w:ascii="仿宋" w:hAnsi="仿宋" w:eastAsia="仿宋" w:cs="仿宋"/>
              <w:b w:val="0"/>
              <w:bCs/>
              <w:sz w:val="28"/>
              <w:szCs w:val="28"/>
              <w:highlight w:val="none"/>
            </w:rPr>
            <w:t>33</w:t>
          </w:r>
          <w:r>
            <w:rPr>
              <w:rFonts w:hint="eastAsia" w:ascii="仿宋" w:hAnsi="仿宋" w:eastAsia="仿宋" w:cs="仿宋"/>
              <w:b w:val="0"/>
              <w:bCs/>
              <w:sz w:val="28"/>
              <w:szCs w:val="28"/>
              <w:highlight w:val="none"/>
            </w:rPr>
            <w:fldChar w:fldCharType="end"/>
          </w:r>
          <w:r>
            <w:rPr>
              <w:rFonts w:hint="eastAsia" w:ascii="仿宋" w:hAnsi="仿宋" w:eastAsia="仿宋" w:cs="仿宋"/>
              <w:b w:val="0"/>
              <w:bCs/>
              <w:sz w:val="28"/>
              <w:szCs w:val="28"/>
              <w:highlight w:val="none"/>
            </w:rPr>
            <w:fldChar w:fldCharType="end"/>
          </w:r>
        </w:p>
        <w:p>
          <w:pPr>
            <w:pStyle w:val="7"/>
            <w:keepNext w:val="0"/>
            <w:keepLines w:val="0"/>
            <w:pageBreakBefore w:val="0"/>
            <w:widowControl w:val="0"/>
            <w:tabs>
              <w:tab w:val="right" w:leader="dot" w:pos="9214"/>
            </w:tabs>
            <w:kinsoku/>
            <w:wordWrap/>
            <w:overflowPunct/>
            <w:topLinePunct w:val="0"/>
            <w:autoSpaceDE/>
            <w:autoSpaceDN/>
            <w:bidi w:val="0"/>
            <w:adjustRightInd/>
            <w:snapToGrid/>
            <w:spacing w:line="240" w:lineRule="auto"/>
            <w:textAlignment w:val="auto"/>
            <w:rPr>
              <w:rFonts w:hint="eastAsia" w:ascii="仿宋" w:hAnsi="仿宋" w:eastAsia="仿宋" w:cs="仿宋"/>
              <w:highlight w:val="none"/>
              <w:lang w:val="en-US" w:eastAsia="zh-CN"/>
            </w:rPr>
          </w:pPr>
          <w:r>
            <w:rPr>
              <w:rFonts w:hint="eastAsia" w:ascii="仿宋" w:hAnsi="仿宋" w:eastAsia="仿宋" w:cs="仿宋"/>
              <w:b w:val="0"/>
              <w:bCs/>
              <w:color w:val="auto"/>
              <w:sz w:val="28"/>
              <w:szCs w:val="28"/>
              <w:highlight w:val="none"/>
              <w:u w:val="none"/>
            </w:rPr>
            <w:fldChar w:fldCharType="begin"/>
          </w:r>
          <w:r>
            <w:rPr>
              <w:rFonts w:hint="eastAsia" w:ascii="仿宋" w:hAnsi="仿宋" w:eastAsia="仿宋" w:cs="仿宋"/>
              <w:b w:val="0"/>
              <w:bCs/>
              <w:color w:val="auto"/>
              <w:sz w:val="28"/>
              <w:szCs w:val="28"/>
              <w:highlight w:val="none"/>
              <w:u w:val="none"/>
            </w:rPr>
            <w:instrText xml:space="preserve"> HYPERLINK \l "_表1：法律顾问单位服务项目清单" </w:instrText>
          </w:r>
          <w:r>
            <w:rPr>
              <w:rFonts w:hint="eastAsia" w:ascii="仿宋" w:hAnsi="仿宋" w:eastAsia="仿宋" w:cs="仿宋"/>
              <w:b w:val="0"/>
              <w:bCs/>
              <w:color w:val="auto"/>
              <w:sz w:val="28"/>
              <w:szCs w:val="28"/>
              <w:highlight w:val="none"/>
              <w:u w:val="none"/>
            </w:rPr>
            <w:fldChar w:fldCharType="separate"/>
          </w:r>
          <w:r>
            <w:rPr>
              <w:rStyle w:val="18"/>
              <w:rFonts w:hint="eastAsia" w:ascii="仿宋" w:hAnsi="仿宋" w:eastAsia="仿宋" w:cs="仿宋"/>
              <w:b w:val="0"/>
              <w:bCs/>
              <w:sz w:val="28"/>
              <w:szCs w:val="28"/>
              <w:highlight w:val="none"/>
            </w:rPr>
            <w:t xml:space="preserve">格式3: </w:t>
          </w:r>
          <w:r>
            <w:rPr>
              <w:rStyle w:val="18"/>
              <w:rFonts w:hint="eastAsia" w:ascii="仿宋" w:hAnsi="仿宋" w:eastAsia="仿宋" w:cs="仿宋"/>
              <w:b w:val="0"/>
              <w:bCs/>
              <w:sz w:val="28"/>
              <w:szCs w:val="28"/>
              <w:highlight w:val="none"/>
              <w:lang w:val="en-US" w:eastAsia="zh-CN"/>
            </w:rPr>
            <w:t>服务团队成员名单</w:t>
          </w:r>
          <w:r>
            <w:rPr>
              <w:rStyle w:val="18"/>
              <w:rFonts w:hint="eastAsia" w:ascii="仿宋" w:hAnsi="仿宋" w:eastAsia="仿宋" w:cs="仿宋"/>
              <w:b w:val="0"/>
              <w:bCs/>
              <w:sz w:val="28"/>
              <w:szCs w:val="28"/>
              <w:highlight w:val="none"/>
            </w:rPr>
            <w:tab/>
          </w:r>
          <w:r>
            <w:rPr>
              <w:rStyle w:val="18"/>
              <w:rFonts w:hint="eastAsia" w:ascii="仿宋" w:hAnsi="仿宋" w:eastAsia="仿宋" w:cs="仿宋"/>
              <w:b w:val="0"/>
              <w:bCs/>
              <w:sz w:val="28"/>
              <w:szCs w:val="28"/>
              <w:highlight w:val="none"/>
            </w:rPr>
            <w:fldChar w:fldCharType="begin"/>
          </w:r>
          <w:r>
            <w:rPr>
              <w:rStyle w:val="18"/>
              <w:rFonts w:hint="eastAsia" w:ascii="仿宋" w:hAnsi="仿宋" w:eastAsia="仿宋" w:cs="仿宋"/>
              <w:b w:val="0"/>
              <w:bCs/>
              <w:sz w:val="28"/>
              <w:szCs w:val="28"/>
              <w:highlight w:val="none"/>
            </w:rPr>
            <w:instrText xml:space="preserve"> PAGEREF _Toc31519 </w:instrText>
          </w:r>
          <w:r>
            <w:rPr>
              <w:rStyle w:val="18"/>
              <w:rFonts w:hint="eastAsia" w:ascii="仿宋" w:hAnsi="仿宋" w:eastAsia="仿宋" w:cs="仿宋"/>
              <w:b w:val="0"/>
              <w:bCs/>
              <w:sz w:val="28"/>
              <w:szCs w:val="28"/>
              <w:highlight w:val="none"/>
            </w:rPr>
            <w:fldChar w:fldCharType="separate"/>
          </w:r>
          <w:r>
            <w:rPr>
              <w:rStyle w:val="18"/>
              <w:rFonts w:hint="eastAsia" w:ascii="仿宋" w:hAnsi="仿宋" w:eastAsia="仿宋" w:cs="仿宋"/>
              <w:b w:val="0"/>
              <w:bCs/>
              <w:sz w:val="28"/>
              <w:szCs w:val="28"/>
              <w:highlight w:val="none"/>
            </w:rPr>
            <w:t>34</w:t>
          </w:r>
          <w:r>
            <w:rPr>
              <w:rStyle w:val="18"/>
              <w:rFonts w:hint="eastAsia" w:ascii="仿宋" w:hAnsi="仿宋" w:eastAsia="仿宋" w:cs="仿宋"/>
              <w:b w:val="0"/>
              <w:bCs/>
              <w:sz w:val="28"/>
              <w:szCs w:val="28"/>
              <w:highlight w:val="none"/>
            </w:rPr>
            <w:fldChar w:fldCharType="end"/>
          </w:r>
          <w:r>
            <w:rPr>
              <w:rFonts w:hint="eastAsia" w:ascii="仿宋" w:hAnsi="仿宋" w:eastAsia="仿宋" w:cs="仿宋"/>
              <w:b w:val="0"/>
              <w:bCs/>
              <w:color w:val="auto"/>
              <w:sz w:val="28"/>
              <w:szCs w:val="28"/>
              <w:highlight w:val="none"/>
              <w:u w:val="none"/>
            </w:rPr>
            <w:fldChar w:fldCharType="end"/>
          </w:r>
        </w:p>
        <w:p>
          <w:pPr>
            <w:pStyle w:val="7"/>
            <w:keepNext w:val="0"/>
            <w:keepLines w:val="0"/>
            <w:pageBreakBefore w:val="0"/>
            <w:widowControl w:val="0"/>
            <w:tabs>
              <w:tab w:val="right" w:leader="dot" w:pos="9214"/>
            </w:tabs>
            <w:kinsoku/>
            <w:wordWrap/>
            <w:overflowPunct/>
            <w:topLinePunct w:val="0"/>
            <w:autoSpaceDE/>
            <w:autoSpaceDN/>
            <w:bidi w:val="0"/>
            <w:adjustRightInd/>
            <w:snapToGrid/>
            <w:spacing w:line="240" w:lineRule="auto"/>
            <w:textAlignment w:val="auto"/>
            <w:rPr>
              <w:rFonts w:hint="eastAsia" w:ascii="仿宋" w:hAnsi="仿宋" w:eastAsia="仿宋" w:cs="仿宋"/>
              <w:b w:val="0"/>
              <w:bCs/>
              <w:sz w:val="28"/>
              <w:szCs w:val="28"/>
              <w:highlight w:val="none"/>
            </w:rPr>
          </w:pPr>
          <w:r>
            <w:rPr>
              <w:rFonts w:hint="eastAsia" w:ascii="仿宋" w:hAnsi="仿宋" w:eastAsia="仿宋" w:cs="仿宋"/>
              <w:b w:val="0"/>
              <w:bCs/>
              <w:color w:val="auto"/>
              <w:sz w:val="28"/>
              <w:szCs w:val="28"/>
              <w:highlight w:val="none"/>
              <w:u w:val="none"/>
              <w:lang w:val="zh-CN"/>
            </w:rPr>
            <w:fldChar w:fldCharType="begin"/>
          </w:r>
          <w:r>
            <w:rPr>
              <w:rFonts w:hint="eastAsia" w:ascii="仿宋" w:hAnsi="仿宋" w:eastAsia="仿宋" w:cs="仿宋"/>
              <w:b w:val="0"/>
              <w:bCs/>
              <w:color w:val="auto"/>
              <w:sz w:val="28"/>
              <w:szCs w:val="28"/>
              <w:highlight w:val="none"/>
              <w:u w:val="none"/>
              <w:lang w:val="zh-CN"/>
            </w:rPr>
            <w:instrText xml:space="preserve"> HYPERLINK \l "_格式4：合同条款响应情况偏离表" </w:instrText>
          </w:r>
          <w:r>
            <w:rPr>
              <w:rFonts w:hint="eastAsia" w:ascii="仿宋" w:hAnsi="仿宋" w:eastAsia="仿宋" w:cs="仿宋"/>
              <w:b w:val="0"/>
              <w:bCs/>
              <w:color w:val="auto"/>
              <w:sz w:val="28"/>
              <w:szCs w:val="28"/>
              <w:highlight w:val="none"/>
              <w:u w:val="none"/>
              <w:lang w:val="zh-CN"/>
            </w:rPr>
            <w:fldChar w:fldCharType="separate"/>
          </w:r>
          <w:r>
            <w:rPr>
              <w:rStyle w:val="18"/>
              <w:rFonts w:hint="eastAsia" w:ascii="仿宋" w:hAnsi="仿宋" w:eastAsia="仿宋" w:cs="仿宋"/>
              <w:b w:val="0"/>
              <w:bCs/>
              <w:sz w:val="28"/>
              <w:szCs w:val="28"/>
              <w:highlight w:val="none"/>
              <w:lang w:val="zh-CN"/>
            </w:rPr>
            <w:t>格式</w:t>
          </w:r>
          <w:r>
            <w:rPr>
              <w:rStyle w:val="18"/>
              <w:rFonts w:hint="eastAsia" w:ascii="仿宋" w:hAnsi="仿宋" w:eastAsia="仿宋" w:cs="仿宋"/>
              <w:b w:val="0"/>
              <w:bCs/>
              <w:sz w:val="28"/>
              <w:szCs w:val="28"/>
              <w:highlight w:val="none"/>
            </w:rPr>
            <w:t>4：</w:t>
          </w:r>
          <w:r>
            <w:rPr>
              <w:rStyle w:val="18"/>
              <w:rFonts w:hint="eastAsia" w:ascii="仿宋" w:hAnsi="仿宋" w:eastAsia="仿宋" w:cs="仿宋"/>
              <w:b w:val="0"/>
              <w:bCs/>
              <w:sz w:val="28"/>
              <w:szCs w:val="28"/>
              <w:highlight w:val="none"/>
              <w:lang w:val="en-US" w:eastAsia="zh-CN"/>
            </w:rPr>
            <w:t>招标文件</w:t>
          </w:r>
          <w:r>
            <w:rPr>
              <w:rStyle w:val="18"/>
              <w:rFonts w:hint="eastAsia" w:ascii="仿宋" w:hAnsi="仿宋" w:eastAsia="仿宋" w:cs="仿宋"/>
              <w:b w:val="0"/>
              <w:bCs/>
              <w:sz w:val="28"/>
              <w:szCs w:val="28"/>
              <w:highlight w:val="none"/>
            </w:rPr>
            <w:t>响应情况</w:t>
          </w:r>
          <w:r>
            <w:rPr>
              <w:rStyle w:val="18"/>
              <w:rFonts w:hint="eastAsia" w:ascii="仿宋" w:hAnsi="仿宋" w:eastAsia="仿宋" w:cs="仿宋"/>
              <w:b w:val="0"/>
              <w:bCs/>
              <w:sz w:val="28"/>
              <w:szCs w:val="28"/>
              <w:highlight w:val="none"/>
              <w:lang w:val="en-US" w:eastAsia="zh-CN"/>
            </w:rPr>
            <w:t>偏离表</w:t>
          </w:r>
          <w:r>
            <w:rPr>
              <w:rStyle w:val="18"/>
              <w:rFonts w:hint="eastAsia" w:ascii="仿宋" w:hAnsi="仿宋" w:eastAsia="仿宋" w:cs="仿宋"/>
              <w:b w:val="0"/>
              <w:bCs/>
              <w:sz w:val="28"/>
              <w:szCs w:val="28"/>
              <w:highlight w:val="none"/>
            </w:rPr>
            <w:tab/>
          </w:r>
          <w:r>
            <w:rPr>
              <w:rStyle w:val="18"/>
              <w:rFonts w:hint="eastAsia" w:ascii="仿宋" w:hAnsi="仿宋" w:eastAsia="仿宋" w:cs="仿宋"/>
              <w:b w:val="0"/>
              <w:bCs/>
              <w:sz w:val="28"/>
              <w:szCs w:val="28"/>
              <w:highlight w:val="none"/>
            </w:rPr>
            <w:fldChar w:fldCharType="begin"/>
          </w:r>
          <w:r>
            <w:rPr>
              <w:rStyle w:val="18"/>
              <w:rFonts w:hint="eastAsia" w:ascii="仿宋" w:hAnsi="仿宋" w:eastAsia="仿宋" w:cs="仿宋"/>
              <w:b w:val="0"/>
              <w:bCs/>
              <w:sz w:val="28"/>
              <w:szCs w:val="28"/>
              <w:highlight w:val="none"/>
            </w:rPr>
            <w:instrText xml:space="preserve"> PAGEREF _Toc25172 </w:instrText>
          </w:r>
          <w:r>
            <w:rPr>
              <w:rStyle w:val="18"/>
              <w:rFonts w:hint="eastAsia" w:ascii="仿宋" w:hAnsi="仿宋" w:eastAsia="仿宋" w:cs="仿宋"/>
              <w:b w:val="0"/>
              <w:bCs/>
              <w:sz w:val="28"/>
              <w:szCs w:val="28"/>
              <w:highlight w:val="none"/>
            </w:rPr>
            <w:fldChar w:fldCharType="separate"/>
          </w:r>
          <w:r>
            <w:rPr>
              <w:rStyle w:val="18"/>
              <w:rFonts w:hint="eastAsia" w:ascii="仿宋" w:hAnsi="仿宋" w:eastAsia="仿宋" w:cs="仿宋"/>
              <w:b w:val="0"/>
              <w:bCs/>
              <w:sz w:val="28"/>
              <w:szCs w:val="28"/>
              <w:highlight w:val="none"/>
            </w:rPr>
            <w:t>35</w:t>
          </w:r>
          <w:r>
            <w:rPr>
              <w:rStyle w:val="18"/>
              <w:rFonts w:hint="eastAsia" w:ascii="仿宋" w:hAnsi="仿宋" w:eastAsia="仿宋" w:cs="仿宋"/>
              <w:b w:val="0"/>
              <w:bCs/>
              <w:sz w:val="28"/>
              <w:szCs w:val="28"/>
              <w:highlight w:val="none"/>
            </w:rPr>
            <w:fldChar w:fldCharType="end"/>
          </w:r>
          <w:r>
            <w:rPr>
              <w:rFonts w:hint="eastAsia" w:ascii="仿宋" w:hAnsi="仿宋" w:eastAsia="仿宋" w:cs="仿宋"/>
              <w:b w:val="0"/>
              <w:bCs/>
              <w:color w:val="auto"/>
              <w:sz w:val="28"/>
              <w:szCs w:val="28"/>
              <w:highlight w:val="none"/>
              <w:u w:val="none"/>
              <w:lang w:val="zh-CN"/>
            </w:rPr>
            <w:fldChar w:fldCharType="end"/>
          </w:r>
        </w:p>
        <w:p>
          <w:pPr>
            <w:pStyle w:val="7"/>
            <w:keepNext w:val="0"/>
            <w:keepLines w:val="0"/>
            <w:pageBreakBefore w:val="0"/>
            <w:widowControl w:val="0"/>
            <w:tabs>
              <w:tab w:val="right" w:leader="dot" w:pos="9214"/>
            </w:tabs>
            <w:kinsoku/>
            <w:wordWrap/>
            <w:overflowPunct/>
            <w:topLinePunct w:val="0"/>
            <w:autoSpaceDE/>
            <w:autoSpaceDN/>
            <w:bidi w:val="0"/>
            <w:adjustRightInd/>
            <w:snapToGrid/>
            <w:spacing w:line="240" w:lineRule="auto"/>
            <w:ind w:left="0" w:leftChars="0" w:firstLine="840" w:firstLineChars="300"/>
            <w:textAlignment w:val="auto"/>
            <w:rPr>
              <w:rFonts w:hint="eastAsia" w:ascii="仿宋" w:hAnsi="仿宋" w:eastAsia="仿宋" w:cs="仿宋"/>
              <w:b w:val="0"/>
              <w:bCs/>
              <w:sz w:val="28"/>
              <w:szCs w:val="28"/>
              <w:highlight w:val="none"/>
            </w:rPr>
          </w:pPr>
          <w:r>
            <w:rPr>
              <w:rFonts w:hint="eastAsia" w:ascii="仿宋" w:hAnsi="仿宋" w:eastAsia="仿宋" w:cs="仿宋"/>
              <w:b w:val="0"/>
              <w:bCs/>
              <w:color w:val="auto"/>
              <w:sz w:val="28"/>
              <w:szCs w:val="28"/>
              <w:highlight w:val="none"/>
              <w:u w:val="none"/>
            </w:rPr>
            <w:fldChar w:fldCharType="begin"/>
          </w:r>
          <w:r>
            <w:rPr>
              <w:rFonts w:hint="eastAsia" w:ascii="仿宋" w:hAnsi="仿宋" w:eastAsia="仿宋" w:cs="仿宋"/>
              <w:b w:val="0"/>
              <w:bCs/>
              <w:color w:val="auto"/>
              <w:sz w:val="28"/>
              <w:szCs w:val="28"/>
              <w:highlight w:val="none"/>
              <w:u w:val="none"/>
            </w:rPr>
            <w:instrText xml:space="preserve"> HYPERLINK \l "_格式5：法律顾问单位服务收费项目及标准" </w:instrText>
          </w:r>
          <w:r>
            <w:rPr>
              <w:rFonts w:hint="eastAsia" w:ascii="仿宋" w:hAnsi="仿宋" w:eastAsia="仿宋" w:cs="仿宋"/>
              <w:b w:val="0"/>
              <w:bCs/>
              <w:color w:val="auto"/>
              <w:sz w:val="28"/>
              <w:szCs w:val="28"/>
              <w:highlight w:val="none"/>
              <w:u w:val="none"/>
            </w:rPr>
            <w:fldChar w:fldCharType="separate"/>
          </w:r>
          <w:r>
            <w:rPr>
              <w:rStyle w:val="18"/>
              <w:rFonts w:hint="eastAsia" w:ascii="仿宋" w:hAnsi="仿宋" w:eastAsia="仿宋" w:cs="仿宋"/>
              <w:b w:val="0"/>
              <w:bCs/>
              <w:sz w:val="28"/>
              <w:szCs w:val="28"/>
              <w:highlight w:val="none"/>
            </w:rPr>
            <w:t>格式5：</w:t>
          </w:r>
          <w:r>
            <w:rPr>
              <w:rStyle w:val="18"/>
              <w:rFonts w:hint="eastAsia" w:ascii="仿宋" w:hAnsi="仿宋" w:eastAsia="仿宋" w:cs="仿宋"/>
              <w:b w:val="0"/>
              <w:bCs/>
              <w:sz w:val="28"/>
              <w:szCs w:val="28"/>
              <w:highlight w:val="none"/>
              <w:lang w:val="en-US" w:eastAsia="zh-CN"/>
            </w:rPr>
            <w:t>服务项目报价单</w:t>
          </w:r>
          <w:r>
            <w:rPr>
              <w:rStyle w:val="18"/>
              <w:rFonts w:hint="eastAsia" w:ascii="仿宋" w:hAnsi="仿宋" w:eastAsia="仿宋" w:cs="仿宋"/>
              <w:b w:val="0"/>
              <w:bCs/>
              <w:sz w:val="28"/>
              <w:szCs w:val="28"/>
              <w:highlight w:val="none"/>
            </w:rPr>
            <w:tab/>
          </w:r>
          <w:r>
            <w:rPr>
              <w:rStyle w:val="18"/>
              <w:rFonts w:hint="eastAsia" w:ascii="仿宋" w:hAnsi="仿宋" w:eastAsia="仿宋" w:cs="仿宋"/>
              <w:b w:val="0"/>
              <w:bCs/>
              <w:sz w:val="28"/>
              <w:szCs w:val="28"/>
              <w:highlight w:val="none"/>
            </w:rPr>
            <w:fldChar w:fldCharType="begin"/>
          </w:r>
          <w:r>
            <w:rPr>
              <w:rStyle w:val="18"/>
              <w:rFonts w:hint="eastAsia" w:ascii="仿宋" w:hAnsi="仿宋" w:eastAsia="仿宋" w:cs="仿宋"/>
              <w:b w:val="0"/>
              <w:bCs/>
              <w:sz w:val="28"/>
              <w:szCs w:val="28"/>
              <w:highlight w:val="none"/>
            </w:rPr>
            <w:instrText xml:space="preserve"> PAGEREF _Toc29562 </w:instrText>
          </w:r>
          <w:r>
            <w:rPr>
              <w:rStyle w:val="18"/>
              <w:rFonts w:hint="eastAsia" w:ascii="仿宋" w:hAnsi="仿宋" w:eastAsia="仿宋" w:cs="仿宋"/>
              <w:b w:val="0"/>
              <w:bCs/>
              <w:sz w:val="28"/>
              <w:szCs w:val="28"/>
              <w:highlight w:val="none"/>
            </w:rPr>
            <w:fldChar w:fldCharType="separate"/>
          </w:r>
          <w:r>
            <w:rPr>
              <w:rStyle w:val="18"/>
              <w:rFonts w:hint="eastAsia" w:ascii="仿宋" w:hAnsi="仿宋" w:eastAsia="仿宋" w:cs="仿宋"/>
              <w:b w:val="0"/>
              <w:bCs/>
              <w:sz w:val="28"/>
              <w:szCs w:val="28"/>
              <w:highlight w:val="none"/>
            </w:rPr>
            <w:t>36</w:t>
          </w:r>
          <w:r>
            <w:rPr>
              <w:rStyle w:val="18"/>
              <w:rFonts w:hint="eastAsia" w:ascii="仿宋" w:hAnsi="仿宋" w:eastAsia="仿宋" w:cs="仿宋"/>
              <w:b w:val="0"/>
              <w:bCs/>
              <w:sz w:val="28"/>
              <w:szCs w:val="28"/>
              <w:highlight w:val="none"/>
            </w:rPr>
            <w:fldChar w:fldCharType="end"/>
          </w:r>
          <w:r>
            <w:rPr>
              <w:rFonts w:hint="eastAsia" w:ascii="仿宋" w:hAnsi="仿宋" w:eastAsia="仿宋" w:cs="仿宋"/>
              <w:b w:val="0"/>
              <w:bCs/>
              <w:color w:val="auto"/>
              <w:sz w:val="28"/>
              <w:szCs w:val="28"/>
              <w:highlight w:val="none"/>
              <w:u w:val="none"/>
            </w:rPr>
            <w:fldChar w:fldCharType="end"/>
          </w:r>
        </w:p>
        <w:p>
          <w:pPr>
            <w:pStyle w:val="7"/>
            <w:keepNext w:val="0"/>
            <w:keepLines w:val="0"/>
            <w:pageBreakBefore w:val="0"/>
            <w:widowControl w:val="0"/>
            <w:tabs>
              <w:tab w:val="right" w:leader="dot" w:pos="9214"/>
            </w:tabs>
            <w:kinsoku/>
            <w:wordWrap/>
            <w:overflowPunct/>
            <w:topLinePunct w:val="0"/>
            <w:autoSpaceDE/>
            <w:autoSpaceDN/>
            <w:bidi w:val="0"/>
            <w:adjustRightInd/>
            <w:snapToGrid/>
            <w:spacing w:line="240" w:lineRule="auto"/>
            <w:textAlignment w:val="auto"/>
            <w:rPr>
              <w:rFonts w:hint="eastAsia" w:ascii="宋体" w:hAnsi="宋体" w:eastAsia="宋体" w:cs="宋体"/>
              <w:b w:val="0"/>
              <w:bCs/>
              <w:sz w:val="28"/>
              <w:szCs w:val="28"/>
              <w:highlight w:val="none"/>
            </w:rPr>
          </w:pPr>
          <w:r>
            <w:rPr>
              <w:rFonts w:hint="eastAsia" w:ascii="仿宋" w:hAnsi="仿宋" w:eastAsia="仿宋" w:cs="仿宋"/>
              <w:b w:val="0"/>
              <w:bCs/>
              <w:color w:val="auto"/>
              <w:sz w:val="28"/>
              <w:szCs w:val="28"/>
              <w:highlight w:val="none"/>
              <w:u w:val="none"/>
              <w:lang w:val="zh-CN"/>
            </w:rPr>
            <w:fldChar w:fldCharType="begin"/>
          </w:r>
          <w:r>
            <w:rPr>
              <w:rFonts w:hint="eastAsia" w:ascii="仿宋" w:hAnsi="仿宋" w:eastAsia="仿宋" w:cs="仿宋"/>
              <w:b w:val="0"/>
              <w:bCs/>
              <w:color w:val="auto"/>
              <w:sz w:val="28"/>
              <w:szCs w:val="28"/>
              <w:highlight w:val="none"/>
              <w:u w:val="none"/>
              <w:lang w:val="zh-CN"/>
            </w:rPr>
            <w:instrText xml:space="preserve"> HYPERLINK \l "_格式6：承诺函" </w:instrText>
          </w:r>
          <w:r>
            <w:rPr>
              <w:rFonts w:hint="eastAsia" w:ascii="仿宋" w:hAnsi="仿宋" w:eastAsia="仿宋" w:cs="仿宋"/>
              <w:b w:val="0"/>
              <w:bCs/>
              <w:color w:val="auto"/>
              <w:sz w:val="28"/>
              <w:szCs w:val="28"/>
              <w:highlight w:val="none"/>
              <w:u w:val="none"/>
              <w:lang w:val="zh-CN"/>
            </w:rPr>
            <w:fldChar w:fldCharType="separate"/>
          </w:r>
          <w:r>
            <w:rPr>
              <w:rStyle w:val="18"/>
              <w:rFonts w:hint="eastAsia" w:ascii="仿宋" w:hAnsi="仿宋" w:eastAsia="仿宋" w:cs="仿宋"/>
              <w:b w:val="0"/>
              <w:bCs/>
              <w:sz w:val="28"/>
              <w:szCs w:val="28"/>
              <w:highlight w:val="none"/>
              <w:lang w:val="zh-CN"/>
            </w:rPr>
            <w:t>格式</w:t>
          </w:r>
          <w:r>
            <w:rPr>
              <w:rStyle w:val="18"/>
              <w:rFonts w:hint="eastAsia" w:ascii="仿宋" w:hAnsi="仿宋" w:eastAsia="仿宋" w:cs="仿宋"/>
              <w:b w:val="0"/>
              <w:bCs/>
              <w:sz w:val="28"/>
              <w:szCs w:val="28"/>
              <w:highlight w:val="none"/>
            </w:rPr>
            <w:t>6</w:t>
          </w:r>
          <w:r>
            <w:rPr>
              <w:rStyle w:val="18"/>
              <w:rFonts w:hint="eastAsia" w:ascii="仿宋" w:hAnsi="仿宋" w:eastAsia="仿宋" w:cs="仿宋"/>
              <w:b w:val="0"/>
              <w:bCs/>
              <w:sz w:val="28"/>
              <w:szCs w:val="28"/>
              <w:highlight w:val="none"/>
              <w:lang w:val="zh-CN"/>
            </w:rPr>
            <w:t>：承诺函</w:t>
          </w:r>
          <w:r>
            <w:rPr>
              <w:rStyle w:val="18"/>
              <w:rFonts w:hint="eastAsia" w:ascii="仿宋" w:hAnsi="仿宋" w:eastAsia="仿宋" w:cs="仿宋"/>
              <w:b w:val="0"/>
              <w:bCs/>
              <w:sz w:val="28"/>
              <w:szCs w:val="28"/>
              <w:highlight w:val="none"/>
            </w:rPr>
            <w:tab/>
          </w:r>
          <w:r>
            <w:rPr>
              <w:rStyle w:val="18"/>
              <w:rFonts w:hint="eastAsia" w:ascii="仿宋" w:hAnsi="仿宋" w:eastAsia="仿宋" w:cs="仿宋"/>
              <w:b w:val="0"/>
              <w:bCs/>
              <w:sz w:val="28"/>
              <w:szCs w:val="28"/>
              <w:highlight w:val="none"/>
            </w:rPr>
            <w:fldChar w:fldCharType="begin"/>
          </w:r>
          <w:r>
            <w:rPr>
              <w:rStyle w:val="18"/>
              <w:rFonts w:hint="eastAsia" w:ascii="仿宋" w:hAnsi="仿宋" w:eastAsia="仿宋" w:cs="仿宋"/>
              <w:b w:val="0"/>
              <w:bCs/>
              <w:sz w:val="28"/>
              <w:szCs w:val="28"/>
              <w:highlight w:val="none"/>
            </w:rPr>
            <w:instrText xml:space="preserve"> PAGEREF _Toc31718 </w:instrText>
          </w:r>
          <w:r>
            <w:rPr>
              <w:rStyle w:val="18"/>
              <w:rFonts w:hint="eastAsia" w:ascii="仿宋" w:hAnsi="仿宋" w:eastAsia="仿宋" w:cs="仿宋"/>
              <w:b w:val="0"/>
              <w:bCs/>
              <w:sz w:val="28"/>
              <w:szCs w:val="28"/>
              <w:highlight w:val="none"/>
            </w:rPr>
            <w:fldChar w:fldCharType="separate"/>
          </w:r>
          <w:r>
            <w:rPr>
              <w:rStyle w:val="18"/>
              <w:rFonts w:hint="eastAsia" w:ascii="仿宋" w:hAnsi="仿宋" w:eastAsia="仿宋" w:cs="仿宋"/>
              <w:b w:val="0"/>
              <w:bCs/>
              <w:sz w:val="28"/>
              <w:szCs w:val="28"/>
              <w:highlight w:val="none"/>
            </w:rPr>
            <w:t>37</w:t>
          </w:r>
          <w:r>
            <w:rPr>
              <w:rStyle w:val="18"/>
              <w:rFonts w:hint="eastAsia" w:ascii="仿宋" w:hAnsi="仿宋" w:eastAsia="仿宋" w:cs="仿宋"/>
              <w:b w:val="0"/>
              <w:bCs/>
              <w:sz w:val="28"/>
              <w:szCs w:val="28"/>
              <w:highlight w:val="none"/>
            </w:rPr>
            <w:fldChar w:fldCharType="end"/>
          </w:r>
          <w:r>
            <w:rPr>
              <w:rFonts w:hint="eastAsia" w:ascii="仿宋" w:hAnsi="仿宋" w:eastAsia="仿宋" w:cs="仿宋"/>
              <w:b w:val="0"/>
              <w:bCs/>
              <w:color w:val="auto"/>
              <w:sz w:val="28"/>
              <w:szCs w:val="28"/>
              <w:highlight w:val="none"/>
              <w:u w:val="none"/>
              <w:lang w:val="zh-CN"/>
            </w:rPr>
            <w:fldChar w:fldCharType="end"/>
          </w:r>
        </w:p>
        <w:p>
          <w:pPr>
            <w:pStyle w:val="13"/>
            <w:pageBreakBefore w:val="0"/>
            <w:kinsoku/>
            <w:overflowPunct/>
            <w:topLinePunct w:val="0"/>
            <w:autoSpaceDE/>
            <w:autoSpaceDN/>
            <w:bidi w:val="0"/>
            <w:spacing w:before="0" w:after="0" w:line="560" w:lineRule="exact"/>
            <w:ind w:firstLine="0" w:firstLineChars="0"/>
            <w:jc w:val="both"/>
            <w:outlineLvl w:val="9"/>
            <w:rPr>
              <w:rFonts w:hint="eastAsia" w:ascii="仿宋" w:hAnsi="仿宋" w:eastAsia="仿宋" w:cs="仿宋"/>
              <w:bCs w:val="0"/>
              <w:sz w:val="32"/>
              <w:szCs w:val="32"/>
              <w:highlight w:val="none"/>
            </w:rPr>
          </w:pPr>
          <w:r>
            <w:rPr>
              <w:rFonts w:hint="eastAsia" w:ascii="宋体" w:hAnsi="宋体" w:eastAsia="宋体" w:cs="宋体"/>
              <w:b w:val="0"/>
              <w:bCs/>
              <w:sz w:val="28"/>
              <w:szCs w:val="28"/>
              <w:highlight w:val="none"/>
            </w:rPr>
            <w:fldChar w:fldCharType="end"/>
          </w:r>
        </w:p>
      </w:sdtContent>
    </w:sdt>
    <w:p>
      <w:pPr>
        <w:pageBreakBefore w:val="0"/>
        <w:kinsoku/>
        <w:overflowPunct/>
        <w:topLinePunct w:val="0"/>
        <w:autoSpaceDE/>
        <w:autoSpaceDN/>
        <w:bidi w:val="0"/>
        <w:spacing w:line="560" w:lineRule="exact"/>
        <w:rPr>
          <w:rFonts w:hint="eastAsia" w:ascii="仿宋" w:hAnsi="仿宋" w:eastAsia="仿宋" w:cs="仿宋"/>
          <w:b/>
          <w:sz w:val="32"/>
          <w:szCs w:val="32"/>
          <w:highlight w:val="none"/>
        </w:rPr>
      </w:pPr>
    </w:p>
    <w:p>
      <w:pPr>
        <w:pageBreakBefore w:val="0"/>
        <w:kinsoku/>
        <w:overflowPunct/>
        <w:topLinePunct w:val="0"/>
        <w:autoSpaceDE/>
        <w:autoSpaceDN/>
        <w:bidi w:val="0"/>
        <w:spacing w:line="560" w:lineRule="exact"/>
        <w:rPr>
          <w:rFonts w:hint="eastAsia" w:ascii="仿宋" w:hAnsi="仿宋" w:eastAsia="仿宋" w:cs="仿宋"/>
          <w:sz w:val="32"/>
          <w:szCs w:val="32"/>
          <w:highlight w:val="none"/>
        </w:rPr>
      </w:pPr>
    </w:p>
    <w:p>
      <w:pPr>
        <w:pageBreakBefore w:val="0"/>
        <w:tabs>
          <w:tab w:val="left" w:pos="6944"/>
        </w:tabs>
        <w:kinsoku/>
        <w:overflowPunct/>
        <w:topLinePunct w:val="0"/>
        <w:autoSpaceDE/>
        <w:autoSpaceDN/>
        <w:bidi w:val="0"/>
        <w:spacing w:line="560" w:lineRule="exact"/>
        <w:jc w:val="left"/>
        <w:rPr>
          <w:rFonts w:hint="eastAsia" w:ascii="仿宋" w:hAnsi="仿宋" w:eastAsia="仿宋" w:cs="仿宋"/>
          <w:sz w:val="32"/>
          <w:szCs w:val="32"/>
          <w:highlight w:val="none"/>
        </w:rPr>
        <w:sectPr>
          <w:footerReference r:id="rId5" w:type="default"/>
          <w:pgSz w:w="11907" w:h="16840"/>
          <w:pgMar w:top="1276" w:right="1275" w:bottom="1135" w:left="1418" w:header="709" w:footer="603" w:gutter="0"/>
          <w:pgNumType w:start="1"/>
          <w:cols w:space="720" w:num="1"/>
          <w:docGrid w:linePitch="462" w:charSpace="0"/>
        </w:sectPr>
      </w:pPr>
      <w:r>
        <w:rPr>
          <w:rFonts w:hint="eastAsia" w:ascii="仿宋" w:hAnsi="仿宋" w:eastAsia="仿宋" w:cs="仿宋"/>
          <w:sz w:val="32"/>
          <w:szCs w:val="32"/>
          <w:highlight w:val="none"/>
        </w:rPr>
        <w:tab/>
      </w:r>
    </w:p>
    <w:bookmarkEnd w:id="3"/>
    <w:bookmarkEnd w:id="4"/>
    <w:bookmarkEnd w:id="5"/>
    <w:p>
      <w:pPr>
        <w:pStyle w:val="3"/>
        <w:pageBreakBefore w:val="0"/>
        <w:kinsoku/>
        <w:overflowPunct/>
        <w:topLinePunct w:val="0"/>
        <w:autoSpaceDE/>
        <w:autoSpaceDN/>
        <w:bidi w:val="0"/>
        <w:spacing w:line="560" w:lineRule="exact"/>
        <w:jc w:val="center"/>
        <w:rPr>
          <w:rFonts w:hint="eastAsia" w:ascii="黑体" w:hAnsi="黑体" w:eastAsia="黑体" w:cs="黑体"/>
          <w:b w:val="0"/>
          <w:bCs/>
          <w:sz w:val="32"/>
          <w:szCs w:val="32"/>
          <w:highlight w:val="none"/>
        </w:rPr>
      </w:pPr>
      <w:bookmarkStart w:id="6" w:name="_Toc1091"/>
      <w:bookmarkStart w:id="7" w:name="_Toc4395"/>
      <w:r>
        <w:rPr>
          <w:rFonts w:hint="eastAsia" w:ascii="黑体" w:hAnsi="黑体" w:eastAsia="黑体" w:cs="黑体"/>
          <w:b w:val="0"/>
          <w:bCs/>
          <w:sz w:val="32"/>
          <w:szCs w:val="32"/>
          <w:highlight w:val="none"/>
        </w:rPr>
        <w:t>第一章 项目概况及招标程序</w:t>
      </w:r>
      <w:bookmarkEnd w:id="6"/>
      <w:bookmarkEnd w:id="7"/>
    </w:p>
    <w:p>
      <w:pPr>
        <w:pStyle w:val="4"/>
        <w:pageBreakBefore w:val="0"/>
        <w:kinsoku/>
        <w:overflowPunct/>
        <w:topLinePunct w:val="0"/>
        <w:autoSpaceDE/>
        <w:autoSpaceDN/>
        <w:bidi w:val="0"/>
        <w:spacing w:line="560" w:lineRule="exact"/>
        <w:ind w:firstLine="560"/>
        <w:rPr>
          <w:rFonts w:hint="eastAsia" w:ascii="黑体" w:hAnsi="黑体" w:eastAsia="黑体" w:cs="黑体"/>
          <w:b w:val="0"/>
          <w:sz w:val="32"/>
          <w:szCs w:val="32"/>
          <w:highlight w:val="none"/>
          <w:lang w:val="zh-CN"/>
        </w:rPr>
      </w:pPr>
      <w:bookmarkStart w:id="8" w:name="_Toc14253"/>
      <w:r>
        <w:rPr>
          <w:rFonts w:hint="eastAsia" w:ascii="黑体" w:hAnsi="黑体" w:eastAsia="黑体" w:cs="黑体"/>
          <w:b w:val="0"/>
          <w:sz w:val="32"/>
          <w:szCs w:val="32"/>
          <w:highlight w:val="none"/>
          <w:lang w:val="zh-CN"/>
        </w:rPr>
        <w:t>一、项目名称</w:t>
      </w:r>
      <w:bookmarkEnd w:id="8"/>
    </w:p>
    <w:p>
      <w:pPr>
        <w:pStyle w:val="8"/>
        <w:pageBreakBefore w:val="0"/>
        <w:tabs>
          <w:tab w:val="left" w:pos="7740"/>
        </w:tabs>
        <w:kinsoku/>
        <w:overflowPunct/>
        <w:topLinePunct w:val="0"/>
        <w:autoSpaceDE/>
        <w:autoSpaceDN/>
        <w:bidi w:val="0"/>
        <w:adjustRightInd w:val="0"/>
        <w:snapToGrid w:val="0"/>
        <w:spacing w:line="560" w:lineRule="exact"/>
        <w:ind w:firstLine="560"/>
        <w:rPr>
          <w:rFonts w:hint="eastAsia" w:ascii="仿宋" w:hAnsi="仿宋" w:eastAsia="仿宋" w:cs="仿宋"/>
          <w:bCs/>
          <w:kern w:val="2"/>
          <w:sz w:val="32"/>
          <w:szCs w:val="32"/>
          <w:highlight w:val="none"/>
          <w:lang w:val="zh-CN"/>
        </w:rPr>
      </w:pPr>
      <w:r>
        <w:rPr>
          <w:rFonts w:hint="eastAsia" w:ascii="仿宋" w:hAnsi="仿宋" w:eastAsia="仿宋" w:cs="仿宋"/>
          <w:bCs/>
          <w:kern w:val="2"/>
          <w:sz w:val="32"/>
          <w:szCs w:val="32"/>
          <w:highlight w:val="none"/>
          <w:lang w:val="zh-CN"/>
        </w:rPr>
        <w:t>深圳市鹏劳人力资源管理有限公司</w:t>
      </w:r>
      <w:r>
        <w:rPr>
          <w:rFonts w:hint="eastAsia" w:ascii="仿宋" w:hAnsi="仿宋" w:eastAsia="仿宋" w:cs="仿宋"/>
          <w:bCs/>
          <w:kern w:val="2"/>
          <w:sz w:val="32"/>
          <w:szCs w:val="32"/>
          <w:highlight w:val="none"/>
          <w:lang w:val="en-US" w:eastAsia="zh-CN"/>
        </w:rPr>
        <w:t>电脑设备租赁服务采购</w:t>
      </w:r>
      <w:r>
        <w:rPr>
          <w:rFonts w:hint="eastAsia" w:ascii="仿宋" w:hAnsi="仿宋" w:eastAsia="仿宋" w:cs="仿宋"/>
          <w:bCs/>
          <w:kern w:val="2"/>
          <w:sz w:val="32"/>
          <w:szCs w:val="32"/>
          <w:highlight w:val="none"/>
          <w:lang w:val="zh-CN" w:eastAsia="zh-CN"/>
        </w:rPr>
        <w:t>项目</w:t>
      </w:r>
    </w:p>
    <w:p>
      <w:pPr>
        <w:pStyle w:val="4"/>
        <w:pageBreakBefore w:val="0"/>
        <w:kinsoku/>
        <w:overflowPunct/>
        <w:topLinePunct w:val="0"/>
        <w:autoSpaceDE/>
        <w:autoSpaceDN/>
        <w:bidi w:val="0"/>
        <w:spacing w:line="560" w:lineRule="exact"/>
        <w:ind w:firstLine="560"/>
        <w:rPr>
          <w:rFonts w:hint="eastAsia" w:ascii="黑体" w:hAnsi="黑体" w:eastAsia="黑体" w:cs="黑体"/>
          <w:b w:val="0"/>
          <w:sz w:val="32"/>
          <w:szCs w:val="32"/>
          <w:highlight w:val="none"/>
          <w:lang w:val="zh-CN"/>
        </w:rPr>
      </w:pPr>
      <w:bookmarkStart w:id="9" w:name="_Toc3905"/>
      <w:r>
        <w:rPr>
          <w:rFonts w:hint="eastAsia" w:ascii="黑体" w:hAnsi="黑体" w:eastAsia="黑体" w:cs="黑体"/>
          <w:b w:val="0"/>
          <w:sz w:val="32"/>
          <w:szCs w:val="32"/>
          <w:highlight w:val="none"/>
          <w:lang w:val="zh-CN"/>
        </w:rPr>
        <w:t>二、招标编号</w:t>
      </w:r>
      <w:bookmarkEnd w:id="9"/>
    </w:p>
    <w:p>
      <w:pPr>
        <w:pStyle w:val="8"/>
        <w:pageBreakBefore w:val="0"/>
        <w:tabs>
          <w:tab w:val="left" w:pos="7740"/>
        </w:tabs>
        <w:kinsoku/>
        <w:overflowPunct/>
        <w:topLinePunct w:val="0"/>
        <w:autoSpaceDE/>
        <w:autoSpaceDN/>
        <w:bidi w:val="0"/>
        <w:adjustRightInd w:val="0"/>
        <w:snapToGrid w:val="0"/>
        <w:spacing w:line="560" w:lineRule="exact"/>
        <w:ind w:firstLine="560" w:firstLineChars="0"/>
        <w:rPr>
          <w:rFonts w:hint="default" w:ascii="仿宋" w:hAnsi="仿宋" w:eastAsia="仿宋" w:cs="仿宋"/>
          <w:bCs/>
          <w:kern w:val="2"/>
          <w:sz w:val="32"/>
          <w:szCs w:val="32"/>
          <w:highlight w:val="none"/>
          <w:lang w:val="en-US" w:eastAsia="zh-CN"/>
        </w:rPr>
      </w:pPr>
      <w:r>
        <w:rPr>
          <w:rFonts w:hint="eastAsia" w:ascii="仿宋" w:hAnsi="仿宋" w:eastAsia="仿宋" w:cs="仿宋"/>
          <w:bCs/>
          <w:kern w:val="2"/>
          <w:sz w:val="32"/>
          <w:szCs w:val="32"/>
          <w:highlight w:val="none"/>
        </w:rPr>
        <w:t>PLHR-ZB-FW-202</w:t>
      </w:r>
      <w:r>
        <w:rPr>
          <w:rFonts w:hint="eastAsia" w:ascii="仿宋" w:hAnsi="仿宋" w:eastAsia="仿宋" w:cs="仿宋"/>
          <w:bCs/>
          <w:kern w:val="2"/>
          <w:sz w:val="32"/>
          <w:szCs w:val="32"/>
          <w:highlight w:val="none"/>
          <w:lang w:val="en-US" w:eastAsia="zh-CN"/>
        </w:rPr>
        <w:t>207</w:t>
      </w:r>
    </w:p>
    <w:p>
      <w:pPr>
        <w:pStyle w:val="4"/>
        <w:pageBreakBefore w:val="0"/>
        <w:kinsoku/>
        <w:overflowPunct/>
        <w:topLinePunct w:val="0"/>
        <w:autoSpaceDE/>
        <w:autoSpaceDN/>
        <w:bidi w:val="0"/>
        <w:spacing w:line="560" w:lineRule="exact"/>
        <w:ind w:firstLine="560"/>
        <w:rPr>
          <w:rFonts w:hint="eastAsia" w:ascii="黑体" w:hAnsi="黑体" w:eastAsia="黑体" w:cs="黑体"/>
          <w:b w:val="0"/>
          <w:sz w:val="32"/>
          <w:szCs w:val="32"/>
          <w:highlight w:val="none"/>
        </w:rPr>
      </w:pPr>
      <w:bookmarkStart w:id="10" w:name="_Toc2751"/>
      <w:r>
        <w:rPr>
          <w:rFonts w:hint="eastAsia" w:ascii="黑体" w:hAnsi="黑体" w:eastAsia="黑体" w:cs="黑体"/>
          <w:b w:val="0"/>
          <w:sz w:val="32"/>
          <w:szCs w:val="32"/>
          <w:highlight w:val="none"/>
        </w:rPr>
        <w:t>三、投标人资质要求</w:t>
      </w:r>
      <w:bookmarkEnd w:id="10"/>
    </w:p>
    <w:p>
      <w:pPr>
        <w:pageBreakBefore w:val="0"/>
        <w:widowControl/>
        <w:numPr>
          <w:ilvl w:val="0"/>
          <w:numId w:val="1"/>
        </w:numPr>
        <w:kinsoku/>
        <w:overflowPunct/>
        <w:topLinePunct w:val="0"/>
        <w:autoSpaceDE/>
        <w:autoSpaceDN/>
        <w:bidi w:val="0"/>
        <w:spacing w:beforeLines="30" w:line="560" w:lineRule="exact"/>
        <w:ind w:firstLine="640" w:firstLineChars="200"/>
        <w:jc w:val="both"/>
        <w:textAlignment w:val="auto"/>
        <w:rPr>
          <w:rFonts w:hint="eastAsia" w:ascii="仿宋" w:hAnsi="仿宋" w:eastAsia="仿宋" w:cs="仿宋"/>
          <w:bCs/>
          <w:sz w:val="32"/>
          <w:szCs w:val="32"/>
          <w:highlight w:val="none"/>
          <w:lang w:val="en-US" w:eastAsia="zh-CN"/>
        </w:rPr>
      </w:pPr>
      <w:bookmarkStart w:id="11" w:name="_Toc19081"/>
      <w:r>
        <w:rPr>
          <w:rFonts w:hint="eastAsia" w:ascii="仿宋" w:hAnsi="仿宋" w:eastAsia="仿宋" w:cs="仿宋"/>
          <w:bCs/>
          <w:sz w:val="32"/>
          <w:szCs w:val="32"/>
          <w:highlight w:val="none"/>
          <w:lang w:val="en-US" w:eastAsia="zh-CN"/>
        </w:rPr>
        <w:t>投标人为国内注册（指按国家有关规定要求注册的），经营本次采购内容，具备独立法人资格的供应商；</w:t>
      </w:r>
    </w:p>
    <w:p>
      <w:pPr>
        <w:pageBreakBefore w:val="0"/>
        <w:widowControl/>
        <w:numPr>
          <w:ilvl w:val="0"/>
          <w:numId w:val="1"/>
        </w:numPr>
        <w:kinsoku/>
        <w:overflowPunct/>
        <w:topLinePunct w:val="0"/>
        <w:autoSpaceDE/>
        <w:autoSpaceDN/>
        <w:bidi w:val="0"/>
        <w:spacing w:beforeLines="30" w:line="560" w:lineRule="exact"/>
        <w:ind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投标人具有完全响应本项目采购需求的能力；</w:t>
      </w:r>
    </w:p>
    <w:p>
      <w:pPr>
        <w:keepNext w:val="0"/>
        <w:keepLines w:val="0"/>
        <w:pageBreakBefore w:val="0"/>
        <w:widowControl w:val="0"/>
        <w:numPr>
          <w:ilvl w:val="0"/>
          <w:numId w:val="1"/>
        </w:numPr>
        <w:kinsoku/>
        <w:wordWrap w:val="0"/>
        <w:overflowPunct/>
        <w:topLinePunct w:val="0"/>
        <w:autoSpaceDE/>
        <w:autoSpaceDN/>
        <w:bidi w:val="0"/>
        <w:adjustRightInd/>
        <w:snapToGrid/>
        <w:spacing w:beforeLines="30" w:line="560" w:lineRule="exact"/>
        <w:ind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投标人无在“信用中国”网站(www.creditchina.gov.cn)、中国政府采购网(www.ccgp.gov.cn)、</w:t>
      </w:r>
      <w:r>
        <w:rPr>
          <w:rFonts w:hint="eastAsia" w:ascii="仿宋" w:hAnsi="仿宋" w:eastAsia="仿宋" w:cs="仿宋"/>
          <w:bCs/>
          <w:sz w:val="32"/>
          <w:szCs w:val="32"/>
          <w:highlight w:val="none"/>
          <w:lang w:val="en-US" w:eastAsia="zh-CN"/>
        </w:rPr>
        <w:fldChar w:fldCharType="begin"/>
      </w:r>
      <w:r>
        <w:rPr>
          <w:rFonts w:hint="eastAsia" w:ascii="仿宋" w:hAnsi="仿宋" w:eastAsia="仿宋" w:cs="仿宋"/>
          <w:bCs/>
          <w:sz w:val="32"/>
          <w:szCs w:val="32"/>
          <w:highlight w:val="none"/>
          <w:lang w:val="en-US" w:eastAsia="zh-CN"/>
        </w:rPr>
        <w:instrText xml:space="preserve"> HYPERLINK "https://wenshu.court.gov.cn/" </w:instrText>
      </w:r>
      <w:r>
        <w:rPr>
          <w:rFonts w:hint="eastAsia" w:ascii="仿宋" w:hAnsi="仿宋" w:eastAsia="仿宋" w:cs="仿宋"/>
          <w:bCs/>
          <w:sz w:val="32"/>
          <w:szCs w:val="32"/>
          <w:highlight w:val="none"/>
          <w:lang w:val="en-US" w:eastAsia="zh-CN"/>
        </w:rPr>
        <w:fldChar w:fldCharType="separate"/>
      </w:r>
      <w:r>
        <w:rPr>
          <w:rFonts w:hint="eastAsia" w:ascii="仿宋" w:hAnsi="仿宋" w:eastAsia="仿宋" w:cs="仿宋"/>
          <w:bCs/>
          <w:sz w:val="32"/>
          <w:szCs w:val="32"/>
          <w:highlight w:val="none"/>
          <w:lang w:val="en-US" w:eastAsia="zh-CN"/>
        </w:rPr>
        <w:t>中国裁判文书网（wenshu.court.gov.cn)</w:t>
      </w:r>
      <w:r>
        <w:rPr>
          <w:rFonts w:hint="eastAsia" w:ascii="仿宋" w:hAnsi="仿宋" w:eastAsia="仿宋" w:cs="仿宋"/>
          <w:bCs/>
          <w:sz w:val="32"/>
          <w:szCs w:val="32"/>
          <w:highlight w:val="none"/>
          <w:lang w:val="en-US" w:eastAsia="zh-CN"/>
        </w:rPr>
        <w:fldChar w:fldCharType="end"/>
      </w:r>
      <w:r>
        <w:rPr>
          <w:rFonts w:hint="eastAsia" w:ascii="仿宋" w:hAnsi="仿宋" w:eastAsia="仿宋" w:cs="仿宋"/>
          <w:bCs/>
          <w:sz w:val="32"/>
          <w:szCs w:val="32"/>
          <w:highlight w:val="none"/>
          <w:lang w:val="en-US" w:eastAsia="zh-CN"/>
        </w:rPr>
        <w:t>等渠道列入失信被执行人、重大税收违法案件当事人名单、政府采购严重违法失信行为记录名单、网络行贿行为记录的情况；</w:t>
      </w:r>
    </w:p>
    <w:p>
      <w:pPr>
        <w:pageBreakBefore w:val="0"/>
        <w:widowControl/>
        <w:numPr>
          <w:ilvl w:val="0"/>
          <w:numId w:val="1"/>
        </w:numPr>
        <w:kinsoku/>
        <w:overflowPunct/>
        <w:topLinePunct w:val="0"/>
        <w:autoSpaceDE/>
        <w:autoSpaceDN/>
        <w:bidi w:val="0"/>
        <w:spacing w:beforeLines="30" w:line="560" w:lineRule="exact"/>
        <w:ind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投标人如为与招标人既往合作的供应商，需满足招标人关于供应商的管理规定，且2019年1月1日至本项目确定成交人之日前投标人无重大事故、服务投诉或质量不符合记录；</w:t>
      </w:r>
    </w:p>
    <w:p>
      <w:pPr>
        <w:pageBreakBefore w:val="0"/>
        <w:widowControl/>
        <w:numPr>
          <w:ilvl w:val="0"/>
          <w:numId w:val="1"/>
        </w:numPr>
        <w:kinsoku/>
        <w:overflowPunct/>
        <w:topLinePunct w:val="0"/>
        <w:autoSpaceDE/>
        <w:autoSpaceDN/>
        <w:bidi w:val="0"/>
        <w:spacing w:beforeLines="30" w:line="560" w:lineRule="exact"/>
        <w:ind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投标人应具备良好的商业信誉和健全的财务会计制度，具有依法缴纳税收和社会保障资金的良好记录，及良好的租赁维修服务。</w:t>
      </w:r>
    </w:p>
    <w:p>
      <w:pPr>
        <w:pageBreakBefore w:val="0"/>
        <w:widowControl/>
        <w:numPr>
          <w:ilvl w:val="0"/>
          <w:numId w:val="1"/>
        </w:numPr>
        <w:kinsoku/>
        <w:overflowPunct/>
        <w:topLinePunct w:val="0"/>
        <w:autoSpaceDE/>
        <w:autoSpaceDN/>
        <w:bidi w:val="0"/>
        <w:spacing w:beforeLines="30" w:line="560" w:lineRule="exact"/>
        <w:ind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投标人能够开具符合国家法律法规规定、符合国有企业财务管理及审计合规要求的增值税发票，如所提供的产品或服务税率不同，须按照相应税率分别开具发票；</w:t>
      </w:r>
    </w:p>
    <w:p>
      <w:pPr>
        <w:pageBreakBefore w:val="0"/>
        <w:widowControl/>
        <w:kinsoku/>
        <w:overflowPunct/>
        <w:topLinePunct w:val="0"/>
        <w:autoSpaceDE/>
        <w:autoSpaceDN/>
        <w:bidi w:val="0"/>
        <w:spacing w:beforeLines="30" w:line="560" w:lineRule="exact"/>
        <w:ind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本项目不接受联合体竞标或分标段投标。投标人应如实提供资质信息及随附证明文件，不得弄虚作假，提供虚假资质信息或虚假的随附证明文件一经查实，取消本项目投标资格，同时三年内不得参加招标人其他项目招标或采购。</w:t>
      </w:r>
    </w:p>
    <w:p>
      <w:pPr>
        <w:pStyle w:val="4"/>
        <w:pageBreakBefore w:val="0"/>
        <w:kinsoku/>
        <w:overflowPunct/>
        <w:topLinePunct w:val="0"/>
        <w:autoSpaceDE/>
        <w:autoSpaceDN/>
        <w:bidi w:val="0"/>
        <w:spacing w:line="560" w:lineRule="exact"/>
        <w:ind w:firstLine="560"/>
        <w:rPr>
          <w:rFonts w:hint="eastAsia" w:ascii="黑体" w:hAnsi="黑体" w:eastAsia="黑体" w:cs="黑体"/>
          <w:b w:val="0"/>
          <w:sz w:val="32"/>
          <w:szCs w:val="32"/>
          <w:highlight w:val="none"/>
          <w:lang w:val="zh-CN"/>
        </w:rPr>
      </w:pPr>
      <w:bookmarkStart w:id="12" w:name="_四、项目内容、服务需求"/>
      <w:r>
        <w:rPr>
          <w:rFonts w:hint="eastAsia" w:ascii="黑体" w:hAnsi="黑体" w:eastAsia="黑体" w:cs="黑体"/>
          <w:b w:val="0"/>
          <w:sz w:val="32"/>
          <w:szCs w:val="32"/>
          <w:highlight w:val="none"/>
          <w:lang w:val="zh-CN"/>
        </w:rPr>
        <w:t>四、项目内容及需求</w:t>
      </w:r>
      <w:bookmarkEnd w:id="11"/>
    </w:p>
    <w:bookmarkEnd w:id="12"/>
    <w:p>
      <w:pPr>
        <w:pageBreakBefore w:val="0"/>
        <w:widowControl/>
        <w:kinsoku/>
        <w:overflowPunct/>
        <w:topLinePunct w:val="0"/>
        <w:autoSpaceDE/>
        <w:autoSpaceDN/>
        <w:bidi w:val="0"/>
        <w:snapToGrid w:val="0"/>
        <w:spacing w:line="560" w:lineRule="exact"/>
        <w:ind w:firstLine="640" w:firstLineChars="200"/>
        <w:jc w:val="left"/>
        <w:rPr>
          <w:rFonts w:hint="eastAsia" w:ascii="楷体" w:hAnsi="楷体" w:eastAsia="楷体" w:cs="楷体"/>
          <w:bCs/>
          <w:sz w:val="32"/>
          <w:szCs w:val="32"/>
          <w:highlight w:val="none"/>
          <w:lang w:val="en-US" w:eastAsia="zh-CN"/>
        </w:rPr>
      </w:pPr>
      <w:r>
        <w:rPr>
          <w:rFonts w:hint="eastAsia" w:ascii="楷体" w:hAnsi="楷体" w:eastAsia="楷体" w:cs="楷体"/>
          <w:bCs/>
          <w:sz w:val="32"/>
          <w:szCs w:val="32"/>
          <w:highlight w:val="none"/>
          <w:lang w:eastAsia="zh-CN"/>
        </w:rPr>
        <w:t>（</w:t>
      </w:r>
      <w:r>
        <w:rPr>
          <w:rFonts w:hint="eastAsia" w:ascii="楷体" w:hAnsi="楷体" w:eastAsia="楷体" w:cs="楷体"/>
          <w:bCs/>
          <w:sz w:val="32"/>
          <w:szCs w:val="32"/>
          <w:highlight w:val="none"/>
          <w:lang w:val="en-US" w:eastAsia="zh-CN"/>
        </w:rPr>
        <w:t>一）项目需求</w:t>
      </w:r>
    </w:p>
    <w:p>
      <w:pPr>
        <w:pageBreakBefore w:val="0"/>
        <w:widowControl/>
        <w:kinsoku/>
        <w:overflowPunct/>
        <w:topLinePunct w:val="0"/>
        <w:autoSpaceDE/>
        <w:autoSpaceDN/>
        <w:bidi w:val="0"/>
        <w:snapToGrid w:val="0"/>
        <w:spacing w:line="560" w:lineRule="exact"/>
        <w:ind w:firstLine="640" w:firstLineChars="200"/>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Cs/>
          <w:sz w:val="32"/>
          <w:szCs w:val="32"/>
          <w:highlight w:val="none"/>
        </w:rPr>
        <w:t>在项目周期内，根据招标人</w:t>
      </w:r>
      <w:r>
        <w:rPr>
          <w:rFonts w:hint="eastAsia" w:ascii="仿宋" w:hAnsi="仿宋" w:eastAsia="仿宋" w:cs="仿宋"/>
          <w:bCs/>
          <w:sz w:val="32"/>
          <w:szCs w:val="32"/>
          <w:highlight w:val="none"/>
          <w:lang w:val="en-US" w:eastAsia="zh-CN"/>
        </w:rPr>
        <w:t>需求提供</w:t>
      </w:r>
      <w:r>
        <w:rPr>
          <w:rFonts w:hint="eastAsia" w:ascii="仿宋" w:hAnsi="仿宋" w:eastAsia="仿宋" w:cs="仿宋"/>
          <w:b w:val="0"/>
          <w:bCs w:val="0"/>
          <w:sz w:val="32"/>
          <w:szCs w:val="32"/>
          <w:highlight w:val="none"/>
          <w:lang w:val="en-US" w:eastAsia="zh-CN"/>
        </w:rPr>
        <w:t>电脑办公设备租赁及相应配套服务。具体设备要求及预算价格如下：</w:t>
      </w:r>
    </w:p>
    <w:tbl>
      <w:tblPr>
        <w:tblStyle w:val="16"/>
        <w:tblW w:w="104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3"/>
        <w:gridCol w:w="1962"/>
        <w:gridCol w:w="1588"/>
        <w:gridCol w:w="1728"/>
        <w:gridCol w:w="1285"/>
        <w:gridCol w:w="1545"/>
        <w:gridCol w:w="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1313" w:type="dxa"/>
            <w:vAlign w:val="center"/>
          </w:tcPr>
          <w:p>
            <w:pPr>
              <w:pStyle w:val="30"/>
              <w:ind w:left="0" w:leftChars="0" w:firstLine="0" w:firstLineChars="0"/>
              <w:jc w:val="center"/>
              <w:rPr>
                <w:rFonts w:hint="eastAsia" w:ascii="仿宋" w:hAnsi="仿宋" w:eastAsia="仿宋" w:cs="仿宋"/>
                <w:b/>
                <w:bCs/>
                <w:sz w:val="32"/>
                <w:szCs w:val="32"/>
                <w:highlight w:val="none"/>
                <w:vertAlign w:val="baseline"/>
                <w:lang w:val="en-US" w:eastAsia="zh-CN"/>
              </w:rPr>
            </w:pPr>
            <w:r>
              <w:rPr>
                <w:rFonts w:hint="eastAsia" w:ascii="仿宋" w:hAnsi="仿宋" w:eastAsia="仿宋" w:cs="仿宋"/>
                <w:b/>
                <w:bCs/>
                <w:highlight w:val="none"/>
                <w:vertAlign w:val="baseline"/>
                <w:lang w:val="en-US" w:eastAsia="zh-CN"/>
              </w:rPr>
              <w:t>设备成新</w:t>
            </w:r>
          </w:p>
        </w:tc>
        <w:tc>
          <w:tcPr>
            <w:tcW w:w="1962" w:type="dxa"/>
            <w:vAlign w:val="center"/>
          </w:tcPr>
          <w:p>
            <w:pPr>
              <w:pStyle w:val="30"/>
              <w:ind w:left="0" w:leftChars="0" w:firstLine="0" w:firstLineChars="0"/>
              <w:jc w:val="center"/>
              <w:rPr>
                <w:rFonts w:hint="eastAsia" w:ascii="仿宋" w:hAnsi="仿宋" w:eastAsia="仿宋" w:cs="仿宋"/>
                <w:b/>
                <w:bCs/>
                <w:sz w:val="32"/>
                <w:szCs w:val="32"/>
                <w:highlight w:val="none"/>
                <w:vertAlign w:val="baseline"/>
                <w:lang w:val="en-US" w:eastAsia="zh-CN"/>
              </w:rPr>
            </w:pPr>
            <w:r>
              <w:rPr>
                <w:rFonts w:hint="eastAsia" w:ascii="仿宋" w:hAnsi="仿宋" w:eastAsia="仿宋" w:cs="仿宋"/>
                <w:b/>
                <w:bCs/>
                <w:highlight w:val="none"/>
                <w:vertAlign w:val="baseline"/>
                <w:lang w:val="en-US" w:eastAsia="zh-CN"/>
              </w:rPr>
              <w:t>配置要求</w:t>
            </w:r>
          </w:p>
        </w:tc>
        <w:tc>
          <w:tcPr>
            <w:tcW w:w="1588" w:type="dxa"/>
            <w:vAlign w:val="center"/>
          </w:tcPr>
          <w:p>
            <w:pPr>
              <w:pStyle w:val="30"/>
              <w:ind w:left="0" w:leftChars="0" w:firstLine="0" w:firstLineChars="0"/>
              <w:jc w:val="center"/>
              <w:rPr>
                <w:rFonts w:hint="eastAsia" w:ascii="仿宋" w:hAnsi="仿宋" w:eastAsia="仿宋" w:cs="仿宋"/>
                <w:b/>
                <w:bCs/>
                <w:sz w:val="32"/>
                <w:szCs w:val="32"/>
                <w:highlight w:val="none"/>
                <w:vertAlign w:val="baseline"/>
                <w:lang w:val="en-US" w:eastAsia="zh-CN"/>
              </w:rPr>
            </w:pPr>
            <w:r>
              <w:rPr>
                <w:rFonts w:hint="eastAsia" w:ascii="仿宋" w:hAnsi="仿宋" w:eastAsia="仿宋" w:cs="仿宋"/>
                <w:b/>
                <w:bCs/>
                <w:highlight w:val="none"/>
                <w:vertAlign w:val="baseline"/>
                <w:lang w:val="en-US" w:eastAsia="zh-CN"/>
              </w:rPr>
              <w:t>品牌型号</w:t>
            </w:r>
          </w:p>
        </w:tc>
        <w:tc>
          <w:tcPr>
            <w:tcW w:w="1728" w:type="dxa"/>
            <w:vAlign w:val="center"/>
          </w:tcPr>
          <w:p>
            <w:pPr>
              <w:pStyle w:val="30"/>
              <w:ind w:left="0" w:leftChars="0" w:firstLine="0" w:firstLineChars="0"/>
              <w:jc w:val="center"/>
              <w:rPr>
                <w:rFonts w:hint="eastAsia" w:ascii="仿宋" w:hAnsi="仿宋" w:eastAsia="仿宋" w:cs="仿宋"/>
                <w:b/>
                <w:bCs/>
                <w:highlight w:val="none"/>
                <w:vertAlign w:val="baseline"/>
                <w:lang w:val="en-US" w:eastAsia="zh-CN"/>
              </w:rPr>
            </w:pPr>
            <w:r>
              <w:rPr>
                <w:rFonts w:hint="eastAsia" w:ascii="仿宋" w:hAnsi="仿宋" w:eastAsia="仿宋" w:cs="仿宋"/>
                <w:b/>
                <w:bCs/>
                <w:highlight w:val="none"/>
                <w:vertAlign w:val="baseline"/>
                <w:lang w:val="en-US" w:eastAsia="zh-CN"/>
              </w:rPr>
              <w:t>预计租赁费用</w:t>
            </w:r>
          </w:p>
          <w:p>
            <w:pPr>
              <w:pStyle w:val="30"/>
              <w:ind w:left="0" w:leftChars="0" w:firstLine="0" w:firstLineChars="0"/>
              <w:jc w:val="center"/>
              <w:rPr>
                <w:rFonts w:hint="eastAsia" w:ascii="仿宋" w:hAnsi="仿宋" w:eastAsia="仿宋" w:cs="仿宋"/>
                <w:b/>
                <w:bCs/>
                <w:sz w:val="32"/>
                <w:szCs w:val="32"/>
                <w:highlight w:val="none"/>
                <w:vertAlign w:val="baseline"/>
                <w:lang w:val="en-US" w:eastAsia="zh-CN"/>
              </w:rPr>
            </w:pPr>
            <w:r>
              <w:rPr>
                <w:rFonts w:hint="eastAsia" w:ascii="仿宋" w:hAnsi="仿宋" w:eastAsia="仿宋" w:cs="仿宋"/>
                <w:b/>
                <w:bCs/>
                <w:sz w:val="21"/>
                <w:szCs w:val="21"/>
                <w:highlight w:val="none"/>
                <w:vertAlign w:val="baseline"/>
                <w:lang w:val="en-US" w:eastAsia="zh-CN"/>
              </w:rPr>
              <w:t>（元/台/月）</w:t>
            </w:r>
          </w:p>
        </w:tc>
        <w:tc>
          <w:tcPr>
            <w:tcW w:w="1285" w:type="dxa"/>
            <w:vAlign w:val="center"/>
          </w:tcPr>
          <w:p>
            <w:pPr>
              <w:pStyle w:val="30"/>
              <w:ind w:left="0" w:leftChars="0" w:firstLine="0" w:firstLineChars="0"/>
              <w:jc w:val="center"/>
              <w:rPr>
                <w:rFonts w:hint="eastAsia" w:ascii="仿宋" w:hAnsi="仿宋" w:eastAsia="仿宋" w:cs="仿宋"/>
                <w:b/>
                <w:bCs/>
                <w:highlight w:val="none"/>
                <w:vertAlign w:val="baseline"/>
                <w:lang w:val="en-US" w:eastAsia="zh-CN"/>
              </w:rPr>
            </w:pPr>
            <w:r>
              <w:rPr>
                <w:rFonts w:hint="eastAsia" w:ascii="仿宋" w:hAnsi="仿宋" w:eastAsia="仿宋" w:cs="仿宋"/>
                <w:b/>
                <w:bCs/>
                <w:highlight w:val="none"/>
                <w:vertAlign w:val="baseline"/>
                <w:lang w:val="en-US" w:eastAsia="zh-CN"/>
              </w:rPr>
              <w:t>配置对象</w:t>
            </w:r>
          </w:p>
        </w:tc>
        <w:tc>
          <w:tcPr>
            <w:tcW w:w="1545" w:type="dxa"/>
            <w:vAlign w:val="center"/>
          </w:tcPr>
          <w:p>
            <w:pPr>
              <w:pStyle w:val="30"/>
              <w:ind w:left="0" w:leftChars="0" w:firstLine="0" w:firstLineChars="0"/>
              <w:jc w:val="center"/>
              <w:rPr>
                <w:rFonts w:hint="eastAsia" w:ascii="仿宋" w:hAnsi="仿宋" w:eastAsia="仿宋" w:cs="仿宋"/>
                <w:b/>
                <w:bCs/>
                <w:sz w:val="32"/>
                <w:szCs w:val="32"/>
                <w:highlight w:val="none"/>
                <w:vertAlign w:val="baseline"/>
                <w:lang w:val="en-US" w:eastAsia="zh-CN"/>
              </w:rPr>
            </w:pPr>
            <w:r>
              <w:rPr>
                <w:rFonts w:hint="eastAsia" w:ascii="仿宋" w:hAnsi="仿宋" w:eastAsia="仿宋" w:cs="仿宋"/>
                <w:b/>
                <w:bCs/>
                <w:highlight w:val="none"/>
                <w:vertAlign w:val="baseline"/>
                <w:lang w:val="en-US" w:eastAsia="zh-CN"/>
              </w:rPr>
              <w:t>预计租赁数</w:t>
            </w:r>
          </w:p>
        </w:tc>
        <w:tc>
          <w:tcPr>
            <w:tcW w:w="982" w:type="dxa"/>
            <w:vAlign w:val="center"/>
          </w:tcPr>
          <w:p>
            <w:pPr>
              <w:pStyle w:val="30"/>
              <w:ind w:left="0" w:leftChars="0" w:firstLine="0" w:firstLineChars="0"/>
              <w:jc w:val="center"/>
              <w:rPr>
                <w:rFonts w:hint="eastAsia" w:ascii="仿宋" w:hAnsi="仿宋" w:eastAsia="仿宋" w:cs="仿宋"/>
                <w:b/>
                <w:bCs/>
                <w:highlight w:val="none"/>
                <w:vertAlign w:val="baseline"/>
                <w:lang w:val="en-US" w:eastAsia="zh-CN"/>
              </w:rPr>
            </w:pPr>
            <w:r>
              <w:rPr>
                <w:rFonts w:hint="eastAsia" w:ascii="仿宋" w:hAnsi="仿宋" w:eastAsia="仿宋" w:cs="仿宋"/>
                <w:b/>
                <w:bCs/>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1313" w:type="dxa"/>
            <w:vAlign w:val="center"/>
          </w:tcPr>
          <w:p>
            <w:pPr>
              <w:pStyle w:val="30"/>
              <w:ind w:left="0" w:leftChars="0" w:firstLine="0" w:firstLineChars="0"/>
              <w:jc w:val="center"/>
              <w:rPr>
                <w:rFonts w:hint="eastAsia" w:ascii="仿宋" w:hAnsi="仿宋" w:eastAsia="仿宋" w:cs="仿宋"/>
                <w:b w:val="0"/>
                <w:bCs w:val="0"/>
                <w:sz w:val="32"/>
                <w:szCs w:val="32"/>
                <w:highlight w:val="none"/>
                <w:vertAlign w:val="baseline"/>
                <w:lang w:val="en-US" w:eastAsia="zh-CN"/>
              </w:rPr>
            </w:pPr>
            <w:r>
              <w:rPr>
                <w:rFonts w:hint="eastAsia" w:ascii="仿宋" w:hAnsi="仿宋" w:eastAsia="仿宋" w:cs="仿宋"/>
                <w:highlight w:val="none"/>
                <w:vertAlign w:val="baseline"/>
                <w:lang w:val="en-US" w:eastAsia="zh-CN"/>
              </w:rPr>
              <w:t>全新机</w:t>
            </w:r>
          </w:p>
        </w:tc>
        <w:tc>
          <w:tcPr>
            <w:tcW w:w="1962" w:type="dxa"/>
            <w:vAlign w:val="center"/>
          </w:tcPr>
          <w:p>
            <w:pPr>
              <w:pStyle w:val="30"/>
              <w:ind w:left="0" w:leftChars="0" w:firstLine="0" w:firstLineChars="0"/>
              <w:jc w:val="center"/>
              <w:rPr>
                <w:rFonts w:hint="eastAsia" w:ascii="仿宋" w:hAnsi="仿宋" w:eastAsia="仿宋" w:cs="仿宋"/>
                <w:b w:val="0"/>
                <w:bCs w:val="0"/>
                <w:sz w:val="22"/>
                <w:szCs w:val="22"/>
                <w:highlight w:val="none"/>
                <w:vertAlign w:val="baseline"/>
                <w:lang w:val="en-US" w:eastAsia="zh-CN"/>
              </w:rPr>
            </w:pPr>
            <w:r>
              <w:rPr>
                <w:rFonts w:hint="eastAsia" w:ascii="仿宋" w:hAnsi="仿宋" w:eastAsia="仿宋" w:cs="仿宋"/>
                <w:sz w:val="22"/>
                <w:szCs w:val="22"/>
                <w:highlight w:val="none"/>
                <w:vertAlign w:val="baseline"/>
                <w:lang w:val="en-US" w:eastAsia="zh-CN"/>
              </w:rPr>
              <w:t>i511代/16G内存/256G SSD硬盘</w:t>
            </w:r>
          </w:p>
        </w:tc>
        <w:tc>
          <w:tcPr>
            <w:tcW w:w="1588" w:type="dxa"/>
            <w:vAlign w:val="center"/>
          </w:tcPr>
          <w:p>
            <w:pPr>
              <w:pStyle w:val="30"/>
              <w:keepNext w:val="0"/>
              <w:keepLines w:val="0"/>
              <w:pageBreakBefore w:val="0"/>
              <w:widowControl w:val="0"/>
              <w:kinsoku/>
              <w:wordWrap w:val="0"/>
              <w:overflowPunct/>
              <w:topLinePunct w:val="0"/>
              <w:autoSpaceDE w:val="0"/>
              <w:autoSpaceDN w:val="0"/>
              <w:bidi w:val="0"/>
              <w:adjustRightInd w:val="0"/>
              <w:snapToGrid/>
              <w:ind w:left="0" w:leftChars="0" w:firstLine="0" w:firstLineChars="0"/>
              <w:jc w:val="center"/>
              <w:textAlignment w:val="auto"/>
              <w:rPr>
                <w:rFonts w:hint="eastAsia" w:ascii="仿宋" w:hAnsi="仿宋" w:eastAsia="仿宋" w:cs="仿宋"/>
                <w:b w:val="0"/>
                <w:bCs w:val="0"/>
                <w:sz w:val="22"/>
                <w:szCs w:val="22"/>
                <w:highlight w:val="none"/>
                <w:vertAlign w:val="baseline"/>
                <w:lang w:val="en-US" w:eastAsia="zh-CN"/>
              </w:rPr>
            </w:pPr>
            <w:r>
              <w:rPr>
                <w:rFonts w:hint="eastAsia" w:ascii="仿宋" w:hAnsi="仿宋" w:eastAsia="仿宋" w:cs="仿宋"/>
                <w:sz w:val="22"/>
                <w:szCs w:val="22"/>
                <w:highlight w:val="none"/>
                <w:vertAlign w:val="baseline"/>
                <w:lang w:val="en-US" w:eastAsia="zh-CN"/>
              </w:rPr>
              <w:t>联想ThinkPad笔记本 E14</w:t>
            </w:r>
          </w:p>
        </w:tc>
        <w:tc>
          <w:tcPr>
            <w:tcW w:w="1728" w:type="dxa"/>
            <w:vAlign w:val="center"/>
          </w:tcPr>
          <w:p>
            <w:pPr>
              <w:pStyle w:val="30"/>
              <w:ind w:left="0" w:leftChars="0" w:firstLine="0" w:firstLineChars="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含增值税</w:t>
            </w:r>
          </w:p>
          <w:p>
            <w:pPr>
              <w:pStyle w:val="30"/>
              <w:ind w:left="0" w:leftChars="0" w:firstLine="0" w:firstLineChars="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160元</w:t>
            </w:r>
          </w:p>
        </w:tc>
        <w:tc>
          <w:tcPr>
            <w:tcW w:w="1285" w:type="dxa"/>
            <w:vAlign w:val="center"/>
          </w:tcPr>
          <w:p>
            <w:pPr>
              <w:pStyle w:val="30"/>
              <w:ind w:left="0" w:leftChars="0" w:firstLine="0" w:firstLineChars="0"/>
              <w:jc w:val="center"/>
              <w:rPr>
                <w:rFonts w:hint="eastAsia" w:ascii="仿宋" w:hAnsi="仿宋" w:eastAsia="仿宋" w:cs="仿宋"/>
                <w:sz w:val="22"/>
                <w:szCs w:val="22"/>
                <w:highlight w:val="none"/>
                <w:vertAlign w:val="baseline"/>
                <w:lang w:val="en-US" w:eastAsia="zh-CN"/>
              </w:rPr>
            </w:pPr>
            <w:r>
              <w:rPr>
                <w:rFonts w:hint="eastAsia" w:ascii="仿宋" w:hAnsi="仿宋" w:eastAsia="仿宋" w:cs="仿宋"/>
                <w:sz w:val="22"/>
                <w:szCs w:val="22"/>
                <w:highlight w:val="none"/>
                <w:vertAlign w:val="baseline"/>
                <w:lang w:val="en-US" w:eastAsia="zh-CN"/>
              </w:rPr>
              <w:t>管理层</w:t>
            </w:r>
          </w:p>
        </w:tc>
        <w:tc>
          <w:tcPr>
            <w:tcW w:w="1545" w:type="dxa"/>
            <w:vMerge w:val="restart"/>
            <w:vAlign w:val="center"/>
          </w:tcPr>
          <w:p>
            <w:pPr>
              <w:pStyle w:val="30"/>
              <w:tabs>
                <w:tab w:val="left" w:pos="693"/>
              </w:tabs>
              <w:ind w:left="0" w:leftChars="0" w:firstLine="0" w:firstLineChars="0"/>
              <w:jc w:val="center"/>
              <w:rPr>
                <w:rFonts w:hint="eastAsia" w:ascii="仿宋" w:hAnsi="仿宋" w:eastAsia="仿宋" w:cs="仿宋"/>
                <w:sz w:val="22"/>
                <w:szCs w:val="22"/>
                <w:highlight w:val="none"/>
                <w:vertAlign w:val="baseline"/>
                <w:lang w:val="en-US" w:eastAsia="zh-CN"/>
              </w:rPr>
            </w:pPr>
            <w:r>
              <w:rPr>
                <w:rFonts w:hint="eastAsia" w:ascii="仿宋" w:hAnsi="仿宋" w:eastAsia="仿宋" w:cs="仿宋"/>
                <w:sz w:val="22"/>
                <w:szCs w:val="22"/>
                <w:highlight w:val="none"/>
                <w:vertAlign w:val="baseline"/>
                <w:lang w:val="en-US" w:eastAsia="zh-CN"/>
              </w:rPr>
              <w:t>120台左右</w:t>
            </w:r>
          </w:p>
          <w:p>
            <w:pPr>
              <w:pStyle w:val="30"/>
              <w:tabs>
                <w:tab w:val="left" w:pos="693"/>
              </w:tabs>
              <w:ind w:left="0" w:leftChars="0" w:firstLine="0" w:firstLineChars="0"/>
              <w:jc w:val="center"/>
              <w:rPr>
                <w:rFonts w:hint="eastAsia" w:ascii="仿宋" w:hAnsi="仿宋" w:eastAsia="仿宋" w:cs="仿宋"/>
                <w:sz w:val="22"/>
                <w:szCs w:val="22"/>
                <w:highlight w:val="none"/>
                <w:vertAlign w:val="baseline"/>
                <w:lang w:val="en-US" w:eastAsia="zh-CN"/>
              </w:rPr>
            </w:pPr>
            <w:r>
              <w:rPr>
                <w:rFonts w:hint="eastAsia" w:ascii="仿宋" w:hAnsi="仿宋" w:eastAsia="仿宋" w:cs="仿宋"/>
                <w:sz w:val="22"/>
                <w:szCs w:val="22"/>
                <w:highlight w:val="none"/>
                <w:vertAlign w:val="baseline"/>
                <w:lang w:val="en-US" w:eastAsia="zh-CN"/>
              </w:rPr>
              <w:t>（截止至2024年底）</w:t>
            </w:r>
          </w:p>
        </w:tc>
        <w:tc>
          <w:tcPr>
            <w:tcW w:w="982" w:type="dxa"/>
            <w:vAlign w:val="center"/>
          </w:tcPr>
          <w:p>
            <w:pPr>
              <w:pStyle w:val="30"/>
              <w:ind w:firstLine="420" w:firstLineChars="0"/>
              <w:jc w:val="center"/>
              <w:rPr>
                <w:rFonts w:hint="eastAsia" w:ascii="仿宋" w:hAnsi="仿宋" w:eastAsia="仿宋" w:cs="仿宋"/>
                <w:b w:val="0"/>
                <w:bCs w:val="0"/>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1313" w:type="dxa"/>
            <w:vAlign w:val="center"/>
          </w:tcPr>
          <w:p>
            <w:pPr>
              <w:pStyle w:val="30"/>
              <w:ind w:left="0" w:leftChars="0" w:firstLine="0" w:firstLineChars="0"/>
              <w:jc w:val="center"/>
              <w:rPr>
                <w:rFonts w:hint="eastAsia" w:ascii="仿宋" w:hAnsi="仿宋" w:eastAsia="仿宋" w:cs="仿宋"/>
                <w:b w:val="0"/>
                <w:bCs w:val="0"/>
                <w:sz w:val="32"/>
                <w:szCs w:val="32"/>
                <w:highlight w:val="none"/>
                <w:vertAlign w:val="baseline"/>
                <w:lang w:val="en-US" w:eastAsia="zh-CN"/>
              </w:rPr>
            </w:pPr>
            <w:r>
              <w:rPr>
                <w:rFonts w:hint="eastAsia" w:ascii="仿宋" w:hAnsi="仿宋" w:eastAsia="仿宋" w:cs="仿宋"/>
                <w:highlight w:val="none"/>
                <w:vertAlign w:val="baseline"/>
                <w:lang w:val="en-US" w:eastAsia="zh-CN"/>
              </w:rPr>
              <w:t>次新机</w:t>
            </w:r>
          </w:p>
        </w:tc>
        <w:tc>
          <w:tcPr>
            <w:tcW w:w="1962" w:type="dxa"/>
            <w:vAlign w:val="center"/>
          </w:tcPr>
          <w:p>
            <w:pPr>
              <w:pStyle w:val="30"/>
              <w:ind w:left="0" w:leftChars="0" w:firstLine="0" w:firstLineChars="0"/>
              <w:jc w:val="center"/>
              <w:rPr>
                <w:rFonts w:hint="eastAsia" w:ascii="仿宋" w:hAnsi="仿宋" w:eastAsia="仿宋" w:cs="仿宋"/>
                <w:b w:val="0"/>
                <w:bCs w:val="0"/>
                <w:sz w:val="22"/>
                <w:szCs w:val="22"/>
                <w:highlight w:val="none"/>
                <w:vertAlign w:val="baseline"/>
                <w:lang w:val="en-US" w:eastAsia="zh-CN"/>
              </w:rPr>
            </w:pPr>
            <w:r>
              <w:rPr>
                <w:rFonts w:hint="eastAsia" w:ascii="仿宋" w:hAnsi="仿宋" w:eastAsia="仿宋" w:cs="仿宋"/>
                <w:sz w:val="22"/>
                <w:szCs w:val="22"/>
                <w:highlight w:val="none"/>
                <w:vertAlign w:val="baseline"/>
                <w:lang w:val="en-US" w:eastAsia="zh-CN"/>
              </w:rPr>
              <w:t>i511代/16G内存/256G SSD硬盘</w:t>
            </w:r>
          </w:p>
        </w:tc>
        <w:tc>
          <w:tcPr>
            <w:tcW w:w="1588" w:type="dxa"/>
            <w:vAlign w:val="center"/>
          </w:tcPr>
          <w:p>
            <w:pPr>
              <w:pStyle w:val="30"/>
              <w:keepNext w:val="0"/>
              <w:keepLines w:val="0"/>
              <w:pageBreakBefore w:val="0"/>
              <w:widowControl w:val="0"/>
              <w:kinsoku/>
              <w:wordWrap w:val="0"/>
              <w:overflowPunct/>
              <w:topLinePunct w:val="0"/>
              <w:autoSpaceDE w:val="0"/>
              <w:autoSpaceDN w:val="0"/>
              <w:bidi w:val="0"/>
              <w:adjustRightInd w:val="0"/>
              <w:snapToGrid/>
              <w:ind w:left="0" w:leftChars="0" w:firstLine="0" w:firstLineChars="0"/>
              <w:jc w:val="center"/>
              <w:textAlignment w:val="auto"/>
              <w:rPr>
                <w:rFonts w:hint="eastAsia" w:ascii="仿宋" w:hAnsi="仿宋" w:eastAsia="仿宋" w:cs="仿宋"/>
                <w:b w:val="0"/>
                <w:bCs w:val="0"/>
                <w:sz w:val="22"/>
                <w:szCs w:val="22"/>
                <w:highlight w:val="none"/>
                <w:vertAlign w:val="baseline"/>
                <w:lang w:val="en-US" w:eastAsia="zh-CN"/>
              </w:rPr>
            </w:pPr>
            <w:r>
              <w:rPr>
                <w:rFonts w:hint="eastAsia" w:ascii="仿宋" w:hAnsi="仿宋" w:eastAsia="仿宋" w:cs="仿宋"/>
                <w:sz w:val="22"/>
                <w:szCs w:val="22"/>
                <w:highlight w:val="none"/>
                <w:vertAlign w:val="baseline"/>
                <w:lang w:val="en-US" w:eastAsia="zh-CN"/>
              </w:rPr>
              <w:t>联想ThinkPad笔记本 E14</w:t>
            </w:r>
          </w:p>
        </w:tc>
        <w:tc>
          <w:tcPr>
            <w:tcW w:w="1728" w:type="dxa"/>
            <w:vAlign w:val="center"/>
          </w:tcPr>
          <w:p>
            <w:pPr>
              <w:pStyle w:val="30"/>
              <w:ind w:left="0" w:leftChars="0" w:firstLine="0" w:firstLineChars="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含增值税</w:t>
            </w:r>
          </w:p>
          <w:p>
            <w:pPr>
              <w:pStyle w:val="30"/>
              <w:ind w:left="0" w:leftChars="0" w:firstLine="0" w:firstLineChars="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138元</w:t>
            </w:r>
          </w:p>
        </w:tc>
        <w:tc>
          <w:tcPr>
            <w:tcW w:w="1285" w:type="dxa"/>
            <w:vAlign w:val="center"/>
          </w:tcPr>
          <w:p>
            <w:pPr>
              <w:pStyle w:val="30"/>
              <w:ind w:left="0" w:leftChars="0" w:firstLine="0" w:firstLineChars="0"/>
              <w:jc w:val="center"/>
              <w:rPr>
                <w:rFonts w:hint="eastAsia" w:ascii="仿宋" w:hAnsi="仿宋" w:eastAsia="仿宋" w:cs="仿宋"/>
                <w:sz w:val="22"/>
                <w:szCs w:val="22"/>
                <w:highlight w:val="none"/>
                <w:vertAlign w:val="baseline"/>
                <w:lang w:val="en-US" w:eastAsia="zh-CN"/>
              </w:rPr>
            </w:pPr>
            <w:r>
              <w:rPr>
                <w:rFonts w:hint="eastAsia" w:ascii="仿宋" w:hAnsi="仿宋" w:eastAsia="仿宋" w:cs="仿宋"/>
                <w:sz w:val="22"/>
                <w:szCs w:val="22"/>
                <w:highlight w:val="none"/>
                <w:vertAlign w:val="baseline"/>
                <w:lang w:val="en-US" w:eastAsia="zh-CN"/>
              </w:rPr>
              <w:t>公司员工</w:t>
            </w:r>
          </w:p>
        </w:tc>
        <w:tc>
          <w:tcPr>
            <w:tcW w:w="1545" w:type="dxa"/>
            <w:vMerge w:val="continue"/>
            <w:vAlign w:val="center"/>
          </w:tcPr>
          <w:p>
            <w:pPr>
              <w:pStyle w:val="30"/>
              <w:ind w:firstLine="420" w:firstLineChars="0"/>
              <w:jc w:val="center"/>
              <w:rPr>
                <w:rFonts w:hint="eastAsia" w:ascii="仿宋" w:hAnsi="仿宋" w:eastAsia="仿宋" w:cs="仿宋"/>
                <w:b w:val="0"/>
                <w:bCs w:val="0"/>
                <w:sz w:val="32"/>
                <w:szCs w:val="32"/>
                <w:highlight w:val="none"/>
                <w:vertAlign w:val="baseline"/>
                <w:lang w:val="en-US" w:eastAsia="zh-CN"/>
              </w:rPr>
            </w:pPr>
          </w:p>
        </w:tc>
        <w:tc>
          <w:tcPr>
            <w:tcW w:w="982" w:type="dxa"/>
            <w:vAlign w:val="center"/>
          </w:tcPr>
          <w:p>
            <w:pPr>
              <w:pStyle w:val="30"/>
              <w:ind w:firstLine="420" w:firstLineChars="0"/>
              <w:jc w:val="center"/>
              <w:rPr>
                <w:rFonts w:hint="eastAsia" w:ascii="仿宋" w:hAnsi="仿宋" w:eastAsia="仿宋" w:cs="仿宋"/>
                <w:b w:val="0"/>
                <w:bCs w:val="0"/>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0403" w:type="dxa"/>
            <w:gridSpan w:val="7"/>
            <w:vAlign w:val="center"/>
          </w:tcPr>
          <w:p>
            <w:pPr>
              <w:numPr>
                <w:ilvl w:val="0"/>
                <w:numId w:val="0"/>
              </w:numPr>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注：具体</w:t>
            </w:r>
            <w:r>
              <w:rPr>
                <w:rFonts w:hint="eastAsia" w:ascii="仿宋" w:hAnsi="仿宋" w:eastAsia="仿宋" w:cs="仿宋"/>
                <w:b w:val="0"/>
                <w:bCs w:val="0"/>
                <w:sz w:val="24"/>
                <w:szCs w:val="24"/>
                <w:highlight w:val="none"/>
                <w:lang w:val="en-US" w:eastAsia="zh-CN"/>
              </w:rPr>
              <w:t>实际租赁设备数量以实际在职在岗人数为准，可能略有波动。</w:t>
            </w:r>
          </w:p>
        </w:tc>
      </w:tr>
    </w:tbl>
    <w:p>
      <w:pPr>
        <w:pStyle w:val="4"/>
        <w:pageBreakBefore w:val="0"/>
        <w:widowControl w:val="0"/>
        <w:numPr>
          <w:ilvl w:val="0"/>
          <w:numId w:val="2"/>
        </w:numPr>
        <w:kinsoku/>
        <w:wordWrap/>
        <w:overflowPunct/>
        <w:topLinePunct w:val="0"/>
        <w:autoSpaceDE/>
        <w:autoSpaceDN/>
        <w:bidi w:val="0"/>
        <w:adjustRightInd/>
        <w:snapToGrid/>
        <w:spacing w:line="560" w:lineRule="exact"/>
        <w:ind w:firstLine="560"/>
        <w:textAlignment w:val="auto"/>
        <w:rPr>
          <w:rFonts w:hint="eastAsia" w:ascii="楷体" w:hAnsi="楷体" w:eastAsia="楷体" w:cs="楷体"/>
          <w:b w:val="0"/>
          <w:bCs/>
          <w:kern w:val="2"/>
          <w:sz w:val="32"/>
          <w:szCs w:val="32"/>
          <w:highlight w:val="none"/>
          <w:lang w:val="en-US" w:eastAsia="zh-CN" w:bidi="ar-SA"/>
        </w:rPr>
      </w:pPr>
      <w:bookmarkStart w:id="13" w:name="_五、项目期限"/>
      <w:r>
        <w:rPr>
          <w:rFonts w:hint="eastAsia" w:ascii="楷体" w:hAnsi="楷体" w:eastAsia="楷体" w:cs="楷体"/>
          <w:b w:val="0"/>
          <w:bCs/>
          <w:kern w:val="2"/>
          <w:sz w:val="32"/>
          <w:szCs w:val="32"/>
          <w:highlight w:val="none"/>
          <w:lang w:val="en-US" w:eastAsia="zh-CN" w:bidi="ar-SA"/>
        </w:rPr>
        <w:t>项目要求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kern w:val="2"/>
          <w:sz w:val="32"/>
          <w:szCs w:val="32"/>
          <w:highlight w:val="none"/>
          <w:lang w:val="en-US" w:eastAsia="zh-CN" w:bidi="ar-SA"/>
        </w:rPr>
      </w:pPr>
      <w:r>
        <w:rPr>
          <w:rFonts w:hint="eastAsia" w:ascii="仿宋" w:hAnsi="仿宋" w:eastAsia="仿宋" w:cs="仿宋"/>
          <w:b w:val="0"/>
          <w:bCs/>
          <w:kern w:val="2"/>
          <w:sz w:val="32"/>
          <w:szCs w:val="32"/>
          <w:highlight w:val="none"/>
          <w:lang w:val="en-US" w:eastAsia="zh-CN" w:bidi="ar-SA"/>
        </w:rPr>
        <w:t>1.中标人人提供的所有设备严格按照招标人的要求提供；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kern w:val="2"/>
          <w:sz w:val="32"/>
          <w:szCs w:val="32"/>
          <w:highlight w:val="none"/>
          <w:lang w:val="en-US" w:eastAsia="zh-CN" w:bidi="ar-SA"/>
        </w:rPr>
      </w:pPr>
      <w:r>
        <w:rPr>
          <w:rFonts w:hint="eastAsia" w:ascii="仿宋" w:hAnsi="仿宋" w:eastAsia="仿宋" w:cs="仿宋"/>
          <w:b w:val="0"/>
          <w:bCs/>
          <w:kern w:val="2"/>
          <w:sz w:val="32"/>
          <w:szCs w:val="32"/>
          <w:highlight w:val="none"/>
          <w:lang w:val="en-US" w:eastAsia="zh-CN" w:bidi="ar-SA"/>
        </w:rPr>
        <w:t>2.中标人提供的所有设备均经过严格测试；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b w:val="0"/>
          <w:bCs/>
          <w:kern w:val="2"/>
          <w:sz w:val="32"/>
          <w:szCs w:val="32"/>
          <w:highlight w:val="none"/>
          <w:lang w:val="en-US" w:eastAsia="zh-CN" w:bidi="ar-SA"/>
        </w:rPr>
      </w:pPr>
      <w:r>
        <w:rPr>
          <w:rFonts w:hint="eastAsia" w:ascii="仿宋" w:hAnsi="仿宋" w:eastAsia="仿宋" w:cs="仿宋"/>
          <w:b w:val="0"/>
          <w:bCs/>
          <w:kern w:val="2"/>
          <w:sz w:val="32"/>
          <w:szCs w:val="32"/>
          <w:highlight w:val="none"/>
          <w:lang w:val="en-US" w:eastAsia="zh-CN" w:bidi="ar-SA"/>
        </w:rPr>
        <w:t>3.招标人提出配送需求后，中标人应支持包邮发货，于T+1天内安排发货，同城T+2天内到货，其他城市T+3天内到货；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kern w:val="2"/>
          <w:sz w:val="32"/>
          <w:szCs w:val="32"/>
          <w:highlight w:val="none"/>
          <w:lang w:val="en-US" w:eastAsia="zh-CN" w:bidi="ar-SA"/>
        </w:rPr>
      </w:pPr>
      <w:r>
        <w:rPr>
          <w:rFonts w:hint="eastAsia" w:ascii="仿宋" w:hAnsi="仿宋" w:eastAsia="仿宋" w:cs="仿宋"/>
          <w:b w:val="0"/>
          <w:bCs/>
          <w:kern w:val="2"/>
          <w:sz w:val="32"/>
          <w:szCs w:val="32"/>
          <w:highlight w:val="none"/>
          <w:lang w:val="en-US" w:eastAsia="zh-CN" w:bidi="ar-SA"/>
        </w:rPr>
        <w:t>4.中标人需保证提供的各项设备在交付使用期间，免费对招标人进行操作培训与技术指导，及时回复招标人提出的咨询和疑问，妥善处理各种问题（技术支持采用：上门、电话、邮件等）；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kern w:val="2"/>
          <w:sz w:val="32"/>
          <w:szCs w:val="32"/>
          <w:highlight w:val="none"/>
          <w:lang w:val="en-US" w:eastAsia="zh-CN" w:bidi="ar-SA"/>
        </w:rPr>
      </w:pPr>
      <w:r>
        <w:rPr>
          <w:rFonts w:hint="eastAsia" w:ascii="仿宋" w:hAnsi="仿宋" w:eastAsia="仿宋" w:cs="仿宋"/>
          <w:b w:val="0"/>
          <w:bCs/>
          <w:kern w:val="2"/>
          <w:sz w:val="32"/>
          <w:szCs w:val="32"/>
          <w:highlight w:val="none"/>
          <w:lang w:val="en-US" w:eastAsia="zh-CN" w:bidi="ar-SA"/>
        </w:rPr>
        <w:t>5.招标人在使用租赁设备出现问题需报修，中标人因在约定的时间内响应，非人为问题，优先满足招标人员工办公需要，中标人应免费提供完善妥当的售后服务；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kern w:val="2"/>
          <w:sz w:val="32"/>
          <w:szCs w:val="32"/>
          <w:highlight w:val="none"/>
          <w:lang w:val="en-US" w:eastAsia="zh-CN" w:bidi="ar-SA"/>
        </w:rPr>
      </w:pPr>
      <w:r>
        <w:rPr>
          <w:rFonts w:hint="eastAsia" w:ascii="仿宋" w:hAnsi="仿宋" w:eastAsia="仿宋" w:cs="仿宋"/>
          <w:b w:val="0"/>
          <w:bCs/>
          <w:kern w:val="2"/>
          <w:sz w:val="32"/>
          <w:szCs w:val="32"/>
          <w:highlight w:val="none"/>
          <w:lang w:val="en-US" w:eastAsia="zh-CN" w:bidi="ar-SA"/>
        </w:rPr>
        <w:t>6.如电脑设备在租期内出现非人为损坏、故障等，需保证能对故障机器进行整机快换，且更换后的电脑型号配置应与原电脑一致，若原型号停产无货，需无偿更换配置不低于原型号的电脑；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b w:val="0"/>
          <w:bCs/>
          <w:kern w:val="2"/>
          <w:sz w:val="32"/>
          <w:szCs w:val="32"/>
          <w:highlight w:val="none"/>
          <w:lang w:val="en-US" w:eastAsia="zh-CN" w:bidi="ar-SA"/>
        </w:rPr>
      </w:pPr>
      <w:r>
        <w:rPr>
          <w:rFonts w:hint="eastAsia" w:ascii="仿宋" w:hAnsi="仿宋" w:eastAsia="仿宋" w:cs="仿宋"/>
          <w:b w:val="0"/>
          <w:bCs/>
          <w:kern w:val="2"/>
          <w:sz w:val="32"/>
          <w:szCs w:val="32"/>
          <w:highlight w:val="none"/>
          <w:lang w:val="en-US" w:eastAsia="zh-CN" w:bidi="ar-SA"/>
        </w:rPr>
        <w:t>7.中标人需定期提供主场巡检工程师协助技术、解决设备清理、微乎、软件安装等服务。</w:t>
      </w:r>
    </w:p>
    <w:p>
      <w:pPr>
        <w:pStyle w:val="4"/>
        <w:ind w:firstLine="560"/>
        <w:rPr>
          <w:rFonts w:hint="eastAsia" w:ascii="黑体" w:hAnsi="黑体" w:eastAsia="黑体" w:cs="黑体"/>
          <w:b w:val="0"/>
          <w:bCs/>
          <w:sz w:val="32"/>
          <w:szCs w:val="32"/>
          <w:highlight w:val="none"/>
          <w:lang w:val="zh-CN"/>
        </w:rPr>
      </w:pPr>
      <w:r>
        <w:rPr>
          <w:rFonts w:hint="eastAsia" w:ascii="黑体" w:hAnsi="黑体" w:eastAsia="黑体" w:cs="黑体"/>
          <w:b w:val="0"/>
          <w:bCs/>
          <w:sz w:val="32"/>
          <w:szCs w:val="32"/>
          <w:highlight w:val="none"/>
          <w:lang w:val="zh-CN" w:eastAsia="zh-CN"/>
        </w:rPr>
        <w:t>五、</w:t>
      </w:r>
      <w:r>
        <w:rPr>
          <w:rFonts w:hint="eastAsia" w:ascii="黑体" w:hAnsi="黑体" w:eastAsia="黑体" w:cs="黑体"/>
          <w:b w:val="0"/>
          <w:bCs/>
          <w:sz w:val="32"/>
          <w:szCs w:val="32"/>
          <w:highlight w:val="none"/>
          <w:lang w:val="zh-CN"/>
        </w:rPr>
        <w:t>项目期限</w:t>
      </w:r>
    </w:p>
    <w:bookmarkEnd w:id="13"/>
    <w:p>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lang w:val="en-US" w:eastAsia="zh-CN"/>
        </w:rPr>
        <w:t>本项目服务周期为两年。</w:t>
      </w:r>
    </w:p>
    <w:p>
      <w:pPr>
        <w:pStyle w:val="4"/>
        <w:keepNext w:val="0"/>
        <w:keepLines w:val="0"/>
        <w:pageBreakBefore w:val="0"/>
        <w:widowControl w:val="0"/>
        <w:kinsoku/>
        <w:wordWrap w:val="0"/>
        <w:overflowPunct/>
        <w:topLinePunct w:val="0"/>
        <w:autoSpaceDE/>
        <w:autoSpaceDN/>
        <w:bidi w:val="0"/>
        <w:adjustRightInd/>
        <w:ind w:firstLine="560"/>
        <w:textAlignment w:val="auto"/>
        <w:rPr>
          <w:rFonts w:hint="eastAsia" w:ascii="黑体" w:hAnsi="黑体" w:eastAsia="黑体" w:cs="黑体"/>
          <w:b w:val="0"/>
          <w:bCs/>
          <w:sz w:val="32"/>
          <w:szCs w:val="32"/>
          <w:highlight w:val="none"/>
          <w:lang w:val="zh-CN" w:eastAsia="zh-CN"/>
        </w:rPr>
      </w:pPr>
      <w:bookmarkStart w:id="14" w:name="_Toc2447"/>
      <w:bookmarkStart w:id="15" w:name="_六、项目服务费用"/>
      <w:r>
        <w:rPr>
          <w:rFonts w:hint="eastAsia" w:ascii="黑体" w:hAnsi="黑体" w:eastAsia="黑体" w:cs="黑体"/>
          <w:b w:val="0"/>
          <w:bCs/>
          <w:sz w:val="32"/>
          <w:szCs w:val="32"/>
          <w:highlight w:val="none"/>
          <w:lang w:val="zh-CN" w:eastAsia="zh-CN"/>
        </w:rPr>
        <w:t>六</w:t>
      </w:r>
      <w:r>
        <w:rPr>
          <w:rFonts w:hint="eastAsia" w:ascii="黑体" w:hAnsi="黑体" w:eastAsia="黑体" w:cs="黑体"/>
          <w:b w:val="0"/>
          <w:bCs/>
          <w:sz w:val="32"/>
          <w:szCs w:val="32"/>
          <w:highlight w:val="none"/>
          <w:lang w:val="zh-CN"/>
        </w:rPr>
        <w:t>、项目</w:t>
      </w:r>
      <w:bookmarkEnd w:id="14"/>
      <w:r>
        <w:rPr>
          <w:rFonts w:hint="eastAsia" w:ascii="黑体" w:hAnsi="黑体" w:eastAsia="黑体" w:cs="黑体"/>
          <w:b w:val="0"/>
          <w:bCs/>
          <w:sz w:val="32"/>
          <w:szCs w:val="32"/>
          <w:highlight w:val="none"/>
          <w:lang w:val="zh-CN" w:eastAsia="zh-CN"/>
        </w:rPr>
        <w:t>费用</w:t>
      </w:r>
    </w:p>
    <w:bookmarkEnd w:id="15"/>
    <w:p>
      <w:pPr>
        <w:keepNext w:val="0"/>
        <w:keepLines w:val="0"/>
        <w:pageBreakBefore w:val="0"/>
        <w:widowControl w:val="0"/>
        <w:numPr>
          <w:ilvl w:val="0"/>
          <w:numId w:val="0"/>
        </w:numPr>
        <w:kinsoku/>
        <w:wordWrap w:val="0"/>
        <w:overflowPunct/>
        <w:topLinePunct w:val="0"/>
        <w:autoSpaceDE/>
        <w:autoSpaceDN/>
        <w:bidi w:val="0"/>
        <w:adjustRightInd/>
        <w:snapToGrid/>
        <w:spacing w:beforeLines="30" w:line="560" w:lineRule="exact"/>
        <w:ind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eastAsia="zh-CN"/>
        </w:rPr>
        <w:t>本项目</w:t>
      </w:r>
      <w:r>
        <w:rPr>
          <w:rFonts w:hint="eastAsia" w:ascii="仿宋" w:hAnsi="仿宋" w:eastAsia="仿宋" w:cs="仿宋"/>
          <w:bCs/>
          <w:sz w:val="32"/>
          <w:szCs w:val="32"/>
          <w:highlight w:val="none"/>
          <w:lang w:val="en-US" w:eastAsia="zh-CN"/>
        </w:rPr>
        <w:t>不设置限价，总预算价为320000元（含增值税）。</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color w:val="D0CECE" w:themeColor="background2" w:themeShade="E6"/>
          <w:sz w:val="32"/>
          <w:szCs w:val="32"/>
          <w:highlight w:val="none"/>
          <w:lang w:val="zh-CN"/>
        </w:rPr>
      </w:pPr>
      <w:r>
        <w:rPr>
          <w:rFonts w:hint="eastAsia" w:ascii="仿宋" w:hAnsi="仿宋" w:eastAsia="仿宋" w:cs="仿宋"/>
          <w:bCs/>
          <w:color w:val="000000"/>
          <w:sz w:val="32"/>
          <w:szCs w:val="32"/>
          <w:highlight w:val="none"/>
          <w:lang w:val="zh-CN"/>
        </w:rPr>
        <w:t>投标</w:t>
      </w:r>
      <w:r>
        <w:rPr>
          <w:rFonts w:hint="default" w:ascii="仿宋" w:hAnsi="仿宋" w:eastAsia="仿宋" w:cs="仿宋"/>
          <w:bCs/>
          <w:color w:val="000000"/>
          <w:sz w:val="32"/>
          <w:szCs w:val="32"/>
          <w:highlight w:val="none"/>
        </w:rPr>
        <w:t>人</w:t>
      </w:r>
      <w:r>
        <w:rPr>
          <w:rFonts w:hint="eastAsia" w:ascii="仿宋" w:hAnsi="仿宋" w:eastAsia="仿宋" w:cs="仿宋"/>
          <w:bCs/>
          <w:color w:val="000000"/>
          <w:sz w:val="32"/>
          <w:szCs w:val="32"/>
          <w:highlight w:val="none"/>
          <w:lang w:val="zh-CN"/>
        </w:rPr>
        <w:t>应当根据本企业的成本</w:t>
      </w:r>
      <w:r>
        <w:rPr>
          <w:rFonts w:hint="eastAsia" w:ascii="仿宋" w:hAnsi="仿宋" w:eastAsia="仿宋" w:cs="仿宋"/>
          <w:bCs/>
          <w:color w:val="000000"/>
          <w:sz w:val="32"/>
          <w:szCs w:val="32"/>
          <w:highlight w:val="none"/>
          <w:lang w:val="en-US" w:eastAsia="zh-CN"/>
        </w:rPr>
        <w:t>并结合本项目预算</w:t>
      </w:r>
      <w:r>
        <w:rPr>
          <w:rFonts w:hint="eastAsia" w:ascii="仿宋" w:hAnsi="仿宋" w:eastAsia="仿宋" w:cs="仿宋"/>
          <w:bCs/>
          <w:color w:val="000000"/>
          <w:sz w:val="32"/>
          <w:szCs w:val="32"/>
          <w:highlight w:val="none"/>
          <w:lang w:val="zh-CN"/>
        </w:rPr>
        <w:t>自行决定</w:t>
      </w:r>
      <w:r>
        <w:rPr>
          <w:rFonts w:hint="eastAsia" w:ascii="仿宋" w:hAnsi="仿宋" w:eastAsia="仿宋" w:cs="仿宋"/>
          <w:bCs/>
          <w:color w:val="000000"/>
          <w:sz w:val="32"/>
          <w:szCs w:val="32"/>
          <w:highlight w:val="none"/>
          <w:lang w:val="en-US" w:eastAsia="zh-CN"/>
        </w:rPr>
        <w:t>合理</w:t>
      </w:r>
      <w:r>
        <w:rPr>
          <w:rFonts w:hint="eastAsia" w:ascii="仿宋" w:hAnsi="仿宋" w:eastAsia="仿宋" w:cs="仿宋"/>
          <w:bCs/>
          <w:color w:val="000000"/>
          <w:sz w:val="32"/>
          <w:szCs w:val="32"/>
          <w:highlight w:val="none"/>
          <w:lang w:val="zh-CN"/>
        </w:rPr>
        <w:t>报价，但不得以低于其企业成本的报价投标</w:t>
      </w:r>
      <w:r>
        <w:rPr>
          <w:rFonts w:hint="eastAsia" w:ascii="仿宋" w:hAnsi="仿宋" w:eastAsia="仿宋" w:cs="仿宋"/>
          <w:bCs/>
          <w:color w:val="auto"/>
          <w:sz w:val="32"/>
          <w:szCs w:val="32"/>
          <w:highlight w:val="none"/>
          <w:lang w:val="zh-CN"/>
        </w:rPr>
        <w:t>。</w:t>
      </w:r>
    </w:p>
    <w:p>
      <w:pPr>
        <w:pStyle w:val="4"/>
        <w:pageBreakBefore w:val="0"/>
        <w:kinsoku/>
        <w:overflowPunct/>
        <w:topLinePunct w:val="0"/>
        <w:autoSpaceDE/>
        <w:autoSpaceDN/>
        <w:bidi w:val="0"/>
        <w:spacing w:line="560" w:lineRule="exact"/>
        <w:ind w:firstLine="560"/>
        <w:rPr>
          <w:rFonts w:hint="eastAsia" w:ascii="黑体" w:hAnsi="黑体" w:eastAsia="黑体" w:cs="黑体"/>
          <w:b w:val="0"/>
          <w:sz w:val="32"/>
          <w:szCs w:val="32"/>
          <w:highlight w:val="none"/>
        </w:rPr>
      </w:pPr>
      <w:bookmarkStart w:id="16" w:name="_Toc20924"/>
      <w:bookmarkStart w:id="17" w:name="_七、投标文件要求"/>
      <w:r>
        <w:rPr>
          <w:rFonts w:hint="eastAsia" w:ascii="黑体" w:hAnsi="黑体" w:eastAsia="黑体" w:cs="黑体"/>
          <w:b w:val="0"/>
          <w:sz w:val="32"/>
          <w:szCs w:val="32"/>
          <w:highlight w:val="none"/>
          <w:lang w:val="en-US" w:eastAsia="zh-CN"/>
        </w:rPr>
        <w:t>七</w:t>
      </w:r>
      <w:r>
        <w:rPr>
          <w:rFonts w:hint="eastAsia" w:ascii="黑体" w:hAnsi="黑体" w:eastAsia="黑体" w:cs="黑体"/>
          <w:b w:val="0"/>
          <w:sz w:val="32"/>
          <w:szCs w:val="32"/>
          <w:highlight w:val="none"/>
        </w:rPr>
        <w:t>、投标文件要求</w:t>
      </w:r>
      <w:bookmarkEnd w:id="16"/>
    </w:p>
    <w:bookmarkEnd w:id="17"/>
    <w:p>
      <w:pPr>
        <w:pageBreakBefore w:val="0"/>
        <w:widowControl/>
        <w:numPr>
          <w:ilvl w:val="0"/>
          <w:numId w:val="3"/>
        </w:numPr>
        <w:kinsoku/>
        <w:overflowPunct/>
        <w:topLinePunct w:val="0"/>
        <w:autoSpaceDE/>
        <w:autoSpaceDN/>
        <w:bidi w:val="0"/>
        <w:snapToGrid w:val="0"/>
        <w:spacing w:line="560" w:lineRule="exact"/>
        <w:ind w:firstLine="640" w:firstLineChars="200"/>
        <w:jc w:val="left"/>
        <w:rPr>
          <w:rFonts w:hint="eastAsia" w:ascii="楷体" w:hAnsi="楷体" w:eastAsia="楷体" w:cs="楷体"/>
          <w:bCs/>
          <w:sz w:val="32"/>
          <w:szCs w:val="32"/>
          <w:highlight w:val="none"/>
        </w:rPr>
      </w:pPr>
      <w:r>
        <w:rPr>
          <w:rFonts w:hint="eastAsia" w:ascii="楷体" w:hAnsi="楷体" w:eastAsia="楷体" w:cs="楷体"/>
          <w:bCs/>
          <w:sz w:val="32"/>
          <w:szCs w:val="32"/>
          <w:highlight w:val="none"/>
        </w:rPr>
        <w:t>投标文件构成</w:t>
      </w:r>
    </w:p>
    <w:p>
      <w:pPr>
        <w:pageBreakBefore w:val="0"/>
        <w:widowControl/>
        <w:kinsoku/>
        <w:overflowPunct/>
        <w:topLinePunct w:val="0"/>
        <w:autoSpaceDE/>
        <w:autoSpaceDN/>
        <w:bidi w:val="0"/>
        <w:snapToGrid w:val="0"/>
        <w:spacing w:line="560" w:lineRule="exact"/>
        <w:ind w:firstLine="729" w:firstLineChars="228"/>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1.唱标信封及开标一览表</w:t>
      </w:r>
    </w:p>
    <w:p>
      <w:pPr>
        <w:pageBreakBefore w:val="0"/>
        <w:widowControl/>
        <w:kinsoku/>
        <w:overflowPunct/>
        <w:topLinePunct w:val="0"/>
        <w:autoSpaceDE/>
        <w:autoSpaceDN/>
        <w:bidi w:val="0"/>
        <w:snapToGrid w:val="0"/>
        <w:spacing w:line="560" w:lineRule="exact"/>
        <w:ind w:firstLine="729" w:firstLineChars="228"/>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(1)唱标信封</w:t>
      </w:r>
    </w:p>
    <w:p>
      <w:pPr>
        <w:pageBreakBefore w:val="0"/>
        <w:widowControl/>
        <w:kinsoku/>
        <w:overflowPunct/>
        <w:topLinePunct w:val="0"/>
        <w:autoSpaceDE/>
        <w:autoSpaceDN/>
        <w:bidi w:val="0"/>
        <w:snapToGrid w:val="0"/>
        <w:spacing w:line="560" w:lineRule="exact"/>
        <w:ind w:firstLine="729" w:firstLineChars="228"/>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用以密封开标一览表，信封格式见本文件“第四章 投标文件格式 格式1 唱标信封”；</w:t>
      </w:r>
    </w:p>
    <w:p>
      <w:pPr>
        <w:pageBreakBefore w:val="0"/>
        <w:widowControl/>
        <w:kinsoku/>
        <w:overflowPunct/>
        <w:topLinePunct w:val="0"/>
        <w:autoSpaceDE/>
        <w:autoSpaceDN/>
        <w:bidi w:val="0"/>
        <w:snapToGrid w:val="0"/>
        <w:spacing w:line="560" w:lineRule="exact"/>
        <w:ind w:firstLine="729" w:firstLineChars="228"/>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(2)开标一览表</w:t>
      </w:r>
    </w:p>
    <w:p>
      <w:pPr>
        <w:pageBreakBefore w:val="0"/>
        <w:widowControl/>
        <w:kinsoku/>
        <w:overflowPunct/>
        <w:topLinePunct w:val="0"/>
        <w:autoSpaceDE/>
        <w:autoSpaceDN/>
        <w:bidi w:val="0"/>
        <w:snapToGrid w:val="0"/>
        <w:spacing w:line="560" w:lineRule="exact"/>
        <w:ind w:firstLine="729" w:firstLineChars="228"/>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用唱标信封单独封装，与投标文件一并递交，一览表指定格式见“第四章 投标文件格式 格式2 开标一览表”。</w:t>
      </w:r>
    </w:p>
    <w:p>
      <w:pPr>
        <w:pageBreakBefore w:val="0"/>
        <w:widowControl/>
        <w:kinsoku/>
        <w:overflowPunct/>
        <w:topLinePunct w:val="0"/>
        <w:autoSpaceDE/>
        <w:autoSpaceDN/>
        <w:bidi w:val="0"/>
        <w:snapToGrid w:val="0"/>
        <w:spacing w:line="560" w:lineRule="exact"/>
        <w:ind w:firstLine="729" w:firstLineChars="228"/>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2.投标文件</w:t>
      </w:r>
    </w:p>
    <w:p>
      <w:pPr>
        <w:pageBreakBefore w:val="0"/>
        <w:widowControl/>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(1)资质证明文件</w:t>
      </w:r>
    </w:p>
    <w:p>
      <w:pPr>
        <w:pageBreakBefore w:val="0"/>
        <w:widowControl/>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投标人资质证明文件应按以下顺序排序：</w:t>
      </w:r>
    </w:p>
    <w:p>
      <w:pPr>
        <w:pageBreakBefore w:val="0"/>
        <w:widowControl/>
        <w:numPr>
          <w:ilvl w:val="0"/>
          <w:numId w:val="4"/>
        </w:numPr>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“三证合一”营业执照，非企业机构提供组织机构代码证（加盖公章）</w:t>
      </w:r>
      <w:r>
        <w:rPr>
          <w:rFonts w:hint="eastAsia" w:ascii="仿宋" w:hAnsi="仿宋" w:eastAsia="仿宋" w:cs="仿宋"/>
          <w:bCs/>
          <w:sz w:val="32"/>
          <w:szCs w:val="32"/>
          <w:highlight w:val="none"/>
          <w:lang w:eastAsia="zh-CN"/>
        </w:rPr>
        <w:t>；</w:t>
      </w:r>
    </w:p>
    <w:p>
      <w:pPr>
        <w:pageBreakBefore w:val="0"/>
        <w:widowControl/>
        <w:numPr>
          <w:ilvl w:val="0"/>
          <w:numId w:val="4"/>
        </w:numPr>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法人授权委托书原件或同等效力的授权证明文件（加盖公章）</w:t>
      </w:r>
      <w:r>
        <w:rPr>
          <w:rFonts w:hint="eastAsia" w:ascii="仿宋" w:hAnsi="仿宋" w:eastAsia="仿宋" w:cs="仿宋"/>
          <w:bCs/>
          <w:sz w:val="32"/>
          <w:szCs w:val="32"/>
          <w:highlight w:val="none"/>
          <w:lang w:eastAsia="zh-CN"/>
        </w:rPr>
        <w:t>；</w:t>
      </w:r>
    </w:p>
    <w:p>
      <w:pPr>
        <w:pageBreakBefore w:val="0"/>
        <w:widowControl/>
        <w:numPr>
          <w:ilvl w:val="0"/>
          <w:numId w:val="4"/>
        </w:numPr>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被委托人身份证复印件（加盖公章）</w:t>
      </w:r>
      <w:r>
        <w:rPr>
          <w:rFonts w:hint="eastAsia" w:ascii="仿宋" w:hAnsi="仿宋" w:eastAsia="仿宋" w:cs="仿宋"/>
          <w:bCs/>
          <w:sz w:val="32"/>
          <w:szCs w:val="32"/>
          <w:highlight w:val="none"/>
          <w:lang w:eastAsia="zh-CN"/>
        </w:rPr>
        <w:t>；</w:t>
      </w:r>
    </w:p>
    <w:p>
      <w:pPr>
        <w:pageBreakBefore w:val="0"/>
        <w:widowControl/>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(2)价格文件</w:t>
      </w:r>
    </w:p>
    <w:p>
      <w:pPr>
        <w:pageBreakBefore w:val="0"/>
        <w:widowControl/>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 xml:space="preserve">格式参见本文件“第二部分 第四章 投标文件格式 格式5 </w:t>
      </w:r>
      <w:r>
        <w:rPr>
          <w:rFonts w:hint="eastAsia" w:ascii="仿宋" w:hAnsi="仿宋" w:eastAsia="仿宋" w:cs="仿宋"/>
          <w:bCs/>
          <w:sz w:val="32"/>
          <w:szCs w:val="32"/>
          <w:highlight w:val="none"/>
          <w:lang w:val="en-US" w:eastAsia="zh-CN"/>
        </w:rPr>
        <w:t>服务项目报价单</w:t>
      </w:r>
      <w:r>
        <w:rPr>
          <w:rFonts w:hint="eastAsia" w:ascii="仿宋" w:hAnsi="仿宋" w:eastAsia="仿宋" w:cs="仿宋"/>
          <w:bCs/>
          <w:sz w:val="32"/>
          <w:szCs w:val="32"/>
          <w:highlight w:val="none"/>
        </w:rPr>
        <w:t>”。</w:t>
      </w:r>
    </w:p>
    <w:p>
      <w:pPr>
        <w:pageBreakBefore w:val="0"/>
        <w:widowControl/>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(3)商务技术文件</w:t>
      </w:r>
    </w:p>
    <w:p>
      <w:pPr>
        <w:pageBreakBefore w:val="0"/>
        <w:widowControl/>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 xml:space="preserve">1)评标标准及细则内要求提供的证明文件（按本文件 </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rPr>
        <w:t>第二章 评标程序及标准”内各评分项列示顺序排序并加盖公章）；</w:t>
      </w:r>
    </w:p>
    <w:p>
      <w:pPr>
        <w:pageBreakBefore w:val="0"/>
        <w:widowControl/>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2)服务方案</w:t>
      </w:r>
    </w:p>
    <w:p>
      <w:pPr>
        <w:pageBreakBefore w:val="0"/>
        <w:widowControl/>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服务方案应包括以下内容：</w:t>
      </w:r>
    </w:p>
    <w:p>
      <w:pPr>
        <w:pageBreakBefore w:val="0"/>
        <w:widowControl/>
        <w:kinsoku/>
        <w:overflowPunct/>
        <w:topLinePunct w:val="0"/>
        <w:autoSpaceDE/>
        <w:autoSpaceDN/>
        <w:bidi w:val="0"/>
        <w:snapToGrid w:val="0"/>
        <w:spacing w:line="560" w:lineRule="exact"/>
        <w:ind w:firstLine="640" w:firstLineChars="200"/>
        <w:jc w:val="left"/>
        <w:rPr>
          <w:rFonts w:hint="default" w:ascii="仿宋" w:hAnsi="仿宋" w:eastAsia="仿宋" w:cs="仿宋"/>
          <w:bCs/>
          <w:sz w:val="32"/>
          <w:szCs w:val="32"/>
          <w:highlight w:val="none"/>
          <w:lang w:val="en-US"/>
        </w:rPr>
      </w:pPr>
      <w:r>
        <w:rPr>
          <w:rFonts w:hint="eastAsia" w:ascii="仿宋" w:hAnsi="仿宋" w:eastAsia="仿宋" w:cs="仿宋"/>
          <w:bCs/>
          <w:sz w:val="32"/>
          <w:szCs w:val="32"/>
          <w:highlight w:val="none"/>
        </w:rPr>
        <w:t>A.</w:t>
      </w:r>
      <w:r>
        <w:rPr>
          <w:rFonts w:hint="eastAsia" w:ascii="仿宋" w:hAnsi="仿宋" w:eastAsia="仿宋" w:cs="仿宋"/>
          <w:bCs/>
          <w:sz w:val="32"/>
          <w:szCs w:val="32"/>
          <w:highlight w:val="none"/>
          <w:lang w:val="en-US" w:eastAsia="zh-CN"/>
        </w:rPr>
        <w:t>包含但不限于项目服务流程、服务团队、服务政策、员工培训、售后服务等；其中服务团队格式参见本文件“</w:t>
      </w:r>
      <w:r>
        <w:rPr>
          <w:rFonts w:hint="eastAsia" w:ascii="仿宋" w:hAnsi="仿宋" w:eastAsia="仿宋" w:cs="仿宋"/>
          <w:bCs/>
          <w:sz w:val="32"/>
          <w:szCs w:val="32"/>
          <w:highlight w:val="none"/>
        </w:rPr>
        <w:t xml:space="preserve">第四章 投标文件格式 格式3 </w:t>
      </w:r>
      <w:r>
        <w:rPr>
          <w:rFonts w:hint="eastAsia" w:ascii="仿宋" w:hAnsi="仿宋" w:eastAsia="仿宋" w:cs="仿宋"/>
          <w:bCs/>
          <w:sz w:val="32"/>
          <w:szCs w:val="32"/>
          <w:highlight w:val="none"/>
          <w:lang w:val="en-US" w:eastAsia="zh-CN"/>
        </w:rPr>
        <w:t>服务团队成员名单”；</w:t>
      </w:r>
    </w:p>
    <w:p>
      <w:pPr>
        <w:pageBreakBefore w:val="0"/>
        <w:widowControl/>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B.除招标文件要求外，投标人另行承诺的随附服务；</w:t>
      </w:r>
    </w:p>
    <w:p>
      <w:pPr>
        <w:pageBreakBefore w:val="0"/>
        <w:widowControl/>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C.服务有效期；</w:t>
      </w:r>
    </w:p>
    <w:p>
      <w:pPr>
        <w:widowControl/>
        <w:snapToGrid w:val="0"/>
        <w:spacing w:line="560" w:lineRule="exact"/>
        <w:ind w:firstLine="640" w:firstLineChars="200"/>
        <w:jc w:val="left"/>
        <w:rPr>
          <w:rFonts w:hint="default" w:eastAsia="仿宋"/>
          <w:highlight w:val="none"/>
          <w:lang w:val="en-US" w:eastAsia="zh-CN"/>
        </w:rPr>
      </w:pPr>
      <w:r>
        <w:rPr>
          <w:rFonts w:hint="eastAsia" w:ascii="仿宋" w:hAnsi="仿宋" w:eastAsia="仿宋" w:cs="仿宋"/>
          <w:bCs/>
          <w:sz w:val="32"/>
          <w:szCs w:val="32"/>
          <w:highlight w:val="none"/>
          <w:lang w:val="en-US" w:eastAsia="zh-CN"/>
        </w:rPr>
        <w:t>D</w:t>
      </w:r>
      <w:r>
        <w:rPr>
          <w:rFonts w:hint="eastAsia" w:ascii="仿宋" w:hAnsi="仿宋" w:eastAsia="仿宋" w:cs="仿宋"/>
          <w:bCs/>
          <w:sz w:val="32"/>
          <w:szCs w:val="32"/>
          <w:highlight w:val="none"/>
        </w:rPr>
        <w:t>.其他投标人认为需要说明的事项</w:t>
      </w:r>
      <w:r>
        <w:rPr>
          <w:rFonts w:hint="eastAsia" w:ascii="仿宋" w:hAnsi="仿宋" w:eastAsia="仿宋" w:cs="仿宋"/>
          <w:bCs/>
          <w:sz w:val="32"/>
          <w:szCs w:val="32"/>
          <w:highlight w:val="none"/>
          <w:lang w:eastAsia="zh-CN"/>
        </w:rPr>
        <w:t>。</w:t>
      </w:r>
    </w:p>
    <w:p>
      <w:pPr>
        <w:pageBreakBefore w:val="0"/>
        <w:widowControl/>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lang w:val="en-US" w:eastAsia="zh-CN"/>
        </w:rPr>
        <w:t>(4)招标文件</w:t>
      </w:r>
      <w:r>
        <w:rPr>
          <w:rFonts w:hint="eastAsia" w:ascii="仿宋" w:hAnsi="仿宋" w:eastAsia="仿宋" w:cs="仿宋"/>
          <w:bCs/>
          <w:sz w:val="32"/>
          <w:szCs w:val="32"/>
          <w:highlight w:val="none"/>
        </w:rPr>
        <w:t>要求响应清单</w:t>
      </w:r>
    </w:p>
    <w:p>
      <w:pPr>
        <w:pageBreakBefore w:val="0"/>
        <w:widowControl/>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 xml:space="preserve">投标人应制作与服务方案一致，按照本文件“第四章 投标文件格式 格式4 </w:t>
      </w:r>
      <w:r>
        <w:rPr>
          <w:rFonts w:hint="eastAsia" w:ascii="仿宋" w:hAnsi="仿宋" w:eastAsia="仿宋" w:cs="仿宋"/>
          <w:bCs/>
          <w:sz w:val="32"/>
          <w:szCs w:val="32"/>
          <w:highlight w:val="none"/>
          <w:lang w:val="en-US" w:eastAsia="zh-CN"/>
        </w:rPr>
        <w:t>招标文件</w:t>
      </w:r>
      <w:r>
        <w:rPr>
          <w:rFonts w:hint="eastAsia" w:ascii="仿宋" w:hAnsi="仿宋" w:eastAsia="仿宋" w:cs="仿宋"/>
          <w:bCs/>
          <w:sz w:val="32"/>
          <w:szCs w:val="32"/>
          <w:highlight w:val="none"/>
        </w:rPr>
        <w:t>响应</w:t>
      </w:r>
      <w:r>
        <w:rPr>
          <w:rFonts w:hint="eastAsia" w:ascii="仿宋" w:hAnsi="仿宋" w:eastAsia="仿宋" w:cs="仿宋"/>
          <w:bCs/>
          <w:sz w:val="32"/>
          <w:szCs w:val="32"/>
          <w:highlight w:val="none"/>
          <w:lang w:val="en-US" w:eastAsia="zh-CN"/>
        </w:rPr>
        <w:t>情况偏离表</w:t>
      </w:r>
      <w:r>
        <w:rPr>
          <w:rFonts w:hint="eastAsia" w:ascii="仿宋" w:hAnsi="仿宋" w:eastAsia="仿宋" w:cs="仿宋"/>
          <w:bCs/>
          <w:sz w:val="32"/>
          <w:szCs w:val="32"/>
          <w:highlight w:val="none"/>
        </w:rPr>
        <w:t>”模板填列的</w:t>
      </w:r>
      <w:r>
        <w:rPr>
          <w:rFonts w:hint="eastAsia" w:ascii="仿宋" w:hAnsi="仿宋" w:eastAsia="仿宋" w:cs="仿宋"/>
          <w:bCs/>
          <w:sz w:val="32"/>
          <w:szCs w:val="32"/>
          <w:highlight w:val="none"/>
          <w:lang w:val="en-US" w:eastAsia="zh-CN"/>
        </w:rPr>
        <w:t>招标文件</w:t>
      </w:r>
      <w:r>
        <w:rPr>
          <w:rFonts w:hint="eastAsia" w:ascii="仿宋" w:hAnsi="仿宋" w:eastAsia="仿宋" w:cs="仿宋"/>
          <w:bCs/>
          <w:sz w:val="32"/>
          <w:szCs w:val="32"/>
          <w:highlight w:val="none"/>
        </w:rPr>
        <w:t>响应情况，注明相关</w:t>
      </w:r>
      <w:r>
        <w:rPr>
          <w:rFonts w:hint="eastAsia" w:ascii="仿宋" w:hAnsi="仿宋" w:eastAsia="仿宋" w:cs="仿宋"/>
          <w:bCs/>
          <w:sz w:val="32"/>
          <w:szCs w:val="32"/>
          <w:highlight w:val="none"/>
          <w:lang w:val="en-US" w:eastAsia="zh-CN"/>
        </w:rPr>
        <w:t>招标文件</w:t>
      </w:r>
      <w:r>
        <w:rPr>
          <w:rFonts w:hint="eastAsia" w:ascii="仿宋" w:hAnsi="仿宋" w:eastAsia="仿宋" w:cs="仿宋"/>
          <w:bCs/>
          <w:sz w:val="32"/>
          <w:szCs w:val="32"/>
          <w:highlight w:val="none"/>
        </w:rPr>
        <w:t>响应的服务承诺及投标文件对应页数。</w:t>
      </w:r>
    </w:p>
    <w:p>
      <w:pPr>
        <w:pageBreakBefore w:val="0"/>
        <w:widowControl/>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w:t>
      </w:r>
      <w:r>
        <w:rPr>
          <w:rFonts w:hint="eastAsia" w:ascii="仿宋" w:hAnsi="仿宋" w:eastAsia="仿宋" w:cs="仿宋"/>
          <w:bCs/>
          <w:sz w:val="32"/>
          <w:szCs w:val="32"/>
          <w:highlight w:val="none"/>
          <w:lang w:val="en-US" w:eastAsia="zh-CN"/>
        </w:rPr>
        <w:t>5</w:t>
      </w:r>
      <w:r>
        <w:rPr>
          <w:rFonts w:hint="eastAsia" w:ascii="仿宋" w:hAnsi="仿宋" w:eastAsia="仿宋" w:cs="仿宋"/>
          <w:bCs/>
          <w:sz w:val="32"/>
          <w:szCs w:val="32"/>
          <w:highlight w:val="none"/>
        </w:rPr>
        <w:t>)承诺函</w:t>
      </w:r>
    </w:p>
    <w:p>
      <w:pPr>
        <w:pageBreakBefore w:val="0"/>
        <w:widowControl/>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承诺函格式参见本文件“第四章 投标文件格式 格式6 承诺函”。</w:t>
      </w:r>
    </w:p>
    <w:p>
      <w:pPr>
        <w:pageBreakBefore w:val="0"/>
        <w:widowControl/>
        <w:numPr>
          <w:ilvl w:val="0"/>
          <w:numId w:val="3"/>
        </w:numPr>
        <w:kinsoku/>
        <w:overflowPunct/>
        <w:topLinePunct w:val="0"/>
        <w:autoSpaceDE/>
        <w:autoSpaceDN/>
        <w:bidi w:val="0"/>
        <w:snapToGrid w:val="0"/>
        <w:spacing w:line="560" w:lineRule="exact"/>
        <w:ind w:firstLine="640" w:firstLineChars="200"/>
        <w:jc w:val="left"/>
        <w:rPr>
          <w:rFonts w:hint="eastAsia" w:ascii="楷体" w:hAnsi="楷体" w:eastAsia="楷体" w:cs="楷体"/>
          <w:bCs/>
          <w:sz w:val="32"/>
          <w:szCs w:val="32"/>
          <w:highlight w:val="none"/>
        </w:rPr>
      </w:pPr>
      <w:r>
        <w:rPr>
          <w:rFonts w:hint="eastAsia" w:ascii="楷体" w:hAnsi="楷体" w:eastAsia="楷体" w:cs="楷体"/>
          <w:bCs/>
          <w:sz w:val="32"/>
          <w:szCs w:val="32"/>
          <w:highlight w:val="none"/>
        </w:rPr>
        <w:t>投标文件标注及封装</w:t>
      </w:r>
    </w:p>
    <w:p>
      <w:pPr>
        <w:pageBreakBefore w:val="0"/>
        <w:widowControl/>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投标人应将投标文件严格按以下要求进行标注、封装，并就封装做出清晰标注：</w:t>
      </w:r>
    </w:p>
    <w:p>
      <w:pPr>
        <w:pageBreakBefore w:val="0"/>
        <w:widowControl/>
        <w:numPr>
          <w:ilvl w:val="0"/>
          <w:numId w:val="5"/>
        </w:numPr>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开标一览表单独用唱标信封封装；</w:t>
      </w:r>
    </w:p>
    <w:p>
      <w:pPr>
        <w:pageBreakBefore w:val="0"/>
        <w:widowControl/>
        <w:numPr>
          <w:ilvl w:val="0"/>
          <w:numId w:val="5"/>
        </w:numPr>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投标文件汇编成册，形成正本1份，正本每页均需加盖公章，并盖骑缝章；</w:t>
      </w:r>
    </w:p>
    <w:p>
      <w:pPr>
        <w:pageBreakBefore w:val="0"/>
        <w:widowControl/>
        <w:numPr>
          <w:ilvl w:val="0"/>
          <w:numId w:val="5"/>
        </w:numPr>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正本应与和其内容一致的投标文件电子文本的U盘共同封装至一个信封内；</w:t>
      </w:r>
    </w:p>
    <w:p>
      <w:pPr>
        <w:pageBreakBefore w:val="0"/>
        <w:widowControl/>
        <w:numPr>
          <w:ilvl w:val="0"/>
          <w:numId w:val="5"/>
        </w:numPr>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投标文件应同时形成副本</w:t>
      </w:r>
      <w:r>
        <w:rPr>
          <w:rFonts w:hint="eastAsia" w:ascii="仿宋" w:hAnsi="仿宋" w:eastAsia="仿宋" w:cs="仿宋"/>
          <w:bCs/>
          <w:sz w:val="32"/>
          <w:szCs w:val="32"/>
          <w:highlight w:val="none"/>
          <w:lang w:val="en-US" w:eastAsia="zh-CN"/>
        </w:rPr>
        <w:t>5</w:t>
      </w:r>
      <w:r>
        <w:rPr>
          <w:rFonts w:hint="eastAsia" w:ascii="仿宋" w:hAnsi="仿宋" w:eastAsia="仿宋" w:cs="仿宋"/>
          <w:bCs/>
          <w:sz w:val="32"/>
          <w:szCs w:val="32"/>
          <w:highlight w:val="none"/>
        </w:rPr>
        <w:t>份，副本可为正本的复印件，封装至一个信封内；</w:t>
      </w:r>
    </w:p>
    <w:p>
      <w:pPr>
        <w:pageBreakBefore w:val="0"/>
        <w:widowControl/>
        <w:numPr>
          <w:ilvl w:val="0"/>
          <w:numId w:val="5"/>
        </w:numPr>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正副本封面及封装信封均应注明投标项目、招标编码、投标单位全称、正/副本性质，装于一个信封内密封；</w:t>
      </w:r>
    </w:p>
    <w:p>
      <w:pPr>
        <w:pageBreakBefore w:val="0"/>
        <w:widowControl/>
        <w:numPr>
          <w:ilvl w:val="0"/>
          <w:numId w:val="5"/>
        </w:numPr>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封装信封除以上信息外，还应标注内件正/副本性质、份数，密封处加盖公章。</w:t>
      </w:r>
    </w:p>
    <w:p>
      <w:pPr>
        <w:pageBreakBefore w:val="0"/>
        <w:widowControl/>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投标人未按照招标文件要求进行排序、标注或封装导致招标人提前拆开或错误拆开投标文件造成废标的，由投标人自行承担不利后果。</w:t>
      </w:r>
    </w:p>
    <w:p>
      <w:pPr>
        <w:pStyle w:val="4"/>
        <w:pageBreakBefore w:val="0"/>
        <w:kinsoku/>
        <w:overflowPunct/>
        <w:topLinePunct w:val="0"/>
        <w:autoSpaceDE/>
        <w:autoSpaceDN/>
        <w:bidi w:val="0"/>
        <w:spacing w:line="560" w:lineRule="exact"/>
        <w:ind w:firstLine="560"/>
        <w:rPr>
          <w:rFonts w:hint="eastAsia" w:ascii="黑体" w:hAnsi="黑体" w:eastAsia="黑体" w:cs="黑体"/>
          <w:b w:val="0"/>
          <w:sz w:val="32"/>
          <w:szCs w:val="32"/>
          <w:highlight w:val="none"/>
        </w:rPr>
      </w:pPr>
      <w:bookmarkStart w:id="18" w:name="_Toc10279"/>
      <w:r>
        <w:rPr>
          <w:rFonts w:hint="eastAsia" w:ascii="黑体" w:hAnsi="黑体" w:eastAsia="黑体" w:cs="黑体"/>
          <w:b w:val="0"/>
          <w:sz w:val="32"/>
          <w:szCs w:val="32"/>
          <w:highlight w:val="none"/>
          <w:lang w:val="en-US" w:eastAsia="zh-CN"/>
        </w:rPr>
        <w:t>八</w:t>
      </w:r>
      <w:r>
        <w:rPr>
          <w:rFonts w:hint="eastAsia" w:ascii="黑体" w:hAnsi="黑体" w:eastAsia="黑体" w:cs="黑体"/>
          <w:b w:val="0"/>
          <w:sz w:val="32"/>
          <w:szCs w:val="32"/>
          <w:highlight w:val="none"/>
        </w:rPr>
        <w:t>、投标人须知</w:t>
      </w:r>
      <w:bookmarkEnd w:id="18"/>
    </w:p>
    <w:p>
      <w:pPr>
        <w:pageBreakBefore w:val="0"/>
        <w:widowControl/>
        <w:numPr>
          <w:ilvl w:val="0"/>
          <w:numId w:val="6"/>
        </w:numPr>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投标人因故不能参加投标的，须在开标会议至少前2个工作日内以书面形式通知招标人。如未按本条要求通知招标人而造成招标工作受到阻碍或不良影响的，三年内不得参与招标人采购项目投标。</w:t>
      </w:r>
    </w:p>
    <w:p>
      <w:pPr>
        <w:pageBreakBefore w:val="0"/>
        <w:widowControl/>
        <w:numPr>
          <w:ilvl w:val="0"/>
          <w:numId w:val="6"/>
        </w:numPr>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投标人对招标文件有任何疑问的，可在</w:t>
      </w:r>
      <w:r>
        <w:rPr>
          <w:rFonts w:hint="eastAsia" w:ascii="仿宋" w:hAnsi="仿宋" w:eastAsia="仿宋" w:cs="仿宋"/>
          <w:bCs/>
          <w:sz w:val="32"/>
          <w:szCs w:val="32"/>
          <w:highlight w:val="none"/>
          <w:lang w:val="en-US" w:eastAsia="zh-CN"/>
        </w:rPr>
        <w:t>2022年12月29日16时</w:t>
      </w:r>
      <w:r>
        <w:rPr>
          <w:rFonts w:hint="eastAsia" w:ascii="仿宋" w:hAnsi="仿宋" w:eastAsia="仿宋" w:cs="仿宋"/>
          <w:bCs/>
          <w:sz w:val="32"/>
          <w:szCs w:val="32"/>
          <w:highlight w:val="none"/>
        </w:rPr>
        <w:t>前内</w:t>
      </w:r>
      <w:r>
        <w:rPr>
          <w:rFonts w:hint="eastAsia" w:ascii="仿宋" w:hAnsi="仿宋" w:eastAsia="仿宋" w:cs="仿宋"/>
          <w:bCs/>
          <w:sz w:val="32"/>
          <w:szCs w:val="32"/>
          <w:highlight w:val="none"/>
          <w:lang w:val="en-US" w:eastAsia="zh-CN"/>
        </w:rPr>
        <w:t>向</w:t>
      </w:r>
      <w:r>
        <w:rPr>
          <w:rFonts w:hint="eastAsia" w:ascii="仿宋" w:hAnsi="仿宋" w:eastAsia="仿宋" w:cs="仿宋"/>
          <w:bCs/>
          <w:sz w:val="32"/>
          <w:szCs w:val="32"/>
          <w:highlight w:val="none"/>
        </w:rPr>
        <w:t>本</w:t>
      </w:r>
      <w:r>
        <w:rPr>
          <w:rFonts w:hint="eastAsia" w:ascii="仿宋" w:hAnsi="仿宋" w:eastAsia="仿宋" w:cs="仿宋"/>
          <w:bCs/>
          <w:sz w:val="32"/>
          <w:szCs w:val="32"/>
          <w:highlight w:val="none"/>
          <w:lang w:val="en-US" w:eastAsia="zh-CN"/>
        </w:rPr>
        <w:t>项目招标公告“十一</w:t>
      </w:r>
      <w:r>
        <w:rPr>
          <w:rFonts w:hint="eastAsia" w:ascii="仿宋" w:hAnsi="仿宋" w:eastAsia="仿宋" w:cs="仿宋"/>
          <w:bCs/>
          <w:sz w:val="32"/>
          <w:szCs w:val="32"/>
          <w:highlight w:val="none"/>
        </w:rPr>
        <w:t>、联系方式”预留联系邮箱发送答疑请求，未在规定时间或未按指定方式提出的，视为对招标文件及程序的认可，不得再以任何理由要求修改或提出质疑。招标人将于</w:t>
      </w:r>
      <w:r>
        <w:rPr>
          <w:rFonts w:hint="eastAsia" w:ascii="仿宋" w:hAnsi="仿宋" w:eastAsia="仿宋" w:cs="仿宋"/>
          <w:bCs/>
          <w:sz w:val="32"/>
          <w:szCs w:val="32"/>
          <w:highlight w:val="none"/>
          <w:lang w:val="en-US" w:eastAsia="zh-CN"/>
        </w:rPr>
        <w:t>2022年12月30日17时</w:t>
      </w:r>
      <w:r>
        <w:rPr>
          <w:rFonts w:hint="eastAsia" w:ascii="仿宋" w:hAnsi="仿宋" w:eastAsia="仿宋" w:cs="仿宋"/>
          <w:bCs/>
          <w:sz w:val="32"/>
          <w:szCs w:val="32"/>
          <w:highlight w:val="none"/>
        </w:rPr>
        <w:t>前进行统一答疑。</w:t>
      </w:r>
    </w:p>
    <w:p>
      <w:pPr>
        <w:pageBreakBefore w:val="0"/>
        <w:widowControl/>
        <w:numPr>
          <w:ilvl w:val="0"/>
          <w:numId w:val="6"/>
        </w:numPr>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投标人在开标现场递交加盖投标公司公章并密封的，以人民币为报价单位的报价表，包括对应</w:t>
      </w:r>
      <w:r>
        <w:rPr>
          <w:rFonts w:hint="eastAsia" w:ascii="仿宋" w:hAnsi="仿宋" w:eastAsia="仿宋" w:cs="仿宋"/>
          <w:bCs/>
          <w:sz w:val="32"/>
          <w:szCs w:val="32"/>
          <w:highlight w:val="none"/>
          <w:lang w:val="en-US" w:eastAsia="zh-CN"/>
        </w:rPr>
        <w:t>价格。</w:t>
      </w:r>
    </w:p>
    <w:p>
      <w:pPr>
        <w:pageBreakBefore w:val="0"/>
        <w:widowControl/>
        <w:numPr>
          <w:ilvl w:val="0"/>
          <w:numId w:val="6"/>
        </w:numPr>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定标完成后，招标人将在公司官网（www.plhr.cn）</w:t>
      </w:r>
      <w:r>
        <w:rPr>
          <w:rFonts w:hint="eastAsia" w:ascii="仿宋" w:hAnsi="仿宋" w:eastAsia="仿宋" w:cs="仿宋"/>
          <w:bCs/>
          <w:sz w:val="32"/>
          <w:szCs w:val="32"/>
          <w:highlight w:val="none"/>
          <w:lang w:val="en-US" w:eastAsia="zh-CN"/>
        </w:rPr>
        <w:t>及深圳阳光采购平台</w:t>
      </w:r>
      <w:r>
        <w:rPr>
          <w:rFonts w:hint="eastAsia" w:ascii="仿宋" w:hAnsi="仿宋" w:eastAsia="仿宋" w:cs="仿宋"/>
          <w:bCs/>
          <w:sz w:val="32"/>
          <w:szCs w:val="32"/>
          <w:highlight w:val="none"/>
        </w:rPr>
        <w:t>发布预中标结果公示，公示期为3个</w:t>
      </w:r>
      <w:r>
        <w:rPr>
          <w:rFonts w:hint="eastAsia" w:ascii="仿宋" w:hAnsi="仿宋" w:eastAsia="仿宋" w:cs="仿宋"/>
          <w:bCs/>
          <w:sz w:val="32"/>
          <w:szCs w:val="32"/>
          <w:highlight w:val="none"/>
          <w:lang w:val="en-US" w:eastAsia="zh-CN"/>
        </w:rPr>
        <w:t>工作</w:t>
      </w:r>
      <w:r>
        <w:rPr>
          <w:rFonts w:hint="eastAsia" w:ascii="仿宋" w:hAnsi="仿宋" w:eastAsia="仿宋" w:cs="仿宋"/>
          <w:bCs/>
          <w:sz w:val="32"/>
          <w:szCs w:val="32"/>
          <w:highlight w:val="none"/>
        </w:rPr>
        <w:t>日。公示期结束无异议的，向中标人发放《中标通知书》。公示期内如有质疑，需书面、实名向招标人提出并提交随附证据。招标人对电子邮件、口头形式提出或无实际证据的质疑不予受理。经招标人审定存在恶意质疑或投诉的，三年内不得参与招标人项目招标。</w:t>
      </w:r>
    </w:p>
    <w:p>
      <w:pPr>
        <w:pageBreakBefore w:val="0"/>
        <w:widowControl/>
        <w:numPr>
          <w:ilvl w:val="0"/>
          <w:numId w:val="6"/>
        </w:numPr>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若接受邀请、递交投标文件或投标文件符合性审查阶段中任一阶段的有效投标人数量不足 3 家，</w:t>
      </w:r>
      <w:r>
        <w:rPr>
          <w:rFonts w:hint="eastAsia" w:ascii="仿宋" w:hAnsi="仿宋" w:eastAsia="仿宋" w:cs="仿宋"/>
          <w:bCs/>
          <w:sz w:val="32"/>
          <w:szCs w:val="32"/>
          <w:highlight w:val="none"/>
          <w:lang w:val="en-US" w:eastAsia="zh-CN"/>
        </w:rPr>
        <w:t>则按规实施二次公告。经二次公告后，作出实质性响应的有效投标人仍不足3家的，招标人有权根据有效响应情况另行组织谈判。</w:t>
      </w:r>
      <w:r>
        <w:rPr>
          <w:rFonts w:hint="eastAsia" w:ascii="仿宋" w:hAnsi="仿宋" w:eastAsia="仿宋" w:cs="仿宋"/>
          <w:bCs/>
          <w:sz w:val="32"/>
          <w:szCs w:val="32"/>
          <w:highlight w:val="none"/>
        </w:rPr>
        <w:t>招标人不承担因招标失败给投标人造成的损失。</w:t>
      </w:r>
    </w:p>
    <w:p>
      <w:pPr>
        <w:pageBreakBefore w:val="0"/>
        <w:widowControl/>
        <w:numPr>
          <w:ilvl w:val="0"/>
          <w:numId w:val="6"/>
        </w:numPr>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本项目采用综合评标法，招标人不承诺投标价格最低的投标人中标。</w:t>
      </w:r>
    </w:p>
    <w:p>
      <w:pPr>
        <w:pageBreakBefore w:val="0"/>
        <w:widowControl/>
        <w:numPr>
          <w:ilvl w:val="0"/>
          <w:numId w:val="6"/>
        </w:numPr>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中标方应在接到招标人电话通知后3个工作日内到招标人地址领取中标通知书，若逾期未领取的，视为自动放弃中标资格，项目重新招标，自动放弃的</w:t>
      </w:r>
      <w:r>
        <w:rPr>
          <w:rFonts w:hint="eastAsia" w:ascii="仿宋" w:hAnsi="仿宋" w:eastAsia="仿宋" w:cs="仿宋"/>
          <w:bCs/>
          <w:sz w:val="32"/>
          <w:szCs w:val="32"/>
          <w:highlight w:val="none"/>
          <w:lang w:eastAsia="zh-CN"/>
        </w:rPr>
        <w:t>投标人</w:t>
      </w:r>
      <w:r>
        <w:rPr>
          <w:rFonts w:hint="eastAsia" w:ascii="仿宋" w:hAnsi="仿宋" w:eastAsia="仿宋" w:cs="仿宋"/>
          <w:bCs/>
          <w:sz w:val="32"/>
          <w:szCs w:val="32"/>
          <w:highlight w:val="none"/>
        </w:rPr>
        <w:t>不得再次参加本项目投标。</w:t>
      </w:r>
    </w:p>
    <w:p>
      <w:pPr>
        <w:pageBreakBefore w:val="0"/>
        <w:widowControl/>
        <w:numPr>
          <w:ilvl w:val="0"/>
          <w:numId w:val="6"/>
        </w:numPr>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本项目不设置投标保证金及履约保证金，但招标人可以根据实际经营管理需要在定标完成后就合同条款、补充协议的订立与中标人进行协商以获得更有利于招标人经营管理的服务或价格。</w:t>
      </w:r>
    </w:p>
    <w:p>
      <w:pPr>
        <w:pageBreakBefore w:val="0"/>
        <w:widowControl/>
        <w:numPr>
          <w:ilvl w:val="0"/>
          <w:numId w:val="6"/>
        </w:numPr>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投标人必须接受招标人对本项目的全部招标、谈判方法。招标人对投标人未中标的结果不负有解释义务，不退还投标文件，且不承担</w:t>
      </w:r>
      <w:r>
        <w:rPr>
          <w:rFonts w:hint="eastAsia" w:ascii="仿宋" w:hAnsi="仿宋" w:eastAsia="仿宋" w:cs="仿宋"/>
          <w:bCs/>
          <w:sz w:val="32"/>
          <w:szCs w:val="32"/>
          <w:highlight w:val="none"/>
          <w:lang w:eastAsia="zh-CN"/>
        </w:rPr>
        <w:t>投标人</w:t>
      </w:r>
      <w:r>
        <w:rPr>
          <w:rFonts w:hint="eastAsia" w:ascii="仿宋" w:hAnsi="仿宋" w:eastAsia="仿宋" w:cs="仿宋"/>
          <w:bCs/>
          <w:sz w:val="32"/>
          <w:szCs w:val="32"/>
          <w:highlight w:val="none"/>
        </w:rPr>
        <w:t>因投标产生的任何费用或损失。</w:t>
      </w:r>
    </w:p>
    <w:p>
      <w:pPr>
        <w:pageBreakBefore w:val="0"/>
        <w:widowControl/>
        <w:numPr>
          <w:ilvl w:val="0"/>
          <w:numId w:val="6"/>
        </w:numPr>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投标人有义务在整个招标工作开展期间自行留意招标人官方网站（www.plhr.cn）</w:t>
      </w:r>
      <w:r>
        <w:rPr>
          <w:rFonts w:hint="eastAsia" w:ascii="仿宋" w:hAnsi="仿宋" w:eastAsia="仿宋" w:cs="仿宋"/>
          <w:bCs/>
          <w:sz w:val="32"/>
          <w:szCs w:val="32"/>
          <w:highlight w:val="none"/>
          <w:lang w:val="en-US" w:eastAsia="zh-CN"/>
        </w:rPr>
        <w:t>及深圳阳光采购平台</w:t>
      </w:r>
      <w:r>
        <w:rPr>
          <w:rFonts w:hint="eastAsia" w:ascii="仿宋" w:hAnsi="仿宋" w:eastAsia="仿宋" w:cs="仿宋"/>
          <w:bCs/>
          <w:sz w:val="32"/>
          <w:szCs w:val="32"/>
          <w:highlight w:val="none"/>
        </w:rPr>
        <w:t>发布的公告通知，所有在该网站发布的公告、通知均视为有效送达。因投标人疏于浏览而导致的不利后果由投标人自行承担。</w:t>
      </w:r>
    </w:p>
    <w:p>
      <w:pPr>
        <w:pStyle w:val="4"/>
        <w:pageBreakBefore w:val="0"/>
        <w:kinsoku/>
        <w:overflowPunct/>
        <w:topLinePunct w:val="0"/>
        <w:autoSpaceDE/>
        <w:autoSpaceDN/>
        <w:bidi w:val="0"/>
        <w:spacing w:line="560" w:lineRule="exact"/>
        <w:ind w:firstLine="560"/>
        <w:rPr>
          <w:rFonts w:hint="eastAsia" w:ascii="黑体" w:hAnsi="黑体" w:eastAsia="黑体" w:cs="黑体"/>
          <w:b w:val="0"/>
          <w:sz w:val="32"/>
          <w:szCs w:val="32"/>
          <w:highlight w:val="none"/>
        </w:rPr>
      </w:pPr>
      <w:bookmarkStart w:id="19" w:name="_Toc7171"/>
      <w:r>
        <w:rPr>
          <w:rFonts w:hint="eastAsia" w:ascii="黑体" w:hAnsi="黑体" w:eastAsia="黑体" w:cs="黑体"/>
          <w:b w:val="0"/>
          <w:sz w:val="32"/>
          <w:szCs w:val="32"/>
          <w:highlight w:val="none"/>
          <w:lang w:val="en-US" w:eastAsia="zh-CN"/>
        </w:rPr>
        <w:t>九</w:t>
      </w:r>
      <w:r>
        <w:rPr>
          <w:rFonts w:hint="eastAsia" w:ascii="黑体" w:hAnsi="黑体" w:eastAsia="黑体" w:cs="黑体"/>
          <w:b w:val="0"/>
          <w:sz w:val="32"/>
          <w:szCs w:val="32"/>
          <w:highlight w:val="none"/>
        </w:rPr>
        <w:t>、投标文件作废</w:t>
      </w:r>
      <w:bookmarkEnd w:id="19"/>
    </w:p>
    <w:p>
      <w:pPr>
        <w:pageBreakBefore w:val="0"/>
        <w:widowControl/>
        <w:kinsoku/>
        <w:overflowPunct/>
        <w:topLinePunct w:val="0"/>
        <w:autoSpaceDE/>
        <w:autoSpaceDN/>
        <w:bidi w:val="0"/>
        <w:snapToGrid w:val="0"/>
        <w:spacing w:line="560" w:lineRule="exact"/>
        <w:ind w:firstLine="729" w:firstLineChars="228"/>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投标人在投标过程中存在以下任一行为的，投标文件作废，取消投标资格：</w:t>
      </w:r>
    </w:p>
    <w:p>
      <w:pPr>
        <w:pageBreakBefore w:val="0"/>
        <w:widowControl/>
        <w:numPr>
          <w:ilvl w:val="0"/>
          <w:numId w:val="7"/>
        </w:numPr>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未按照投标邀请函示要求提交答复函、报名表及随附材料；</w:t>
      </w:r>
    </w:p>
    <w:p>
      <w:pPr>
        <w:pageBreakBefore w:val="0"/>
        <w:widowControl/>
        <w:numPr>
          <w:ilvl w:val="0"/>
          <w:numId w:val="7"/>
        </w:numPr>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投标人在投标、评标、定标期间存在企图影响招标结果、泄密、违反《承诺函》函示内容等不公平竞争行为；</w:t>
      </w:r>
    </w:p>
    <w:p>
      <w:pPr>
        <w:pageBreakBefore w:val="0"/>
        <w:widowControl/>
        <w:numPr>
          <w:ilvl w:val="0"/>
          <w:numId w:val="7"/>
        </w:numPr>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未按照招标文件要求制作投标文件；</w:t>
      </w:r>
    </w:p>
    <w:p>
      <w:pPr>
        <w:pageBreakBefore w:val="0"/>
        <w:widowControl/>
        <w:numPr>
          <w:ilvl w:val="0"/>
          <w:numId w:val="7"/>
        </w:numPr>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未经招标</w:t>
      </w:r>
      <w:r>
        <w:rPr>
          <w:rFonts w:hint="eastAsia" w:ascii="仿宋" w:hAnsi="仿宋" w:eastAsia="仿宋" w:cs="仿宋"/>
          <w:bCs/>
          <w:sz w:val="32"/>
          <w:szCs w:val="32"/>
          <w:highlight w:val="none"/>
          <w:lang w:val="en-US" w:eastAsia="zh-CN"/>
        </w:rPr>
        <w:t>人</w:t>
      </w:r>
      <w:r>
        <w:rPr>
          <w:rFonts w:hint="eastAsia" w:ascii="仿宋" w:hAnsi="仿宋" w:eastAsia="仿宋" w:cs="仿宋"/>
          <w:bCs/>
          <w:sz w:val="32"/>
          <w:szCs w:val="32"/>
          <w:highlight w:val="none"/>
        </w:rPr>
        <w:t>同意擅自改动招标文件内容；</w:t>
      </w:r>
    </w:p>
    <w:p>
      <w:pPr>
        <w:pageBreakBefore w:val="0"/>
        <w:widowControl/>
        <w:numPr>
          <w:ilvl w:val="0"/>
          <w:numId w:val="7"/>
        </w:numPr>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投标文件递交超过截止时限或未能递交投标文件；</w:t>
      </w:r>
    </w:p>
    <w:p>
      <w:pPr>
        <w:pageBreakBefore w:val="0"/>
        <w:widowControl/>
        <w:numPr>
          <w:ilvl w:val="0"/>
          <w:numId w:val="7"/>
        </w:numPr>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在邀请投标及后续谈判的任意环节中提供虚假材料及信息；</w:t>
      </w:r>
    </w:p>
    <w:p>
      <w:pPr>
        <w:pageBreakBefore w:val="0"/>
        <w:widowControl/>
        <w:numPr>
          <w:ilvl w:val="0"/>
          <w:numId w:val="7"/>
        </w:numPr>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本文件中规定的其它按废标处理的情形。</w:t>
      </w:r>
    </w:p>
    <w:p>
      <w:pPr>
        <w:pStyle w:val="4"/>
        <w:pageBreakBefore w:val="0"/>
        <w:kinsoku/>
        <w:overflowPunct/>
        <w:topLinePunct w:val="0"/>
        <w:autoSpaceDE/>
        <w:autoSpaceDN/>
        <w:bidi w:val="0"/>
        <w:spacing w:line="560" w:lineRule="exact"/>
        <w:ind w:firstLine="560"/>
        <w:rPr>
          <w:rFonts w:hint="eastAsia" w:ascii="黑体" w:hAnsi="黑体" w:eastAsia="黑体" w:cs="黑体"/>
          <w:b w:val="0"/>
          <w:sz w:val="32"/>
          <w:szCs w:val="32"/>
          <w:highlight w:val="none"/>
        </w:rPr>
      </w:pPr>
      <w:bookmarkStart w:id="20" w:name="_Toc3906"/>
      <w:r>
        <w:rPr>
          <w:rFonts w:hint="eastAsia" w:ascii="黑体" w:hAnsi="黑体" w:eastAsia="黑体" w:cs="黑体"/>
          <w:b w:val="0"/>
          <w:sz w:val="32"/>
          <w:szCs w:val="32"/>
          <w:highlight w:val="none"/>
          <w:lang w:val="en-US" w:eastAsia="zh-CN"/>
        </w:rPr>
        <w:t>十</w:t>
      </w:r>
      <w:r>
        <w:rPr>
          <w:rFonts w:hint="eastAsia" w:ascii="黑体" w:hAnsi="黑体" w:eastAsia="黑体" w:cs="黑体"/>
          <w:b w:val="0"/>
          <w:sz w:val="32"/>
          <w:szCs w:val="32"/>
          <w:highlight w:val="none"/>
        </w:rPr>
        <w:t>、其他要求</w:t>
      </w:r>
      <w:bookmarkEnd w:id="20"/>
    </w:p>
    <w:p>
      <w:pPr>
        <w:pageBreakBefore w:val="0"/>
        <w:widowControl/>
        <w:numPr>
          <w:ilvl w:val="0"/>
          <w:numId w:val="8"/>
        </w:numPr>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人应逐项阅读招标文件的全部要求，根据投标人真实情况以审慎、诚信原则提交投标文件。如投标人编制的投标文件不能响应和满足招标文件及项目要求，该投标文件将被视为无效，由此引起的不利后果由投标人自行承担；</w:t>
      </w:r>
    </w:p>
    <w:p>
      <w:pPr>
        <w:pageBreakBefore w:val="0"/>
        <w:widowControl/>
        <w:numPr>
          <w:ilvl w:val="0"/>
          <w:numId w:val="8"/>
        </w:numPr>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对恶意投标、中标后不能按照本招标文件“ 第三章 合同条款”要求的服务标准提供服务者，招标人有权即时停止履行合同，同时取消投标人供应商资格。对招标人造成实际经济或商誉损失的，招标人保留起诉、索赔等正当权利。</w:t>
      </w:r>
    </w:p>
    <w:p>
      <w:pPr>
        <w:pageBreakBefore w:val="0"/>
        <w:widowControl/>
        <w:numPr>
          <w:ilvl w:val="0"/>
          <w:numId w:val="8"/>
        </w:numPr>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不论投标结果如何，投标人的投标文件均不退回，且不对未中标单位作任何解释。投标人因投标产生的一切费用不管投标结果如何，均由投标人承担。</w:t>
      </w:r>
    </w:p>
    <w:p>
      <w:pPr>
        <w:pageBreakBefore w:val="0"/>
        <w:widowControl/>
        <w:numPr>
          <w:ilvl w:val="0"/>
          <w:numId w:val="8"/>
        </w:numPr>
        <w:kinsoku/>
        <w:overflowPunct/>
        <w:topLinePunct w:val="0"/>
        <w:autoSpaceDE/>
        <w:autoSpaceDN/>
        <w:bidi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投标人不得相互串通投标报价，不得排挤其他投标人的公平竞争。一经发现违规行为，招标人有权立即终止采购活动并取消违反规定的投标人资格。</w:t>
      </w:r>
    </w:p>
    <w:p>
      <w:pPr>
        <w:pStyle w:val="4"/>
        <w:pageBreakBefore w:val="0"/>
        <w:kinsoku/>
        <w:overflowPunct/>
        <w:topLinePunct w:val="0"/>
        <w:autoSpaceDE/>
        <w:autoSpaceDN/>
        <w:bidi w:val="0"/>
        <w:spacing w:line="560" w:lineRule="exact"/>
        <w:ind w:firstLine="560"/>
        <w:rPr>
          <w:rFonts w:hint="eastAsia" w:ascii="黑体" w:hAnsi="黑体" w:eastAsia="黑体" w:cs="黑体"/>
          <w:b w:val="0"/>
          <w:sz w:val="32"/>
          <w:szCs w:val="32"/>
          <w:highlight w:val="none"/>
        </w:rPr>
      </w:pPr>
      <w:bookmarkStart w:id="21" w:name="_Toc1415"/>
      <w:r>
        <w:rPr>
          <w:rFonts w:hint="eastAsia" w:ascii="黑体" w:hAnsi="黑体" w:eastAsia="黑体" w:cs="黑体"/>
          <w:b w:val="0"/>
          <w:sz w:val="32"/>
          <w:szCs w:val="32"/>
          <w:highlight w:val="none"/>
        </w:rPr>
        <w:t>十</w:t>
      </w:r>
      <w:r>
        <w:rPr>
          <w:rFonts w:hint="eastAsia" w:ascii="黑体" w:hAnsi="黑体" w:eastAsia="黑体" w:cs="黑体"/>
          <w:b w:val="0"/>
          <w:sz w:val="32"/>
          <w:szCs w:val="32"/>
          <w:highlight w:val="none"/>
          <w:lang w:val="en-US" w:eastAsia="zh-CN"/>
        </w:rPr>
        <w:t>一</w:t>
      </w:r>
      <w:r>
        <w:rPr>
          <w:rFonts w:hint="eastAsia" w:ascii="黑体" w:hAnsi="黑体" w:eastAsia="黑体" w:cs="黑体"/>
          <w:b w:val="0"/>
          <w:sz w:val="32"/>
          <w:szCs w:val="32"/>
          <w:highlight w:val="none"/>
        </w:rPr>
        <w:t>、投标文件递交</w:t>
      </w:r>
      <w:bookmarkEnd w:id="21"/>
    </w:p>
    <w:p>
      <w:pPr>
        <w:pageBreakBefore w:val="0"/>
        <w:widowControl/>
        <w:numPr>
          <w:ilvl w:val="0"/>
          <w:numId w:val="9"/>
        </w:numPr>
        <w:kinsoku/>
        <w:overflowPunct/>
        <w:topLinePunct w:val="0"/>
        <w:autoSpaceDE/>
        <w:autoSpaceDN/>
        <w:bidi w:val="0"/>
        <w:snapToGrid w:val="0"/>
        <w:spacing w:line="560" w:lineRule="exact"/>
        <w:ind w:left="0" w:firstLine="640" w:firstLineChars="200"/>
        <w:jc w:val="left"/>
        <w:rPr>
          <w:rFonts w:hint="default" w:ascii="仿宋" w:hAnsi="仿宋" w:eastAsia="仿宋" w:cs="仿宋"/>
          <w:bCs/>
          <w:sz w:val="32"/>
          <w:szCs w:val="32"/>
          <w:highlight w:val="none"/>
          <w:lang w:val="en-US" w:eastAsia="zh-CN"/>
        </w:rPr>
      </w:pPr>
      <w:r>
        <w:rPr>
          <w:rFonts w:hint="eastAsia" w:ascii="仿宋" w:hAnsi="仿宋" w:eastAsia="仿宋" w:cs="仿宋"/>
          <w:bCs/>
          <w:sz w:val="32"/>
          <w:szCs w:val="32"/>
          <w:highlight w:val="none"/>
        </w:rPr>
        <w:t>递交方式</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现场递交</w:t>
      </w:r>
    </w:p>
    <w:p>
      <w:pPr>
        <w:pageBreakBefore w:val="0"/>
        <w:widowControl/>
        <w:numPr>
          <w:ilvl w:val="0"/>
          <w:numId w:val="9"/>
        </w:numPr>
        <w:kinsoku/>
        <w:overflowPunct/>
        <w:topLinePunct w:val="0"/>
        <w:autoSpaceDE/>
        <w:autoSpaceDN/>
        <w:bidi w:val="0"/>
        <w:snapToGrid w:val="0"/>
        <w:spacing w:line="560" w:lineRule="exact"/>
        <w:ind w:left="0" w:firstLine="640" w:firstLineChars="200"/>
        <w:jc w:val="left"/>
        <w:rPr>
          <w:rFonts w:hint="eastAsia" w:ascii="仿宋" w:hAnsi="仿宋" w:eastAsia="仿宋" w:cs="仿宋"/>
          <w:bCs/>
          <w:sz w:val="32"/>
          <w:szCs w:val="32"/>
          <w:highlight w:val="none"/>
          <w:lang w:eastAsia="zh-CN"/>
        </w:rPr>
      </w:pPr>
      <w:r>
        <w:rPr>
          <w:rFonts w:hint="eastAsia" w:ascii="仿宋" w:hAnsi="仿宋" w:eastAsia="仿宋" w:cs="仿宋"/>
          <w:bCs/>
          <w:sz w:val="32"/>
          <w:szCs w:val="32"/>
          <w:highlight w:val="none"/>
        </w:rPr>
        <w:t>递交时间</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rPr>
        <w:t>202</w:t>
      </w:r>
      <w:r>
        <w:rPr>
          <w:rFonts w:hint="eastAsia" w:ascii="仿宋" w:hAnsi="仿宋" w:eastAsia="仿宋" w:cs="仿宋"/>
          <w:bCs/>
          <w:sz w:val="32"/>
          <w:szCs w:val="32"/>
          <w:highlight w:val="none"/>
          <w:lang w:val="en-US" w:eastAsia="zh-CN"/>
        </w:rPr>
        <w:t>3</w:t>
      </w:r>
      <w:r>
        <w:rPr>
          <w:rFonts w:hint="eastAsia" w:ascii="仿宋" w:hAnsi="仿宋" w:eastAsia="仿宋" w:cs="仿宋"/>
          <w:bCs/>
          <w:sz w:val="32"/>
          <w:szCs w:val="32"/>
          <w:highlight w:val="none"/>
        </w:rPr>
        <w:t>年</w:t>
      </w:r>
      <w:r>
        <w:rPr>
          <w:rFonts w:hint="eastAsia" w:ascii="仿宋" w:hAnsi="仿宋" w:eastAsia="仿宋" w:cs="仿宋"/>
          <w:bCs/>
          <w:sz w:val="32"/>
          <w:szCs w:val="32"/>
          <w:highlight w:val="none"/>
          <w:lang w:val="en-US" w:eastAsia="zh-CN"/>
        </w:rPr>
        <w:t>1</w:t>
      </w:r>
      <w:r>
        <w:rPr>
          <w:rFonts w:hint="eastAsia" w:ascii="仿宋" w:hAnsi="仿宋" w:eastAsia="仿宋" w:cs="仿宋"/>
          <w:bCs/>
          <w:sz w:val="32"/>
          <w:szCs w:val="32"/>
          <w:highlight w:val="none"/>
        </w:rPr>
        <w:t>月</w:t>
      </w:r>
      <w:r>
        <w:rPr>
          <w:rFonts w:hint="eastAsia" w:ascii="仿宋" w:hAnsi="仿宋" w:eastAsia="仿宋" w:cs="仿宋"/>
          <w:bCs/>
          <w:sz w:val="32"/>
          <w:szCs w:val="32"/>
          <w:highlight w:val="none"/>
          <w:lang w:val="en-US" w:eastAsia="zh-CN"/>
        </w:rPr>
        <w:t>10</w:t>
      </w:r>
      <w:r>
        <w:rPr>
          <w:rFonts w:hint="eastAsia" w:ascii="仿宋" w:hAnsi="仿宋" w:eastAsia="仿宋" w:cs="仿宋"/>
          <w:bCs/>
          <w:sz w:val="32"/>
          <w:szCs w:val="32"/>
          <w:highlight w:val="none"/>
        </w:rPr>
        <w:t>日</w:t>
      </w:r>
      <w:r>
        <w:rPr>
          <w:rFonts w:hint="eastAsia" w:ascii="仿宋" w:hAnsi="仿宋" w:eastAsia="仿宋" w:cs="仿宋"/>
          <w:bCs/>
          <w:sz w:val="32"/>
          <w:szCs w:val="32"/>
          <w:highlight w:val="none"/>
          <w:lang w:val="en-US" w:eastAsia="zh-CN"/>
        </w:rPr>
        <w:t>14</w:t>
      </w:r>
      <w:r>
        <w:rPr>
          <w:rFonts w:hint="eastAsia" w:ascii="仿宋" w:hAnsi="仿宋" w:eastAsia="仿宋" w:cs="仿宋"/>
          <w:bCs/>
          <w:sz w:val="32"/>
          <w:szCs w:val="32"/>
          <w:highlight w:val="none"/>
        </w:rPr>
        <w:t>时</w:t>
      </w:r>
      <w:r>
        <w:rPr>
          <w:rFonts w:hint="eastAsia" w:ascii="仿宋" w:hAnsi="仿宋" w:eastAsia="仿宋" w:cs="仿宋"/>
          <w:bCs/>
          <w:sz w:val="32"/>
          <w:szCs w:val="32"/>
          <w:highlight w:val="none"/>
          <w:lang w:val="en-US" w:eastAsia="zh-CN"/>
        </w:rPr>
        <w:t>00</w:t>
      </w:r>
      <w:r>
        <w:rPr>
          <w:rFonts w:hint="eastAsia" w:ascii="仿宋" w:hAnsi="仿宋" w:eastAsia="仿宋" w:cs="仿宋"/>
          <w:bCs/>
          <w:sz w:val="32"/>
          <w:szCs w:val="32"/>
          <w:highlight w:val="none"/>
        </w:rPr>
        <w:t>分</w:t>
      </w:r>
      <w:r>
        <w:rPr>
          <w:rFonts w:hint="eastAsia" w:ascii="仿宋" w:hAnsi="仿宋" w:eastAsia="仿宋" w:cs="仿宋"/>
          <w:bCs/>
          <w:sz w:val="32"/>
          <w:szCs w:val="32"/>
          <w:highlight w:val="none"/>
          <w:lang w:eastAsia="zh-CN"/>
        </w:rPr>
        <w:t>。</w:t>
      </w:r>
    </w:p>
    <w:p>
      <w:pPr>
        <w:widowControl/>
        <w:numPr>
          <w:ilvl w:val="0"/>
          <w:numId w:val="9"/>
        </w:numPr>
        <w:snapToGrid w:val="0"/>
        <w:spacing w:line="560" w:lineRule="exact"/>
        <w:ind w:left="0"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递交地址</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rPr>
        <w:t>广东省深圳市罗湖区桂园路红围街19号深圳市鹏劳人力资源管理有限公司。</w:t>
      </w:r>
    </w:p>
    <w:p>
      <w:pPr>
        <w:widowControl/>
        <w:numPr>
          <w:ilvl w:val="0"/>
          <w:numId w:val="9"/>
        </w:numPr>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递交要求</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rPr>
        <w:t>所有投标文件由投标人按照招标文件指定格式与方式逐一进场递交。</w:t>
      </w:r>
    </w:p>
    <w:p>
      <w:pPr>
        <w:widowControl/>
        <w:numPr>
          <w:ilvl w:val="0"/>
          <w:numId w:val="9"/>
        </w:numPr>
        <w:snapToGrid w:val="0"/>
        <w:spacing w:line="560" w:lineRule="exact"/>
        <w:ind w:firstLine="640" w:firstLineChars="200"/>
        <w:jc w:val="left"/>
        <w:rPr>
          <w:rFonts w:hint="default"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招标人有权根据政府疫情防控要求等不可抗力因素变化变更递交方式或对项目开标日期实施调整。</w:t>
      </w:r>
    </w:p>
    <w:p>
      <w:pPr>
        <w:pStyle w:val="4"/>
        <w:pageBreakBefore w:val="0"/>
        <w:kinsoku/>
        <w:overflowPunct/>
        <w:topLinePunct w:val="0"/>
        <w:autoSpaceDE/>
        <w:autoSpaceDN/>
        <w:bidi w:val="0"/>
        <w:spacing w:line="560" w:lineRule="exact"/>
        <w:ind w:firstLine="560"/>
        <w:rPr>
          <w:rFonts w:hint="eastAsia" w:ascii="黑体" w:hAnsi="黑体" w:eastAsia="黑体" w:cs="黑体"/>
          <w:b w:val="0"/>
          <w:sz w:val="32"/>
          <w:szCs w:val="32"/>
          <w:highlight w:val="none"/>
        </w:rPr>
      </w:pPr>
      <w:bookmarkStart w:id="22" w:name="_Toc26396"/>
      <w:r>
        <w:rPr>
          <w:rFonts w:hint="eastAsia" w:ascii="黑体" w:hAnsi="黑体" w:eastAsia="黑体" w:cs="黑体"/>
          <w:b w:val="0"/>
          <w:sz w:val="32"/>
          <w:szCs w:val="32"/>
          <w:highlight w:val="none"/>
        </w:rPr>
        <w:t>十</w:t>
      </w:r>
      <w:r>
        <w:rPr>
          <w:rFonts w:hint="eastAsia" w:ascii="黑体" w:hAnsi="黑体" w:eastAsia="黑体" w:cs="黑体"/>
          <w:b w:val="0"/>
          <w:sz w:val="32"/>
          <w:szCs w:val="32"/>
          <w:highlight w:val="none"/>
          <w:lang w:val="en-US" w:eastAsia="zh-CN"/>
        </w:rPr>
        <w:t>二</w:t>
      </w:r>
      <w:r>
        <w:rPr>
          <w:rFonts w:hint="eastAsia" w:ascii="黑体" w:hAnsi="黑体" w:eastAsia="黑体" w:cs="黑体"/>
          <w:b w:val="0"/>
          <w:sz w:val="32"/>
          <w:szCs w:val="32"/>
          <w:highlight w:val="none"/>
        </w:rPr>
        <w:t>、开标</w:t>
      </w:r>
      <w:bookmarkEnd w:id="22"/>
    </w:p>
    <w:p>
      <w:pPr>
        <w:pStyle w:val="8"/>
        <w:pageBreakBefore w:val="0"/>
        <w:numPr>
          <w:ilvl w:val="0"/>
          <w:numId w:val="10"/>
        </w:numPr>
        <w:tabs>
          <w:tab w:val="left" w:pos="7740"/>
        </w:tabs>
        <w:kinsoku/>
        <w:overflowPunct/>
        <w:topLinePunct w:val="0"/>
        <w:autoSpaceDE/>
        <w:autoSpaceDN/>
        <w:bidi w:val="0"/>
        <w:adjustRightInd w:val="0"/>
        <w:snapToGrid w:val="0"/>
        <w:spacing w:line="560" w:lineRule="exact"/>
        <w:ind w:left="0" w:firstLine="640" w:firstLineChars="200"/>
        <w:jc w:val="left"/>
        <w:rPr>
          <w:rFonts w:hint="eastAsia" w:ascii="楷体" w:hAnsi="楷体" w:eastAsia="楷体" w:cs="楷体"/>
          <w:bCs/>
          <w:sz w:val="32"/>
          <w:szCs w:val="32"/>
          <w:highlight w:val="none"/>
        </w:rPr>
      </w:pPr>
      <w:r>
        <w:rPr>
          <w:rFonts w:hint="eastAsia" w:ascii="楷体" w:hAnsi="楷体" w:eastAsia="楷体" w:cs="楷体"/>
          <w:bCs/>
          <w:sz w:val="32"/>
          <w:szCs w:val="32"/>
          <w:highlight w:val="none"/>
        </w:rPr>
        <w:t>开标时间</w:t>
      </w:r>
    </w:p>
    <w:p>
      <w:pPr>
        <w:pStyle w:val="8"/>
        <w:pageBreakBefore w:val="0"/>
        <w:numPr>
          <w:ilvl w:val="-1"/>
          <w:numId w:val="0"/>
        </w:numPr>
        <w:tabs>
          <w:tab w:val="left" w:pos="7740"/>
        </w:tabs>
        <w:kinsoku/>
        <w:overflowPunct/>
        <w:topLinePunct w:val="0"/>
        <w:autoSpaceDE/>
        <w:autoSpaceDN/>
        <w:bidi w:val="0"/>
        <w:adjustRightInd w:val="0"/>
        <w:snapToGrid w:val="0"/>
        <w:spacing w:line="560" w:lineRule="exact"/>
        <w:ind w:left="0"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202</w:t>
      </w:r>
      <w:r>
        <w:rPr>
          <w:rFonts w:hint="eastAsia" w:ascii="仿宋" w:hAnsi="仿宋" w:eastAsia="仿宋" w:cs="仿宋"/>
          <w:bCs/>
          <w:sz w:val="32"/>
          <w:szCs w:val="32"/>
          <w:highlight w:val="none"/>
          <w:lang w:val="en-US" w:eastAsia="zh-CN"/>
        </w:rPr>
        <w:t>3</w:t>
      </w:r>
      <w:r>
        <w:rPr>
          <w:rFonts w:hint="eastAsia" w:ascii="仿宋" w:hAnsi="仿宋" w:eastAsia="仿宋" w:cs="仿宋"/>
          <w:bCs/>
          <w:sz w:val="32"/>
          <w:szCs w:val="32"/>
          <w:highlight w:val="none"/>
        </w:rPr>
        <w:t>年</w:t>
      </w:r>
      <w:r>
        <w:rPr>
          <w:rFonts w:hint="eastAsia" w:ascii="仿宋" w:hAnsi="仿宋" w:eastAsia="仿宋" w:cs="仿宋"/>
          <w:bCs/>
          <w:sz w:val="32"/>
          <w:szCs w:val="32"/>
          <w:highlight w:val="none"/>
          <w:lang w:val="en-US" w:eastAsia="zh-CN"/>
        </w:rPr>
        <w:t>1</w:t>
      </w:r>
      <w:r>
        <w:rPr>
          <w:rFonts w:hint="eastAsia" w:ascii="仿宋" w:hAnsi="仿宋" w:eastAsia="仿宋" w:cs="仿宋"/>
          <w:bCs/>
          <w:sz w:val="32"/>
          <w:szCs w:val="32"/>
          <w:highlight w:val="none"/>
        </w:rPr>
        <w:t>月</w:t>
      </w:r>
      <w:r>
        <w:rPr>
          <w:rFonts w:hint="eastAsia" w:ascii="仿宋" w:hAnsi="仿宋" w:eastAsia="仿宋" w:cs="仿宋"/>
          <w:bCs/>
          <w:sz w:val="32"/>
          <w:szCs w:val="32"/>
          <w:highlight w:val="none"/>
          <w:lang w:val="en-US" w:eastAsia="zh-CN"/>
        </w:rPr>
        <w:t>10</w:t>
      </w:r>
      <w:r>
        <w:rPr>
          <w:rFonts w:hint="eastAsia" w:ascii="仿宋" w:hAnsi="仿宋" w:eastAsia="仿宋" w:cs="仿宋"/>
          <w:bCs/>
          <w:sz w:val="32"/>
          <w:szCs w:val="32"/>
          <w:highlight w:val="none"/>
        </w:rPr>
        <w:t>日</w:t>
      </w:r>
      <w:r>
        <w:rPr>
          <w:rFonts w:hint="eastAsia" w:ascii="仿宋" w:hAnsi="仿宋" w:eastAsia="仿宋" w:cs="仿宋"/>
          <w:bCs/>
          <w:sz w:val="32"/>
          <w:szCs w:val="32"/>
          <w:highlight w:val="none"/>
          <w:lang w:val="en-US" w:eastAsia="zh-CN"/>
        </w:rPr>
        <w:t>14</w:t>
      </w:r>
      <w:r>
        <w:rPr>
          <w:rFonts w:hint="eastAsia" w:ascii="仿宋" w:hAnsi="仿宋" w:eastAsia="仿宋" w:cs="仿宋"/>
          <w:bCs/>
          <w:sz w:val="32"/>
          <w:szCs w:val="32"/>
          <w:highlight w:val="none"/>
        </w:rPr>
        <w:t>时30分。</w:t>
      </w:r>
    </w:p>
    <w:p>
      <w:pPr>
        <w:pStyle w:val="8"/>
        <w:pageBreakBefore w:val="0"/>
        <w:numPr>
          <w:ilvl w:val="0"/>
          <w:numId w:val="10"/>
        </w:numPr>
        <w:tabs>
          <w:tab w:val="left" w:pos="7740"/>
        </w:tabs>
        <w:kinsoku/>
        <w:overflowPunct/>
        <w:topLinePunct w:val="0"/>
        <w:autoSpaceDE/>
        <w:autoSpaceDN/>
        <w:bidi w:val="0"/>
        <w:adjustRightInd w:val="0"/>
        <w:snapToGrid w:val="0"/>
        <w:spacing w:line="560" w:lineRule="exact"/>
        <w:ind w:left="0" w:firstLine="640" w:firstLineChars="200"/>
        <w:jc w:val="left"/>
        <w:rPr>
          <w:rFonts w:hint="eastAsia" w:ascii="楷体" w:hAnsi="楷体" w:eastAsia="楷体" w:cs="楷体"/>
          <w:bCs/>
          <w:sz w:val="32"/>
          <w:szCs w:val="32"/>
          <w:highlight w:val="none"/>
        </w:rPr>
      </w:pPr>
      <w:r>
        <w:rPr>
          <w:rFonts w:hint="eastAsia" w:ascii="楷体" w:hAnsi="楷体" w:eastAsia="楷体" w:cs="楷体"/>
          <w:bCs/>
          <w:sz w:val="32"/>
          <w:szCs w:val="32"/>
          <w:highlight w:val="none"/>
        </w:rPr>
        <w:t>开标方式</w:t>
      </w:r>
    </w:p>
    <w:p>
      <w:pPr>
        <w:pStyle w:val="8"/>
        <w:pageBreakBefore w:val="0"/>
        <w:numPr>
          <w:ilvl w:val="-1"/>
          <w:numId w:val="0"/>
        </w:numPr>
        <w:tabs>
          <w:tab w:val="left" w:pos="7740"/>
        </w:tabs>
        <w:kinsoku/>
        <w:overflowPunct/>
        <w:topLinePunct w:val="0"/>
        <w:autoSpaceDE/>
        <w:autoSpaceDN/>
        <w:bidi w:val="0"/>
        <w:adjustRightInd w:val="0"/>
        <w:snapToGrid w:val="0"/>
        <w:spacing w:line="560" w:lineRule="exact"/>
        <w:ind w:left="0"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现场开标。</w:t>
      </w:r>
    </w:p>
    <w:p>
      <w:pPr>
        <w:pStyle w:val="8"/>
        <w:pageBreakBefore w:val="0"/>
        <w:numPr>
          <w:ilvl w:val="0"/>
          <w:numId w:val="10"/>
        </w:numPr>
        <w:tabs>
          <w:tab w:val="left" w:pos="7740"/>
        </w:tabs>
        <w:kinsoku/>
        <w:overflowPunct/>
        <w:topLinePunct w:val="0"/>
        <w:autoSpaceDE/>
        <w:autoSpaceDN/>
        <w:bidi w:val="0"/>
        <w:adjustRightInd w:val="0"/>
        <w:snapToGrid w:val="0"/>
        <w:spacing w:line="560" w:lineRule="exact"/>
        <w:ind w:left="0" w:firstLine="640" w:firstLineChars="200"/>
        <w:jc w:val="left"/>
        <w:rPr>
          <w:rFonts w:hint="eastAsia" w:ascii="楷体" w:hAnsi="楷体" w:eastAsia="楷体" w:cs="楷体"/>
          <w:bCs/>
          <w:sz w:val="32"/>
          <w:szCs w:val="32"/>
          <w:highlight w:val="none"/>
        </w:rPr>
      </w:pPr>
      <w:r>
        <w:rPr>
          <w:rFonts w:hint="eastAsia" w:ascii="楷体" w:hAnsi="楷体" w:eastAsia="楷体" w:cs="楷体"/>
          <w:bCs/>
          <w:sz w:val="32"/>
          <w:szCs w:val="32"/>
          <w:highlight w:val="none"/>
        </w:rPr>
        <w:t>开标地点</w:t>
      </w:r>
    </w:p>
    <w:p>
      <w:pPr>
        <w:pStyle w:val="8"/>
        <w:pageBreakBefore w:val="0"/>
        <w:numPr>
          <w:ilvl w:val="-1"/>
          <w:numId w:val="0"/>
        </w:numPr>
        <w:tabs>
          <w:tab w:val="left" w:pos="7740"/>
        </w:tabs>
        <w:kinsoku/>
        <w:overflowPunct/>
        <w:topLinePunct w:val="0"/>
        <w:autoSpaceDE/>
        <w:autoSpaceDN/>
        <w:bidi w:val="0"/>
        <w:adjustRightInd w:val="0"/>
        <w:snapToGrid w:val="0"/>
        <w:spacing w:line="560" w:lineRule="exact"/>
        <w:ind w:left="0"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广东省深圳市罗湖区桂园路红围街19号深圳市鹏劳人力资源管理有限公司。</w:t>
      </w:r>
    </w:p>
    <w:p>
      <w:pPr>
        <w:pStyle w:val="8"/>
        <w:pageBreakBefore w:val="0"/>
        <w:numPr>
          <w:ilvl w:val="0"/>
          <w:numId w:val="10"/>
        </w:numPr>
        <w:tabs>
          <w:tab w:val="left" w:pos="7740"/>
        </w:tabs>
        <w:kinsoku/>
        <w:overflowPunct/>
        <w:topLinePunct w:val="0"/>
        <w:autoSpaceDE/>
        <w:autoSpaceDN/>
        <w:bidi w:val="0"/>
        <w:adjustRightInd w:val="0"/>
        <w:snapToGrid w:val="0"/>
        <w:spacing w:line="560" w:lineRule="exact"/>
        <w:ind w:left="0" w:firstLine="640" w:firstLineChars="200"/>
        <w:jc w:val="left"/>
        <w:rPr>
          <w:rFonts w:hint="eastAsia" w:ascii="楷体" w:hAnsi="楷体" w:eastAsia="楷体" w:cs="楷体"/>
          <w:bCs/>
          <w:sz w:val="32"/>
          <w:szCs w:val="32"/>
          <w:highlight w:val="none"/>
        </w:rPr>
      </w:pPr>
      <w:r>
        <w:rPr>
          <w:rFonts w:hint="eastAsia" w:ascii="楷体" w:hAnsi="楷体" w:eastAsia="楷体" w:cs="楷体"/>
          <w:bCs/>
          <w:sz w:val="32"/>
          <w:szCs w:val="32"/>
          <w:highlight w:val="none"/>
        </w:rPr>
        <w:t>开标程序</w:t>
      </w:r>
    </w:p>
    <w:p>
      <w:pPr>
        <w:pStyle w:val="8"/>
        <w:pageBreakBefore w:val="0"/>
        <w:numPr>
          <w:ilvl w:val="0"/>
          <w:numId w:val="11"/>
        </w:numPr>
        <w:tabs>
          <w:tab w:val="left" w:pos="7740"/>
        </w:tabs>
        <w:kinsoku/>
        <w:overflowPunct/>
        <w:topLinePunct w:val="0"/>
        <w:autoSpaceDE/>
        <w:autoSpaceDN/>
        <w:bidi w:val="0"/>
        <w:adjustRightInd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招标人工作组进场；</w:t>
      </w:r>
    </w:p>
    <w:p>
      <w:pPr>
        <w:pStyle w:val="8"/>
        <w:pageBreakBefore w:val="0"/>
        <w:numPr>
          <w:ilvl w:val="0"/>
          <w:numId w:val="11"/>
        </w:numPr>
        <w:tabs>
          <w:tab w:val="left" w:pos="7740"/>
        </w:tabs>
        <w:kinsoku/>
        <w:overflowPunct/>
        <w:topLinePunct w:val="0"/>
        <w:autoSpaceDE/>
        <w:autoSpaceDN/>
        <w:bidi w:val="0"/>
        <w:adjustRightInd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招标人监督员、投标人代表检查投标文件密封情况并向工作组组长通报加密情况；</w:t>
      </w:r>
    </w:p>
    <w:p>
      <w:pPr>
        <w:pStyle w:val="8"/>
        <w:pageBreakBefore w:val="0"/>
        <w:numPr>
          <w:ilvl w:val="0"/>
          <w:numId w:val="11"/>
        </w:numPr>
        <w:tabs>
          <w:tab w:val="left" w:pos="7740"/>
        </w:tabs>
        <w:kinsoku/>
        <w:overflowPunct/>
        <w:topLinePunct w:val="0"/>
        <w:autoSpaceDE/>
        <w:autoSpaceDN/>
        <w:bidi w:val="0"/>
        <w:adjustRightInd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招标人工作组组长宣布开标；</w:t>
      </w:r>
    </w:p>
    <w:p>
      <w:pPr>
        <w:pStyle w:val="8"/>
        <w:pageBreakBefore w:val="0"/>
        <w:numPr>
          <w:ilvl w:val="0"/>
          <w:numId w:val="11"/>
        </w:numPr>
        <w:tabs>
          <w:tab w:val="left" w:pos="7740"/>
        </w:tabs>
        <w:kinsoku/>
        <w:overflowPunct/>
        <w:topLinePunct w:val="0"/>
        <w:autoSpaceDE/>
        <w:autoSpaceDN/>
        <w:bidi w:val="0"/>
        <w:adjustRightInd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招标人工作组成员逐一拆开唱标信封，现场唱标并形成《开标记录表》；</w:t>
      </w:r>
    </w:p>
    <w:p>
      <w:pPr>
        <w:pStyle w:val="8"/>
        <w:pageBreakBefore w:val="0"/>
        <w:numPr>
          <w:ilvl w:val="0"/>
          <w:numId w:val="11"/>
        </w:numPr>
        <w:tabs>
          <w:tab w:val="left" w:pos="7740"/>
        </w:tabs>
        <w:kinsoku/>
        <w:overflowPunct/>
        <w:topLinePunct w:val="0"/>
        <w:autoSpaceDE/>
        <w:autoSpaceDN/>
        <w:bidi w:val="0"/>
        <w:adjustRightInd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投标人代表确认开标记录，签字确认并离场。</w:t>
      </w:r>
    </w:p>
    <w:p>
      <w:pPr>
        <w:pStyle w:val="8"/>
        <w:pageBreakBefore w:val="0"/>
        <w:numPr>
          <w:ilvl w:val="0"/>
          <w:numId w:val="10"/>
        </w:numPr>
        <w:tabs>
          <w:tab w:val="left" w:pos="7740"/>
        </w:tabs>
        <w:kinsoku/>
        <w:overflowPunct/>
        <w:topLinePunct w:val="0"/>
        <w:autoSpaceDE/>
        <w:autoSpaceDN/>
        <w:bidi w:val="0"/>
        <w:adjustRightInd w:val="0"/>
        <w:snapToGrid w:val="0"/>
        <w:spacing w:line="560" w:lineRule="exact"/>
        <w:ind w:left="0" w:firstLine="640" w:firstLineChars="200"/>
        <w:jc w:val="left"/>
        <w:rPr>
          <w:rFonts w:hint="eastAsia" w:ascii="楷体" w:hAnsi="楷体" w:eastAsia="楷体" w:cs="楷体"/>
          <w:bCs/>
          <w:sz w:val="32"/>
          <w:szCs w:val="32"/>
          <w:highlight w:val="none"/>
        </w:rPr>
      </w:pPr>
      <w:r>
        <w:rPr>
          <w:rFonts w:hint="eastAsia" w:ascii="楷体" w:hAnsi="楷体" w:eastAsia="楷体" w:cs="楷体"/>
          <w:bCs/>
          <w:sz w:val="32"/>
          <w:szCs w:val="32"/>
          <w:highlight w:val="none"/>
        </w:rPr>
        <w:t>注意事项</w:t>
      </w:r>
    </w:p>
    <w:p>
      <w:pPr>
        <w:pStyle w:val="8"/>
        <w:pageBreakBefore w:val="0"/>
        <w:numPr>
          <w:ilvl w:val="0"/>
          <w:numId w:val="12"/>
        </w:numPr>
        <w:tabs>
          <w:tab w:val="left" w:pos="7740"/>
        </w:tabs>
        <w:kinsoku/>
        <w:overflowPunct/>
        <w:topLinePunct w:val="0"/>
        <w:autoSpaceDE/>
        <w:autoSpaceDN/>
        <w:bidi w:val="0"/>
        <w:adjustRightInd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开标全程由投标人代表、招标人派员监督；</w:t>
      </w:r>
    </w:p>
    <w:p>
      <w:pPr>
        <w:pStyle w:val="8"/>
        <w:pageBreakBefore w:val="0"/>
        <w:numPr>
          <w:ilvl w:val="0"/>
          <w:numId w:val="12"/>
        </w:numPr>
        <w:tabs>
          <w:tab w:val="left" w:pos="7740"/>
        </w:tabs>
        <w:kinsoku/>
        <w:overflowPunct/>
        <w:topLinePunct w:val="0"/>
        <w:autoSpaceDE/>
        <w:autoSpaceDN/>
        <w:bidi w:val="0"/>
        <w:adjustRightInd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开标会议全程录音录像；</w:t>
      </w:r>
    </w:p>
    <w:p>
      <w:pPr>
        <w:pStyle w:val="8"/>
        <w:pageBreakBefore w:val="0"/>
        <w:numPr>
          <w:ilvl w:val="0"/>
          <w:numId w:val="12"/>
        </w:numPr>
        <w:tabs>
          <w:tab w:val="left" w:pos="7740"/>
        </w:tabs>
        <w:kinsoku/>
        <w:overflowPunct/>
        <w:topLinePunct w:val="0"/>
        <w:autoSpaceDE/>
        <w:autoSpaceDN/>
        <w:bidi w:val="0"/>
        <w:adjustRightInd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投标人代表因故未能到场，或到场后中途离场的，视同为投标人主动放弃监督权利且投标人对开标结果完全认可，投标人不得再就此提出质疑或投诉。</w:t>
      </w:r>
    </w:p>
    <w:p>
      <w:pPr>
        <w:pStyle w:val="4"/>
        <w:pageBreakBefore w:val="0"/>
        <w:kinsoku/>
        <w:overflowPunct/>
        <w:topLinePunct w:val="0"/>
        <w:autoSpaceDE/>
        <w:autoSpaceDN/>
        <w:bidi w:val="0"/>
        <w:spacing w:line="560" w:lineRule="exact"/>
        <w:ind w:firstLine="560"/>
        <w:rPr>
          <w:rFonts w:hint="eastAsia" w:ascii="黑体" w:hAnsi="黑体" w:eastAsia="黑体" w:cs="黑体"/>
          <w:b w:val="0"/>
          <w:sz w:val="32"/>
          <w:szCs w:val="32"/>
          <w:highlight w:val="none"/>
        </w:rPr>
      </w:pPr>
      <w:bookmarkStart w:id="23" w:name="_Toc16279"/>
      <w:r>
        <w:rPr>
          <w:rFonts w:hint="eastAsia" w:ascii="黑体" w:hAnsi="黑体" w:eastAsia="黑体" w:cs="黑体"/>
          <w:b w:val="0"/>
          <w:sz w:val="32"/>
          <w:szCs w:val="32"/>
          <w:highlight w:val="none"/>
        </w:rPr>
        <w:t>十</w:t>
      </w:r>
      <w:r>
        <w:rPr>
          <w:rFonts w:hint="eastAsia" w:ascii="黑体" w:hAnsi="黑体" w:eastAsia="黑体" w:cs="黑体"/>
          <w:b w:val="0"/>
          <w:sz w:val="32"/>
          <w:szCs w:val="32"/>
          <w:highlight w:val="none"/>
          <w:lang w:val="en-US" w:eastAsia="zh-CN"/>
        </w:rPr>
        <w:t>三</w:t>
      </w:r>
      <w:r>
        <w:rPr>
          <w:rFonts w:hint="eastAsia" w:ascii="黑体" w:hAnsi="黑体" w:eastAsia="黑体" w:cs="黑体"/>
          <w:b w:val="0"/>
          <w:sz w:val="32"/>
          <w:szCs w:val="32"/>
          <w:highlight w:val="none"/>
        </w:rPr>
        <w:t>、评标</w:t>
      </w:r>
      <w:bookmarkEnd w:id="23"/>
    </w:p>
    <w:p>
      <w:pPr>
        <w:pStyle w:val="8"/>
        <w:pageBreakBefore w:val="0"/>
        <w:numPr>
          <w:ilvl w:val="0"/>
          <w:numId w:val="13"/>
        </w:numPr>
        <w:tabs>
          <w:tab w:val="left" w:pos="7740"/>
        </w:tabs>
        <w:kinsoku/>
        <w:overflowPunct/>
        <w:topLinePunct w:val="0"/>
        <w:autoSpaceDE/>
        <w:autoSpaceDN/>
        <w:bidi w:val="0"/>
        <w:adjustRightInd w:val="0"/>
        <w:snapToGrid w:val="0"/>
        <w:spacing w:line="560" w:lineRule="exact"/>
        <w:ind w:firstLine="640" w:firstLineChars="200"/>
        <w:rPr>
          <w:rFonts w:hint="eastAsia" w:ascii="楷体" w:hAnsi="楷体" w:eastAsia="楷体" w:cs="楷体"/>
          <w:bCs/>
          <w:sz w:val="32"/>
          <w:szCs w:val="32"/>
          <w:highlight w:val="none"/>
        </w:rPr>
      </w:pPr>
      <w:r>
        <w:rPr>
          <w:rFonts w:hint="eastAsia" w:ascii="楷体" w:hAnsi="楷体" w:eastAsia="楷体" w:cs="楷体"/>
          <w:bCs/>
          <w:sz w:val="32"/>
          <w:szCs w:val="32"/>
          <w:highlight w:val="none"/>
        </w:rPr>
        <w:t>评标方法</w:t>
      </w:r>
    </w:p>
    <w:p>
      <w:pPr>
        <w:pStyle w:val="8"/>
        <w:pageBreakBefore w:val="0"/>
        <w:tabs>
          <w:tab w:val="left" w:pos="7740"/>
        </w:tabs>
        <w:kinsoku/>
        <w:overflowPunct/>
        <w:topLinePunct w:val="0"/>
        <w:autoSpaceDE/>
        <w:autoSpaceDN/>
        <w:bidi w:val="0"/>
        <w:adjustRightInd w:val="0"/>
        <w:snapToGrid w:val="0"/>
        <w:spacing w:line="560"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本项目采用综合</w:t>
      </w:r>
      <w:r>
        <w:rPr>
          <w:rFonts w:hint="eastAsia" w:ascii="仿宋" w:hAnsi="仿宋" w:eastAsia="仿宋" w:cs="仿宋"/>
          <w:bCs/>
          <w:sz w:val="32"/>
          <w:szCs w:val="32"/>
          <w:highlight w:val="none"/>
          <w:lang w:eastAsia="zh-CN"/>
        </w:rPr>
        <w:t>评价</w:t>
      </w:r>
      <w:r>
        <w:rPr>
          <w:rFonts w:hint="eastAsia" w:ascii="仿宋" w:hAnsi="仿宋" w:eastAsia="仿宋" w:cs="仿宋"/>
          <w:bCs/>
          <w:sz w:val="32"/>
          <w:szCs w:val="32"/>
          <w:highlight w:val="none"/>
        </w:rPr>
        <w:t>法。</w:t>
      </w:r>
    </w:p>
    <w:p>
      <w:pPr>
        <w:pStyle w:val="8"/>
        <w:pageBreakBefore w:val="0"/>
        <w:numPr>
          <w:ilvl w:val="0"/>
          <w:numId w:val="13"/>
        </w:numPr>
        <w:tabs>
          <w:tab w:val="left" w:pos="7740"/>
        </w:tabs>
        <w:kinsoku/>
        <w:overflowPunct/>
        <w:topLinePunct w:val="0"/>
        <w:autoSpaceDE/>
        <w:autoSpaceDN/>
        <w:bidi w:val="0"/>
        <w:adjustRightInd w:val="0"/>
        <w:snapToGrid w:val="0"/>
        <w:spacing w:line="560" w:lineRule="exact"/>
        <w:ind w:left="0" w:firstLine="640" w:firstLineChars="200"/>
        <w:rPr>
          <w:rFonts w:hint="eastAsia" w:ascii="楷体" w:hAnsi="楷体" w:eastAsia="楷体" w:cs="楷体"/>
          <w:bCs/>
          <w:sz w:val="32"/>
          <w:szCs w:val="32"/>
          <w:highlight w:val="none"/>
        </w:rPr>
      </w:pPr>
      <w:r>
        <w:rPr>
          <w:rFonts w:hint="eastAsia" w:ascii="楷体" w:hAnsi="楷体" w:eastAsia="楷体" w:cs="楷体"/>
          <w:bCs/>
          <w:sz w:val="32"/>
          <w:szCs w:val="32"/>
          <w:highlight w:val="none"/>
        </w:rPr>
        <w:t>评标细则及标准</w:t>
      </w:r>
    </w:p>
    <w:p>
      <w:pPr>
        <w:pStyle w:val="8"/>
        <w:pageBreakBefore w:val="0"/>
        <w:numPr>
          <w:ilvl w:val="-1"/>
          <w:numId w:val="0"/>
        </w:numPr>
        <w:tabs>
          <w:tab w:val="left" w:pos="7740"/>
        </w:tabs>
        <w:kinsoku/>
        <w:overflowPunct/>
        <w:topLinePunct w:val="0"/>
        <w:autoSpaceDE/>
        <w:autoSpaceDN/>
        <w:bidi w:val="0"/>
        <w:adjustRightInd w:val="0"/>
        <w:snapToGrid w:val="0"/>
        <w:spacing w:line="560" w:lineRule="exact"/>
        <w:ind w:left="0"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见本文件“第二章 评标程序及标准”</w:t>
      </w:r>
    </w:p>
    <w:p>
      <w:pPr>
        <w:pStyle w:val="4"/>
        <w:pageBreakBefore w:val="0"/>
        <w:kinsoku/>
        <w:overflowPunct/>
        <w:topLinePunct w:val="0"/>
        <w:autoSpaceDE/>
        <w:autoSpaceDN/>
        <w:bidi w:val="0"/>
        <w:spacing w:line="560" w:lineRule="exact"/>
        <w:ind w:firstLine="560"/>
        <w:rPr>
          <w:rFonts w:hint="eastAsia" w:ascii="黑体" w:hAnsi="黑体" w:eastAsia="黑体" w:cs="黑体"/>
          <w:b w:val="0"/>
          <w:sz w:val="32"/>
          <w:szCs w:val="32"/>
          <w:highlight w:val="none"/>
        </w:rPr>
      </w:pPr>
      <w:bookmarkStart w:id="24" w:name="_Toc29923"/>
      <w:r>
        <w:rPr>
          <w:rFonts w:hint="eastAsia" w:ascii="黑体" w:hAnsi="黑体" w:eastAsia="黑体" w:cs="黑体"/>
          <w:b w:val="0"/>
          <w:sz w:val="32"/>
          <w:szCs w:val="32"/>
          <w:highlight w:val="none"/>
        </w:rPr>
        <w:t>十</w:t>
      </w:r>
      <w:r>
        <w:rPr>
          <w:rFonts w:hint="eastAsia" w:ascii="黑体" w:hAnsi="黑体" w:eastAsia="黑体" w:cs="黑体"/>
          <w:b w:val="0"/>
          <w:sz w:val="32"/>
          <w:szCs w:val="32"/>
          <w:highlight w:val="none"/>
          <w:lang w:val="en-US" w:eastAsia="zh-CN"/>
        </w:rPr>
        <w:t>四</w:t>
      </w:r>
      <w:r>
        <w:rPr>
          <w:rFonts w:hint="eastAsia" w:ascii="黑体" w:hAnsi="黑体" w:eastAsia="黑体" w:cs="黑体"/>
          <w:b w:val="0"/>
          <w:sz w:val="32"/>
          <w:szCs w:val="32"/>
          <w:highlight w:val="none"/>
        </w:rPr>
        <w:t>、定标</w:t>
      </w:r>
      <w:bookmarkEnd w:id="24"/>
    </w:p>
    <w:p>
      <w:pPr>
        <w:pStyle w:val="8"/>
        <w:pageBreakBefore w:val="0"/>
        <w:tabs>
          <w:tab w:val="left" w:pos="7740"/>
        </w:tabs>
        <w:kinsoku/>
        <w:overflowPunct/>
        <w:topLinePunct w:val="0"/>
        <w:autoSpaceDE/>
        <w:autoSpaceDN/>
        <w:bidi w:val="0"/>
        <w:adjustRightInd w:val="0"/>
        <w:snapToGrid w:val="0"/>
        <w:spacing w:line="560"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由招标人招标决策委员会依据评标报告综合评价定标。</w:t>
      </w:r>
    </w:p>
    <w:p>
      <w:pPr>
        <w:pStyle w:val="4"/>
        <w:pageBreakBefore w:val="0"/>
        <w:kinsoku/>
        <w:overflowPunct/>
        <w:topLinePunct w:val="0"/>
        <w:autoSpaceDE/>
        <w:autoSpaceDN/>
        <w:bidi w:val="0"/>
        <w:spacing w:line="560" w:lineRule="exact"/>
        <w:ind w:firstLine="560"/>
        <w:rPr>
          <w:rFonts w:hint="eastAsia" w:ascii="黑体" w:hAnsi="黑体" w:eastAsia="黑体" w:cs="黑体"/>
          <w:b w:val="0"/>
          <w:sz w:val="32"/>
          <w:szCs w:val="32"/>
          <w:highlight w:val="none"/>
        </w:rPr>
      </w:pPr>
      <w:bookmarkStart w:id="25" w:name="_Toc13682"/>
      <w:r>
        <w:rPr>
          <w:rFonts w:hint="eastAsia" w:ascii="黑体" w:hAnsi="黑体" w:eastAsia="黑体" w:cs="黑体"/>
          <w:b w:val="0"/>
          <w:sz w:val="32"/>
          <w:szCs w:val="32"/>
          <w:highlight w:val="none"/>
        </w:rPr>
        <w:t>十</w:t>
      </w:r>
      <w:r>
        <w:rPr>
          <w:rFonts w:hint="eastAsia" w:ascii="黑体" w:hAnsi="黑体" w:eastAsia="黑体" w:cs="黑体"/>
          <w:b w:val="0"/>
          <w:sz w:val="32"/>
          <w:szCs w:val="32"/>
          <w:highlight w:val="none"/>
          <w:lang w:val="en-US" w:eastAsia="zh-CN"/>
        </w:rPr>
        <w:t>五</w:t>
      </w:r>
      <w:r>
        <w:rPr>
          <w:rFonts w:hint="eastAsia" w:ascii="黑体" w:hAnsi="黑体" w:eastAsia="黑体" w:cs="黑体"/>
          <w:b w:val="0"/>
          <w:sz w:val="32"/>
          <w:szCs w:val="32"/>
          <w:highlight w:val="none"/>
        </w:rPr>
        <w:t>、结算方式</w:t>
      </w:r>
      <w:bookmarkEnd w:id="25"/>
    </w:p>
    <w:p>
      <w:pPr>
        <w:pStyle w:val="8"/>
        <w:pageBreakBefore w:val="0"/>
        <w:tabs>
          <w:tab w:val="left" w:pos="7740"/>
        </w:tabs>
        <w:kinsoku/>
        <w:overflowPunct/>
        <w:topLinePunct w:val="0"/>
        <w:autoSpaceDE/>
        <w:autoSpaceDN/>
        <w:bidi w:val="0"/>
        <w:adjustRightInd w:val="0"/>
        <w:snapToGrid w:val="0"/>
        <w:spacing w:line="560"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按本文件“第三章 合同条款”约定的结算方式执行。</w:t>
      </w:r>
    </w:p>
    <w:p>
      <w:pPr>
        <w:pStyle w:val="4"/>
        <w:pageBreakBefore w:val="0"/>
        <w:kinsoku/>
        <w:overflowPunct/>
        <w:topLinePunct w:val="0"/>
        <w:autoSpaceDE/>
        <w:autoSpaceDN/>
        <w:bidi w:val="0"/>
        <w:spacing w:line="560" w:lineRule="exact"/>
        <w:ind w:firstLine="560"/>
        <w:rPr>
          <w:rFonts w:hint="eastAsia" w:ascii="黑体" w:hAnsi="黑体" w:eastAsia="黑体" w:cs="黑体"/>
          <w:b w:val="0"/>
          <w:sz w:val="32"/>
          <w:szCs w:val="32"/>
          <w:highlight w:val="none"/>
        </w:rPr>
      </w:pPr>
      <w:bookmarkStart w:id="26" w:name="_Toc15456"/>
      <w:bookmarkStart w:id="27" w:name="_十六、解释权"/>
      <w:r>
        <w:rPr>
          <w:rFonts w:hint="eastAsia" w:ascii="黑体" w:hAnsi="黑体" w:eastAsia="黑体" w:cs="黑体"/>
          <w:b w:val="0"/>
          <w:sz w:val="32"/>
          <w:szCs w:val="32"/>
          <w:highlight w:val="none"/>
        </w:rPr>
        <w:t>十</w:t>
      </w:r>
      <w:r>
        <w:rPr>
          <w:rFonts w:hint="eastAsia" w:ascii="黑体" w:hAnsi="黑体" w:eastAsia="黑体" w:cs="黑体"/>
          <w:b w:val="0"/>
          <w:sz w:val="32"/>
          <w:szCs w:val="32"/>
          <w:highlight w:val="none"/>
          <w:lang w:val="en-US" w:eastAsia="zh-CN"/>
        </w:rPr>
        <w:t>六</w:t>
      </w:r>
      <w:r>
        <w:rPr>
          <w:rFonts w:hint="eastAsia" w:ascii="黑体" w:hAnsi="黑体" w:eastAsia="黑体" w:cs="黑体"/>
          <w:b w:val="0"/>
          <w:sz w:val="32"/>
          <w:szCs w:val="32"/>
          <w:highlight w:val="none"/>
        </w:rPr>
        <w:t>、解释权</w:t>
      </w:r>
      <w:bookmarkEnd w:id="26"/>
    </w:p>
    <w:bookmarkEnd w:id="27"/>
    <w:p>
      <w:pPr>
        <w:pStyle w:val="8"/>
        <w:pageBreakBefore w:val="0"/>
        <w:tabs>
          <w:tab w:val="left" w:pos="7740"/>
        </w:tabs>
        <w:kinsoku/>
        <w:overflowPunct/>
        <w:topLinePunct w:val="0"/>
        <w:autoSpaceDE/>
        <w:autoSpaceDN/>
        <w:bidi w:val="0"/>
        <w:adjustRightInd w:val="0"/>
        <w:snapToGrid w:val="0"/>
        <w:spacing w:line="560"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招标文件解释权归深圳市鹏劳人力资源管理有限公司招标决策委员会所有。</w:t>
      </w:r>
    </w:p>
    <w:p>
      <w:pPr>
        <w:pStyle w:val="13"/>
        <w:pageBreakBefore w:val="0"/>
        <w:kinsoku/>
        <w:overflowPunct/>
        <w:topLinePunct w:val="0"/>
        <w:autoSpaceDE/>
        <w:autoSpaceDN/>
        <w:bidi w:val="0"/>
        <w:spacing w:line="560" w:lineRule="exact"/>
        <w:ind w:firstLine="0" w:firstLineChars="0"/>
        <w:outlineLvl w:val="9"/>
        <w:rPr>
          <w:rFonts w:hint="eastAsia" w:ascii="仿宋" w:hAnsi="仿宋" w:eastAsia="仿宋" w:cs="仿宋"/>
          <w:bCs w:val="0"/>
          <w:sz w:val="32"/>
          <w:szCs w:val="32"/>
          <w:highlight w:val="none"/>
        </w:rPr>
      </w:pPr>
      <w:r>
        <w:rPr>
          <w:rFonts w:hint="eastAsia" w:ascii="仿宋" w:hAnsi="仿宋" w:eastAsia="仿宋" w:cs="仿宋"/>
          <w:b w:val="0"/>
          <w:sz w:val="32"/>
          <w:szCs w:val="32"/>
          <w:highlight w:val="none"/>
        </w:rPr>
        <w:br w:type="page"/>
      </w:r>
    </w:p>
    <w:p>
      <w:pPr>
        <w:pStyle w:val="3"/>
        <w:pageBreakBefore w:val="0"/>
        <w:kinsoku/>
        <w:overflowPunct/>
        <w:topLinePunct w:val="0"/>
        <w:autoSpaceDE/>
        <w:autoSpaceDN/>
        <w:bidi w:val="0"/>
        <w:spacing w:line="560" w:lineRule="exact"/>
        <w:jc w:val="center"/>
        <w:rPr>
          <w:rFonts w:hint="eastAsia" w:ascii="黑体" w:hAnsi="黑体" w:eastAsia="黑体" w:cs="黑体"/>
          <w:b w:val="0"/>
          <w:bCs/>
          <w:sz w:val="32"/>
          <w:szCs w:val="32"/>
          <w:highlight w:val="none"/>
        </w:rPr>
      </w:pPr>
      <w:bookmarkStart w:id="28" w:name="_Toc25565"/>
      <w:bookmarkStart w:id="29" w:name="_Toc20470"/>
      <w:bookmarkStart w:id="30" w:name="_第二章 评标程序及标准"/>
      <w:r>
        <w:rPr>
          <w:rFonts w:hint="eastAsia" w:ascii="黑体" w:hAnsi="黑体" w:eastAsia="黑体" w:cs="黑体"/>
          <w:b w:val="0"/>
          <w:bCs/>
          <w:sz w:val="32"/>
          <w:szCs w:val="32"/>
          <w:highlight w:val="none"/>
        </w:rPr>
        <w:t xml:space="preserve">第二章 </w:t>
      </w:r>
      <w:bookmarkEnd w:id="28"/>
      <w:r>
        <w:rPr>
          <w:rFonts w:hint="eastAsia" w:ascii="黑体" w:hAnsi="黑体" w:eastAsia="黑体" w:cs="黑体"/>
          <w:b w:val="0"/>
          <w:bCs/>
          <w:sz w:val="32"/>
          <w:szCs w:val="32"/>
          <w:highlight w:val="none"/>
        </w:rPr>
        <w:t>评标程序及标准</w:t>
      </w:r>
      <w:bookmarkEnd w:id="29"/>
    </w:p>
    <w:bookmarkEnd w:id="30"/>
    <w:p>
      <w:pPr>
        <w:pageBreakBefore w:val="0"/>
        <w:widowControl/>
        <w:kinsoku/>
        <w:overflowPunct/>
        <w:topLinePunct w:val="0"/>
        <w:autoSpaceDE/>
        <w:autoSpaceDN/>
        <w:bidi w:val="0"/>
        <w:spacing w:line="560" w:lineRule="exact"/>
        <w:jc w:val="left"/>
        <w:rPr>
          <w:rFonts w:hint="eastAsia" w:ascii="仿宋" w:hAnsi="仿宋" w:eastAsia="仿宋" w:cs="仿宋"/>
          <w:bCs/>
          <w:sz w:val="32"/>
          <w:szCs w:val="32"/>
          <w:highlight w:val="none"/>
        </w:rPr>
      </w:pPr>
    </w:p>
    <w:p>
      <w:pPr>
        <w:pageBreakBefore w:val="0"/>
        <w:kinsoku/>
        <w:overflowPunct/>
        <w:topLinePunct w:val="0"/>
        <w:autoSpaceDE/>
        <w:autoSpaceDN/>
        <w:bidi w:val="0"/>
        <w:spacing w:line="560"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本项目采用综合</w:t>
      </w:r>
      <w:r>
        <w:rPr>
          <w:rFonts w:hint="eastAsia" w:ascii="仿宋" w:hAnsi="仿宋" w:eastAsia="仿宋" w:cs="仿宋"/>
          <w:bCs/>
          <w:sz w:val="32"/>
          <w:szCs w:val="32"/>
          <w:highlight w:val="none"/>
          <w:lang w:eastAsia="zh-CN"/>
        </w:rPr>
        <w:t>评价</w:t>
      </w:r>
      <w:r>
        <w:rPr>
          <w:rFonts w:hint="eastAsia" w:ascii="仿宋" w:hAnsi="仿宋" w:eastAsia="仿宋" w:cs="仿宋"/>
          <w:bCs/>
          <w:sz w:val="32"/>
          <w:szCs w:val="32"/>
          <w:highlight w:val="none"/>
        </w:rPr>
        <w:t>法</w:t>
      </w:r>
      <w:r>
        <w:rPr>
          <w:rFonts w:hint="default" w:ascii="仿宋" w:hAnsi="仿宋" w:eastAsia="仿宋" w:cs="仿宋"/>
          <w:bCs/>
          <w:sz w:val="32"/>
          <w:szCs w:val="32"/>
          <w:highlight w:val="none"/>
        </w:rPr>
        <w:t>，</w:t>
      </w:r>
      <w:r>
        <w:rPr>
          <w:rFonts w:hint="eastAsia" w:ascii="仿宋" w:hAnsi="仿宋" w:eastAsia="仿宋" w:cs="仿宋"/>
          <w:bCs/>
          <w:sz w:val="32"/>
          <w:szCs w:val="32"/>
          <w:highlight w:val="none"/>
        </w:rPr>
        <w:t>是指在最大限度地满足招标文件实质性要求前提下，按照招标文件规定的评审标准进行评审，按评审因素的量化指标评审排序靠前的推荐中标候选人。得分相同的，按投标报价由低到高顺序排列；得分且投标报价相同的，按技术指标或服务方案得分顺序排列；如技术指标或服务方案得分仍然相同，则采用抽签的方法确定中标候选人的排序。具体程序如下：</w:t>
      </w:r>
    </w:p>
    <w:p>
      <w:pPr>
        <w:pageBreakBefore w:val="0"/>
        <w:kinsoku/>
        <w:overflowPunct/>
        <w:topLinePunct w:val="0"/>
        <w:autoSpaceDE/>
        <w:autoSpaceDN/>
        <w:bidi w:val="0"/>
        <w:spacing w:line="560" w:lineRule="exact"/>
        <w:ind w:firstLine="729" w:firstLineChars="228"/>
        <w:rPr>
          <w:rFonts w:hint="eastAsia" w:ascii="黑体" w:hAnsi="黑体" w:eastAsia="黑体" w:cs="黑体"/>
          <w:bCs/>
          <w:sz w:val="32"/>
          <w:szCs w:val="32"/>
          <w:highlight w:val="none"/>
        </w:rPr>
      </w:pPr>
      <w:bookmarkStart w:id="31" w:name="_Toc40445480"/>
      <w:bookmarkStart w:id="32" w:name="_Toc532127158"/>
      <w:r>
        <w:rPr>
          <w:rFonts w:hint="eastAsia" w:ascii="黑体" w:hAnsi="黑体" w:eastAsia="黑体" w:cs="黑体"/>
          <w:bCs/>
          <w:sz w:val="32"/>
          <w:szCs w:val="32"/>
          <w:highlight w:val="none"/>
          <w:lang w:val="en-US" w:eastAsia="zh-CN"/>
        </w:rPr>
        <w:t>一、</w:t>
      </w:r>
      <w:r>
        <w:rPr>
          <w:rFonts w:hint="eastAsia" w:ascii="黑体" w:hAnsi="黑体" w:eastAsia="黑体" w:cs="黑体"/>
          <w:bCs/>
          <w:sz w:val="32"/>
          <w:szCs w:val="32"/>
          <w:highlight w:val="none"/>
        </w:rPr>
        <w:t>初步评审</w:t>
      </w:r>
      <w:bookmarkEnd w:id="31"/>
      <w:bookmarkEnd w:id="32"/>
    </w:p>
    <w:p>
      <w:pPr>
        <w:pageBreakBefore w:val="0"/>
        <w:kinsoku/>
        <w:overflowPunct/>
        <w:topLinePunct w:val="0"/>
        <w:autoSpaceDE/>
        <w:autoSpaceDN/>
        <w:bidi w:val="0"/>
        <w:spacing w:line="560"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 xml:space="preserve">评标专家组根据投标人根据本文件“第一章 项目需求 </w:t>
      </w:r>
      <w:r>
        <w:rPr>
          <w:rFonts w:hint="eastAsia" w:ascii="仿宋" w:hAnsi="仿宋" w:eastAsia="仿宋" w:cs="仿宋"/>
          <w:bCs/>
          <w:sz w:val="32"/>
          <w:szCs w:val="32"/>
          <w:highlight w:val="none"/>
          <w:lang w:val="en-US" w:eastAsia="zh-CN"/>
        </w:rPr>
        <w:t>七</w:t>
      </w:r>
      <w:r>
        <w:rPr>
          <w:rFonts w:hint="eastAsia" w:ascii="仿宋" w:hAnsi="仿宋" w:eastAsia="仿宋" w:cs="仿宋"/>
          <w:bCs/>
          <w:sz w:val="32"/>
          <w:szCs w:val="32"/>
          <w:highlight w:val="none"/>
        </w:rPr>
        <w:t>、投标文件要求 2.资质证明文件 ”所提交的文件进行核验。有一项不符合评审标准的，评标专家组应否决其投标。</w:t>
      </w:r>
    </w:p>
    <w:p>
      <w:pPr>
        <w:pageBreakBefore w:val="0"/>
        <w:kinsoku/>
        <w:overflowPunct/>
        <w:topLinePunct w:val="0"/>
        <w:autoSpaceDE/>
        <w:autoSpaceDN/>
        <w:bidi w:val="0"/>
        <w:spacing w:line="560"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初步评审的结论是“通过”或“不通过”，只有结论为“通过”的投标</w:t>
      </w:r>
      <w:r>
        <w:rPr>
          <w:rFonts w:hint="eastAsia" w:ascii="仿宋" w:hAnsi="仿宋" w:eastAsia="仿宋" w:cs="仿宋"/>
          <w:bCs/>
          <w:sz w:val="32"/>
          <w:szCs w:val="32"/>
          <w:highlight w:val="none"/>
          <w:lang w:val="en-US" w:eastAsia="zh-CN"/>
        </w:rPr>
        <w:t>人</w:t>
      </w:r>
      <w:r>
        <w:rPr>
          <w:rFonts w:hint="eastAsia" w:ascii="仿宋" w:hAnsi="仿宋" w:eastAsia="仿宋" w:cs="仿宋"/>
          <w:bCs/>
          <w:sz w:val="32"/>
          <w:szCs w:val="32"/>
          <w:highlight w:val="none"/>
        </w:rPr>
        <w:t>能进入下一阶段的评标，否则其投标将按无效标处理。</w:t>
      </w:r>
    </w:p>
    <w:p>
      <w:pPr>
        <w:pageBreakBefore w:val="0"/>
        <w:kinsoku/>
        <w:overflowPunct/>
        <w:topLinePunct w:val="0"/>
        <w:autoSpaceDE/>
        <w:autoSpaceDN/>
        <w:bidi w:val="0"/>
        <w:spacing w:line="560" w:lineRule="exact"/>
        <w:ind w:firstLine="729" w:firstLineChars="228"/>
        <w:rPr>
          <w:rFonts w:hint="eastAsia" w:ascii="黑体" w:hAnsi="黑体" w:eastAsia="黑体" w:cs="黑体"/>
          <w:bCs/>
          <w:sz w:val="32"/>
          <w:szCs w:val="32"/>
          <w:highlight w:val="none"/>
        </w:rPr>
      </w:pPr>
      <w:bookmarkStart w:id="33" w:name="_bookmark89"/>
      <w:bookmarkEnd w:id="33"/>
      <w:bookmarkStart w:id="34" w:name="_Toc40445481"/>
      <w:bookmarkStart w:id="35" w:name="_Toc532127159"/>
      <w:r>
        <w:rPr>
          <w:rFonts w:hint="eastAsia" w:ascii="黑体" w:hAnsi="黑体" w:eastAsia="黑体" w:cs="黑体"/>
          <w:bCs/>
          <w:sz w:val="32"/>
          <w:szCs w:val="32"/>
          <w:highlight w:val="none"/>
          <w:lang w:val="en-US" w:eastAsia="zh-CN"/>
        </w:rPr>
        <w:t>二、</w:t>
      </w:r>
      <w:r>
        <w:rPr>
          <w:rFonts w:hint="eastAsia" w:ascii="黑体" w:hAnsi="黑体" w:eastAsia="黑体" w:cs="黑体"/>
          <w:bCs/>
          <w:sz w:val="32"/>
          <w:szCs w:val="32"/>
          <w:highlight w:val="none"/>
        </w:rPr>
        <w:t>详细评审</w:t>
      </w:r>
      <w:bookmarkEnd w:id="34"/>
      <w:bookmarkEnd w:id="35"/>
    </w:p>
    <w:p>
      <w:pPr>
        <w:pageBreakBefore w:val="0"/>
        <w:kinsoku/>
        <w:overflowPunct/>
        <w:topLinePunct w:val="0"/>
        <w:autoSpaceDE/>
        <w:autoSpaceDN/>
        <w:bidi w:val="0"/>
        <w:spacing w:line="560"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评标专家组按本章规定的量化因素和分值进行打分并计算出综合评估得分。</w:t>
      </w:r>
    </w:p>
    <w:p>
      <w:pPr>
        <w:pageBreakBefore w:val="0"/>
        <w:numPr>
          <w:ilvl w:val="0"/>
          <w:numId w:val="14"/>
        </w:numPr>
        <w:kinsoku/>
        <w:overflowPunct/>
        <w:topLinePunct w:val="0"/>
        <w:autoSpaceDE/>
        <w:autoSpaceDN/>
        <w:bidi w:val="0"/>
        <w:spacing w:line="560" w:lineRule="exact"/>
        <w:ind w:left="0" w:leftChars="0"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按本章商务技术标评分标准规定的评审因素和权重对应分值对商务部分计算出得分A；</w:t>
      </w:r>
    </w:p>
    <w:p>
      <w:pPr>
        <w:pageBreakBefore w:val="0"/>
        <w:numPr>
          <w:ilvl w:val="0"/>
          <w:numId w:val="14"/>
        </w:numPr>
        <w:kinsoku/>
        <w:overflowPunct/>
        <w:topLinePunct w:val="0"/>
        <w:autoSpaceDE/>
        <w:autoSpaceDN/>
        <w:bidi w:val="0"/>
        <w:spacing w:line="560" w:lineRule="exact"/>
        <w:ind w:left="0" w:leftChars="0"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按本章价格标评分方法规定的评审因素和权重对应分值对投标报价计算出得分B；</w:t>
      </w:r>
    </w:p>
    <w:p>
      <w:pPr>
        <w:pageBreakBefore w:val="0"/>
        <w:numPr>
          <w:ilvl w:val="0"/>
          <w:numId w:val="14"/>
        </w:numPr>
        <w:kinsoku/>
        <w:overflowPunct/>
        <w:topLinePunct w:val="0"/>
        <w:autoSpaceDE/>
        <w:autoSpaceDN/>
        <w:bidi w:val="0"/>
        <w:spacing w:line="560" w:lineRule="exact"/>
        <w:ind w:left="0" w:leftChars="0"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评分分值计算保留小数点后两位，小数点后第三位“四舍五入”。</w:t>
      </w:r>
    </w:p>
    <w:p>
      <w:pPr>
        <w:pageBreakBefore w:val="0"/>
        <w:numPr>
          <w:ilvl w:val="0"/>
          <w:numId w:val="14"/>
        </w:numPr>
        <w:kinsoku/>
        <w:overflowPunct/>
        <w:topLinePunct w:val="0"/>
        <w:autoSpaceDE/>
        <w:autoSpaceDN/>
        <w:bidi w:val="0"/>
        <w:spacing w:line="560" w:lineRule="exact"/>
        <w:ind w:left="0" w:leftChars="0"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lang w:val="en-US" w:eastAsia="zh-CN"/>
        </w:rPr>
        <w:t>最终</w:t>
      </w:r>
      <w:r>
        <w:rPr>
          <w:rFonts w:hint="eastAsia" w:ascii="仿宋" w:hAnsi="仿宋" w:eastAsia="仿宋" w:cs="仿宋"/>
          <w:bCs/>
          <w:sz w:val="32"/>
          <w:szCs w:val="32"/>
          <w:highlight w:val="none"/>
        </w:rPr>
        <w:t>得分=A+B。</w:t>
      </w:r>
    </w:p>
    <w:p>
      <w:pPr>
        <w:pageBreakBefore w:val="0"/>
        <w:numPr>
          <w:ilvl w:val="0"/>
          <w:numId w:val="14"/>
        </w:numPr>
        <w:kinsoku/>
        <w:overflowPunct/>
        <w:topLinePunct w:val="0"/>
        <w:autoSpaceDE/>
        <w:autoSpaceDN/>
        <w:bidi w:val="0"/>
        <w:spacing w:line="560" w:lineRule="exact"/>
        <w:ind w:left="0" w:leftChars="0"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评标专家组发现投标人的报价明显低于其他投标报价，使得其投标报价可能低于其成本的，应当要求该投标人作出书面说明并提供相应的证明材料。投标人不能合理说明或者不能提供相应证明材料的，由评标专家组认定该投标人以低于成本报价竞标，并否决其投标。</w:t>
      </w:r>
    </w:p>
    <w:p>
      <w:pPr>
        <w:pageBreakBefore w:val="0"/>
        <w:kinsoku/>
        <w:overflowPunct/>
        <w:topLinePunct w:val="0"/>
        <w:autoSpaceDE/>
        <w:autoSpaceDN/>
        <w:bidi w:val="0"/>
        <w:spacing w:line="560" w:lineRule="exact"/>
        <w:ind w:firstLine="729" w:firstLineChars="228"/>
        <w:rPr>
          <w:rFonts w:hint="eastAsia" w:ascii="黑体" w:hAnsi="黑体" w:eastAsia="黑体" w:cs="黑体"/>
          <w:bCs/>
          <w:sz w:val="32"/>
          <w:szCs w:val="32"/>
          <w:highlight w:val="none"/>
        </w:rPr>
      </w:pPr>
      <w:bookmarkStart w:id="36" w:name="_Toc40445482"/>
      <w:bookmarkStart w:id="37" w:name="_Toc532127160"/>
      <w:r>
        <w:rPr>
          <w:rFonts w:hint="eastAsia" w:ascii="黑体" w:hAnsi="黑体" w:eastAsia="黑体" w:cs="黑体"/>
          <w:bCs/>
          <w:sz w:val="32"/>
          <w:szCs w:val="32"/>
          <w:highlight w:val="none"/>
          <w:lang w:val="en-US" w:eastAsia="zh-CN"/>
        </w:rPr>
        <w:t>三、</w:t>
      </w:r>
      <w:r>
        <w:rPr>
          <w:rFonts w:hint="eastAsia" w:ascii="黑体" w:hAnsi="黑体" w:eastAsia="黑体" w:cs="黑体"/>
          <w:bCs/>
          <w:sz w:val="32"/>
          <w:szCs w:val="32"/>
          <w:highlight w:val="none"/>
        </w:rPr>
        <w:t>投标文件的澄清</w:t>
      </w:r>
      <w:bookmarkEnd w:id="36"/>
      <w:bookmarkEnd w:id="37"/>
    </w:p>
    <w:p>
      <w:pPr>
        <w:pageBreakBefore w:val="0"/>
        <w:numPr>
          <w:ilvl w:val="0"/>
          <w:numId w:val="15"/>
        </w:numPr>
        <w:kinsoku/>
        <w:overflowPunct/>
        <w:topLinePunct w:val="0"/>
        <w:autoSpaceDE/>
        <w:autoSpaceDN/>
        <w:bidi w:val="0"/>
        <w:spacing w:line="560" w:lineRule="exact"/>
        <w:ind w:left="0" w:leftChars="0"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在评标过程中，评标专家组可以书面形式要求投标人对投标文件中含义不明确、对同类问题表述不一致或者有明显文字和计算错误的内容作必要的澄清、说明或补正。澄清、说明或补正应以电子公文或书面方式进行。评标专家组</w:t>
      </w:r>
      <w:r>
        <w:rPr>
          <w:rFonts w:hint="eastAsia" w:ascii="仿宋" w:hAnsi="仿宋" w:eastAsia="仿宋" w:cs="仿宋"/>
          <w:bCs/>
          <w:sz w:val="32"/>
          <w:szCs w:val="32"/>
          <w:highlight w:val="none"/>
          <w:lang w:val="en-US" w:eastAsia="zh-CN"/>
        </w:rPr>
        <w:t>有权</w:t>
      </w:r>
      <w:r>
        <w:rPr>
          <w:rFonts w:hint="eastAsia" w:ascii="仿宋" w:hAnsi="仿宋" w:eastAsia="仿宋" w:cs="仿宋"/>
          <w:bCs/>
          <w:sz w:val="32"/>
          <w:szCs w:val="32"/>
          <w:highlight w:val="none"/>
        </w:rPr>
        <w:t>不接受投标人主动提出的澄清、说明或补正。</w:t>
      </w:r>
    </w:p>
    <w:p>
      <w:pPr>
        <w:pageBreakBefore w:val="0"/>
        <w:numPr>
          <w:ilvl w:val="0"/>
          <w:numId w:val="15"/>
        </w:numPr>
        <w:kinsoku/>
        <w:overflowPunct/>
        <w:topLinePunct w:val="0"/>
        <w:autoSpaceDE/>
        <w:autoSpaceDN/>
        <w:bidi w:val="0"/>
        <w:spacing w:line="560" w:lineRule="exact"/>
        <w:ind w:left="0" w:leftChars="0"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澄清、说明或补正不得超出投标文件的范围且不得改变投标文件的实质性内容，并构成投标文件的组成部分。</w:t>
      </w:r>
    </w:p>
    <w:p>
      <w:pPr>
        <w:pageBreakBefore w:val="0"/>
        <w:numPr>
          <w:ilvl w:val="0"/>
          <w:numId w:val="15"/>
        </w:numPr>
        <w:kinsoku/>
        <w:overflowPunct/>
        <w:topLinePunct w:val="0"/>
        <w:autoSpaceDE/>
        <w:autoSpaceDN/>
        <w:bidi w:val="0"/>
        <w:spacing w:line="560" w:lineRule="exact"/>
        <w:ind w:left="0" w:leftChars="0"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评标专家组对投标人提交的澄清、说明或补正有疑问的，可以要求投标人进一步澄清、说明或补正，直至满足评标专家组的要求。</w:t>
      </w:r>
    </w:p>
    <w:p>
      <w:pPr>
        <w:pageBreakBefore w:val="0"/>
        <w:numPr>
          <w:ilvl w:val="0"/>
          <w:numId w:val="15"/>
        </w:numPr>
        <w:kinsoku/>
        <w:overflowPunct/>
        <w:topLinePunct w:val="0"/>
        <w:autoSpaceDE/>
        <w:autoSpaceDN/>
        <w:bidi w:val="0"/>
        <w:spacing w:line="560" w:lineRule="exact"/>
        <w:ind w:left="0" w:leftChars="0"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文件存在投标报价问题的，评标专家组可以进行投标报价的算术修正，投标报价算术修正按有利于招标人的原则进行。修正后的投标报价经投标人同意后，对投标人起约束作用。如果投标人不接受修正后的报价，其投标将被拒绝。</w:t>
      </w:r>
      <w:bookmarkStart w:id="38" w:name="_Toc532127161"/>
    </w:p>
    <w:p>
      <w:pPr>
        <w:pageBreakBefore w:val="0"/>
        <w:kinsoku/>
        <w:overflowPunct/>
        <w:topLinePunct w:val="0"/>
        <w:autoSpaceDE/>
        <w:autoSpaceDN/>
        <w:bidi w:val="0"/>
        <w:spacing w:line="560" w:lineRule="exact"/>
        <w:ind w:firstLine="729" w:firstLineChars="228"/>
        <w:rPr>
          <w:rFonts w:hint="eastAsia" w:ascii="黑体" w:hAnsi="黑体" w:eastAsia="黑体" w:cs="黑体"/>
          <w:bCs/>
          <w:sz w:val="32"/>
          <w:szCs w:val="32"/>
          <w:highlight w:val="none"/>
        </w:rPr>
      </w:pPr>
      <w:bookmarkStart w:id="39" w:name="_Toc40445483"/>
      <w:r>
        <w:rPr>
          <w:rFonts w:hint="eastAsia" w:ascii="黑体" w:hAnsi="黑体" w:eastAsia="黑体" w:cs="黑体"/>
          <w:bCs/>
          <w:sz w:val="32"/>
          <w:szCs w:val="32"/>
          <w:highlight w:val="none"/>
          <w:lang w:val="en-US" w:eastAsia="zh-CN"/>
        </w:rPr>
        <w:t>四、</w:t>
      </w:r>
      <w:r>
        <w:rPr>
          <w:rFonts w:hint="eastAsia" w:ascii="黑体" w:hAnsi="黑体" w:eastAsia="黑体" w:cs="黑体"/>
          <w:bCs/>
          <w:sz w:val="32"/>
          <w:szCs w:val="32"/>
          <w:highlight w:val="none"/>
        </w:rPr>
        <w:t>评标结果</w:t>
      </w:r>
      <w:bookmarkEnd w:id="38"/>
      <w:bookmarkEnd w:id="39"/>
    </w:p>
    <w:p>
      <w:pPr>
        <w:pageBreakBefore w:val="0"/>
        <w:numPr>
          <w:ilvl w:val="0"/>
          <w:numId w:val="16"/>
        </w:numPr>
        <w:kinsoku/>
        <w:overflowPunct/>
        <w:topLinePunct w:val="0"/>
        <w:autoSpaceDE/>
        <w:autoSpaceDN/>
        <w:bidi w:val="0"/>
        <w:spacing w:line="560" w:lineRule="exact"/>
        <w:ind w:left="0" w:leftChars="0"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评标专家组按照评审分数由低到高的顺序推荐中标候选人，并标明排序。</w:t>
      </w:r>
    </w:p>
    <w:p>
      <w:pPr>
        <w:pageBreakBefore w:val="0"/>
        <w:numPr>
          <w:ilvl w:val="0"/>
          <w:numId w:val="16"/>
        </w:numPr>
        <w:kinsoku/>
        <w:overflowPunct/>
        <w:topLinePunct w:val="0"/>
        <w:autoSpaceDE/>
        <w:autoSpaceDN/>
        <w:bidi w:val="0"/>
        <w:spacing w:line="560" w:lineRule="exact"/>
        <w:ind w:left="0" w:leftChars="0"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评标专家组完成评标后，应当向招标决策委员会提交书面评标报告和中标候选人名单。</w:t>
      </w:r>
      <w:bookmarkStart w:id="40" w:name="_Toc532127162"/>
      <w:r>
        <w:rPr>
          <w:rFonts w:hint="eastAsia" w:ascii="仿宋" w:hAnsi="仿宋" w:eastAsia="仿宋" w:cs="仿宋"/>
          <w:bCs/>
          <w:sz w:val="32"/>
          <w:szCs w:val="32"/>
          <w:highlight w:val="none"/>
        </w:rPr>
        <w:t>具体程序如下:</w:t>
      </w:r>
    </w:p>
    <w:bookmarkEnd w:id="40"/>
    <w:p>
      <w:pPr>
        <w:pageBreakBefore w:val="0"/>
        <w:numPr>
          <w:ilvl w:val="0"/>
          <w:numId w:val="17"/>
        </w:numPr>
        <w:kinsoku/>
        <w:overflowPunct/>
        <w:topLinePunct w:val="0"/>
        <w:autoSpaceDE/>
        <w:autoSpaceDN/>
        <w:bidi w:val="0"/>
        <w:spacing w:line="560" w:lineRule="exact"/>
        <w:ind w:left="0" w:leftChars="0"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按评审综合得分从高至低的顺序进行排序，向招标人决策委员会推荐评审总得分排名靠前的投标人为中标候选人，推荐数为2家。</w:t>
      </w:r>
    </w:p>
    <w:p>
      <w:pPr>
        <w:pageBreakBefore w:val="0"/>
        <w:numPr>
          <w:ilvl w:val="0"/>
          <w:numId w:val="17"/>
        </w:numPr>
        <w:kinsoku/>
        <w:overflowPunct/>
        <w:topLinePunct w:val="0"/>
        <w:autoSpaceDE/>
        <w:autoSpaceDN/>
        <w:bidi w:val="0"/>
        <w:spacing w:line="560" w:lineRule="exact"/>
        <w:ind w:left="0" w:leftChars="0"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若出现评审综合得分相同的情形，按投标报价由低到高顺序排列；得分且投标报价相同的，按商务技术标得分顺序排列；如商务技术标得分仍然相同，则采用抽签的方法确定中标候选人的排序。</w:t>
      </w:r>
    </w:p>
    <w:p>
      <w:pPr>
        <w:pageBreakBefore w:val="0"/>
        <w:kinsoku/>
        <w:overflowPunct/>
        <w:topLinePunct w:val="0"/>
        <w:autoSpaceDE/>
        <w:autoSpaceDN/>
        <w:bidi w:val="0"/>
        <w:spacing w:line="560" w:lineRule="exact"/>
        <w:ind w:firstLine="729" w:firstLineChars="228"/>
        <w:rPr>
          <w:rFonts w:hint="eastAsia" w:ascii="黑体" w:hAnsi="黑体" w:eastAsia="黑体" w:cs="黑体"/>
          <w:bCs/>
          <w:sz w:val="32"/>
          <w:szCs w:val="32"/>
          <w:highlight w:val="none"/>
        </w:rPr>
      </w:pPr>
      <w:r>
        <w:rPr>
          <w:rFonts w:hint="eastAsia" w:ascii="黑体" w:hAnsi="黑体" w:eastAsia="黑体" w:cs="黑体"/>
          <w:bCs/>
          <w:sz w:val="32"/>
          <w:szCs w:val="32"/>
          <w:highlight w:val="none"/>
          <w:lang w:val="en-US" w:eastAsia="zh-CN"/>
        </w:rPr>
        <w:t>五、</w:t>
      </w:r>
      <w:r>
        <w:rPr>
          <w:rFonts w:hint="eastAsia" w:ascii="黑体" w:hAnsi="黑体" w:eastAsia="黑体" w:cs="黑体"/>
          <w:bCs/>
          <w:sz w:val="32"/>
          <w:szCs w:val="32"/>
          <w:highlight w:val="none"/>
        </w:rPr>
        <w:t>转为竞争性谈判的程序</w:t>
      </w:r>
    </w:p>
    <w:p>
      <w:pPr>
        <w:pageBreakBefore w:val="0"/>
        <w:kinsoku/>
        <w:overflowPunct/>
        <w:topLinePunct w:val="0"/>
        <w:autoSpaceDE/>
        <w:autoSpaceDN/>
        <w:bidi w:val="0"/>
        <w:spacing w:line="560"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lang w:val="en-US" w:eastAsia="zh-CN"/>
        </w:rPr>
        <w:t>遵照</w:t>
      </w:r>
      <w:r>
        <w:rPr>
          <w:rFonts w:hint="eastAsia" w:ascii="仿宋" w:hAnsi="仿宋" w:eastAsia="仿宋" w:cs="仿宋"/>
          <w:bCs/>
          <w:sz w:val="32"/>
          <w:szCs w:val="32"/>
          <w:highlight w:val="none"/>
        </w:rPr>
        <w:t>法律法规规定执行。</w:t>
      </w:r>
    </w:p>
    <w:p>
      <w:pPr>
        <w:pageBreakBefore w:val="0"/>
        <w:kinsoku/>
        <w:overflowPunct/>
        <w:topLinePunct w:val="0"/>
        <w:autoSpaceDE/>
        <w:autoSpaceDN/>
        <w:bidi w:val="0"/>
        <w:spacing w:line="560" w:lineRule="exact"/>
        <w:ind w:firstLine="729" w:firstLineChars="228"/>
        <w:rPr>
          <w:rFonts w:hint="eastAsia" w:ascii="黑体" w:hAnsi="黑体" w:eastAsia="黑体" w:cs="黑体"/>
          <w:bCs/>
          <w:sz w:val="32"/>
          <w:szCs w:val="32"/>
          <w:highlight w:val="none"/>
        </w:rPr>
      </w:pPr>
      <w:bookmarkStart w:id="41" w:name="_Toc532127163"/>
      <w:bookmarkStart w:id="42" w:name="_Toc40445485"/>
      <w:r>
        <w:rPr>
          <w:rFonts w:hint="eastAsia" w:ascii="黑体" w:hAnsi="黑体" w:eastAsia="黑体" w:cs="黑体"/>
          <w:bCs/>
          <w:sz w:val="32"/>
          <w:szCs w:val="32"/>
          <w:highlight w:val="none"/>
          <w:lang w:val="en-US" w:eastAsia="zh-CN"/>
        </w:rPr>
        <w:t>六、</w:t>
      </w:r>
      <w:r>
        <w:rPr>
          <w:rFonts w:hint="eastAsia" w:ascii="黑体" w:hAnsi="黑体" w:eastAsia="黑体" w:cs="黑体"/>
          <w:bCs/>
          <w:sz w:val="32"/>
          <w:szCs w:val="32"/>
          <w:highlight w:val="none"/>
        </w:rPr>
        <w:t>附表</w:t>
      </w:r>
      <w:bookmarkEnd w:id="41"/>
      <w:bookmarkEnd w:id="42"/>
    </w:p>
    <w:p>
      <w:pPr>
        <w:pageBreakBefore w:val="0"/>
        <w:kinsoku/>
        <w:overflowPunct/>
        <w:topLinePunct w:val="0"/>
        <w:autoSpaceDE/>
        <w:autoSpaceDN/>
        <w:bidi w:val="0"/>
        <w:spacing w:line="560"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附表1-1《商务技术标评审标准》</w:t>
      </w:r>
    </w:p>
    <w:p>
      <w:pPr>
        <w:pageBreakBefore w:val="0"/>
        <w:kinsoku/>
        <w:overflowPunct/>
        <w:topLinePunct w:val="0"/>
        <w:autoSpaceDE/>
        <w:autoSpaceDN/>
        <w:bidi w:val="0"/>
        <w:spacing w:line="560"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附表2-1《价格标评分方法》</w:t>
      </w:r>
    </w:p>
    <w:p>
      <w:pPr>
        <w:pageBreakBefore w:val="0"/>
        <w:kinsoku/>
        <w:overflowPunct/>
        <w:topLinePunct w:val="0"/>
        <w:autoSpaceDE/>
        <w:autoSpaceDN/>
        <w:bidi w:val="0"/>
        <w:spacing w:line="560"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附表3-1《商务技术标、价格标权重表》</w:t>
      </w:r>
    </w:p>
    <w:p>
      <w:pPr>
        <w:keepNext/>
        <w:keepLines/>
        <w:pageBreakBefore w:val="0"/>
        <w:widowControl/>
        <w:numPr>
          <w:ilvl w:val="3"/>
          <w:numId w:val="0"/>
        </w:numPr>
        <w:kinsoku/>
        <w:overflowPunct/>
        <w:topLinePunct w:val="0"/>
        <w:autoSpaceDE/>
        <w:autoSpaceDN/>
        <w:bidi w:val="0"/>
        <w:adjustRightInd w:val="0"/>
        <w:snapToGrid w:val="0"/>
        <w:spacing w:line="240" w:lineRule="auto"/>
        <w:ind w:firstLine="0" w:firstLineChars="0"/>
        <w:outlineLvl w:val="3"/>
        <w:rPr>
          <w:rFonts w:hint="eastAsia" w:ascii="仿宋" w:hAnsi="仿宋" w:eastAsia="仿宋" w:cs="仿宋"/>
          <w:b/>
          <w:sz w:val="32"/>
          <w:szCs w:val="32"/>
          <w:highlight w:val="none"/>
        </w:rPr>
      </w:pPr>
      <w:bookmarkStart w:id="43" w:name="_bookmark90"/>
      <w:bookmarkEnd w:id="43"/>
      <w:bookmarkStart w:id="44" w:name="_bookmark91"/>
      <w:bookmarkEnd w:id="44"/>
      <w:r>
        <w:rPr>
          <w:rFonts w:hint="eastAsia" w:ascii="仿宋" w:hAnsi="仿宋" w:eastAsia="仿宋" w:cs="仿宋"/>
          <w:b/>
          <w:sz w:val="32"/>
          <w:szCs w:val="32"/>
          <w:highlight w:val="none"/>
        </w:rPr>
        <w:br w:type="page"/>
      </w:r>
      <w:r>
        <w:rPr>
          <w:rFonts w:hint="eastAsia" w:ascii="仿宋" w:hAnsi="仿宋" w:eastAsia="仿宋" w:cs="仿宋"/>
          <w:b/>
          <w:sz w:val="21"/>
          <w:szCs w:val="21"/>
          <w:highlight w:val="none"/>
        </w:rPr>
        <w:t>附表1-1 商务技术标评审标准</w:t>
      </w:r>
    </w:p>
    <w:p>
      <w:pPr>
        <w:pageBreakBefore w:val="0"/>
        <w:widowControl/>
        <w:kinsoku/>
        <w:overflowPunct/>
        <w:topLinePunct w:val="0"/>
        <w:autoSpaceDE/>
        <w:autoSpaceDN/>
        <w:bidi w:val="0"/>
        <w:adjustRightInd w:val="0"/>
        <w:snapToGrid w:val="0"/>
        <w:spacing w:line="240" w:lineRule="auto"/>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商务技术标评审标准</w:t>
      </w:r>
    </w:p>
    <w:tbl>
      <w:tblPr>
        <w:tblStyle w:val="15"/>
        <w:tblW w:w="1014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091"/>
        <w:gridCol w:w="7495"/>
        <w:gridCol w:w="8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81" w:hRule="atLeast"/>
          <w:tblHeader/>
          <w:jc w:val="center"/>
        </w:trPr>
        <w:tc>
          <w:tcPr>
            <w:tcW w:w="666" w:type="dxa"/>
            <w:tcBorders>
              <w:tl2br w:val="nil"/>
              <w:tr2bl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sz w:val="21"/>
                <w:szCs w:val="21"/>
                <w:highlight w:val="none"/>
              </w:rPr>
            </w:pPr>
            <w:r>
              <w:rPr>
                <w:rFonts w:hint="eastAsia" w:ascii="仿宋" w:hAnsi="仿宋" w:eastAsia="仿宋" w:cs="仿宋"/>
                <w:b/>
                <w:sz w:val="21"/>
                <w:szCs w:val="21"/>
                <w:highlight w:val="none"/>
              </w:rPr>
              <w:t>序号</w:t>
            </w:r>
          </w:p>
        </w:tc>
        <w:tc>
          <w:tcPr>
            <w:tcW w:w="1091" w:type="dxa"/>
            <w:tcBorders>
              <w:tl2br w:val="nil"/>
              <w:tr2bl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sz w:val="21"/>
                <w:szCs w:val="21"/>
                <w:highlight w:val="none"/>
              </w:rPr>
            </w:pPr>
            <w:r>
              <w:rPr>
                <w:rFonts w:hint="eastAsia" w:ascii="仿宋" w:hAnsi="仿宋" w:eastAsia="仿宋" w:cs="仿宋"/>
                <w:b/>
                <w:sz w:val="21"/>
                <w:szCs w:val="21"/>
                <w:highlight w:val="none"/>
              </w:rPr>
              <w:t>评分因素</w:t>
            </w:r>
          </w:p>
        </w:tc>
        <w:tc>
          <w:tcPr>
            <w:tcW w:w="7495" w:type="dxa"/>
            <w:tcBorders>
              <w:tl2br w:val="nil"/>
              <w:tr2bl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sz w:val="21"/>
                <w:szCs w:val="21"/>
                <w:highlight w:val="none"/>
              </w:rPr>
            </w:pPr>
            <w:r>
              <w:rPr>
                <w:rFonts w:hint="eastAsia" w:ascii="仿宋" w:hAnsi="仿宋" w:eastAsia="仿宋" w:cs="仿宋"/>
                <w:b/>
                <w:sz w:val="21"/>
                <w:szCs w:val="21"/>
                <w:highlight w:val="none"/>
              </w:rPr>
              <w:t>评分准则</w:t>
            </w:r>
          </w:p>
        </w:tc>
        <w:tc>
          <w:tcPr>
            <w:tcW w:w="896" w:type="dxa"/>
            <w:tcBorders>
              <w:tl2br w:val="nil"/>
              <w:tr2bl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sz w:val="21"/>
                <w:szCs w:val="21"/>
                <w:highlight w:val="none"/>
              </w:rPr>
            </w:pPr>
            <w:r>
              <w:rPr>
                <w:rFonts w:hint="eastAsia" w:ascii="仿宋" w:hAnsi="仿宋" w:eastAsia="仿宋" w:cs="仿宋"/>
                <w:b/>
                <w:sz w:val="21"/>
                <w:szCs w:val="21"/>
                <w:highlight w:val="none"/>
              </w:rPr>
              <w:t>分值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666"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Cs/>
                <w:sz w:val="21"/>
                <w:szCs w:val="21"/>
                <w:highlight w:val="none"/>
                <w:lang w:val="en-US" w:eastAsia="zh-CN"/>
              </w:rPr>
            </w:pPr>
          </w:p>
        </w:tc>
        <w:tc>
          <w:tcPr>
            <w:tcW w:w="1091" w:type="dxa"/>
            <w:vMerge w:val="restart"/>
            <w:tcBorders>
              <w:tl2br w:val="nil"/>
              <w:tr2bl w:val="nil"/>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Style w:val="20"/>
                <w:rFonts w:hint="eastAsia" w:ascii="仿宋" w:hAnsi="仿宋" w:eastAsia="仿宋" w:cs="仿宋"/>
                <w:b/>
                <w:bCs w:val="0"/>
                <w:sz w:val="21"/>
                <w:szCs w:val="21"/>
                <w:highlight w:val="none"/>
                <w:lang w:val="en-US" w:eastAsia="zh-CN"/>
              </w:rPr>
            </w:pPr>
            <w:r>
              <w:rPr>
                <w:rStyle w:val="20"/>
                <w:rFonts w:hint="eastAsia" w:ascii="仿宋" w:hAnsi="仿宋" w:eastAsia="仿宋" w:cs="仿宋"/>
                <w:b/>
                <w:bCs w:val="0"/>
                <w:sz w:val="21"/>
                <w:szCs w:val="21"/>
                <w:highlight w:val="none"/>
                <w:lang w:val="en-US" w:eastAsia="zh-CN"/>
              </w:rPr>
              <w:t>投标人基本情况</w:t>
            </w:r>
          </w:p>
        </w:tc>
        <w:tc>
          <w:tcPr>
            <w:tcW w:w="7495" w:type="dxa"/>
            <w:tcBorders>
              <w:tl2br w:val="nil"/>
              <w:tr2bl w:val="nil"/>
            </w:tcBorders>
            <w:vAlign w:val="center"/>
          </w:tcPr>
          <w:p>
            <w:pPr>
              <w:keepNext w:val="0"/>
              <w:keepLines w:val="0"/>
              <w:pageBreakBefore w:val="0"/>
              <w:widowControl/>
              <w:shd w:val="clear" w:color="auto" w:fill="FFFFFF"/>
              <w:kinsoku/>
              <w:wordWrap/>
              <w:overflowPunct/>
              <w:topLinePunct w:val="0"/>
              <w:autoSpaceDE/>
              <w:autoSpaceDN/>
              <w:bidi w:val="0"/>
              <w:spacing w:line="240" w:lineRule="auto"/>
              <w:ind w:firstLine="451" w:firstLineChars="215"/>
              <w:jc w:val="left"/>
              <w:textAlignment w:val="auto"/>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根据投标人的规模、行业水平、注册资本等各项综合评分，最高分10分。</w:t>
            </w:r>
          </w:p>
          <w:p>
            <w:pPr>
              <w:keepNext w:val="0"/>
              <w:keepLines w:val="0"/>
              <w:pageBreakBefore w:val="0"/>
              <w:widowControl/>
              <w:shd w:val="clear" w:color="auto" w:fill="FFFFFF"/>
              <w:kinsoku/>
              <w:wordWrap/>
              <w:overflowPunct/>
              <w:topLinePunct w:val="0"/>
              <w:autoSpaceDE/>
              <w:autoSpaceDN/>
              <w:bidi w:val="0"/>
              <w:spacing w:line="240" w:lineRule="auto"/>
              <w:ind w:firstLine="451" w:firstLineChars="215"/>
              <w:jc w:val="left"/>
              <w:textAlignment w:val="auto"/>
              <w:rPr>
                <w:rFonts w:hint="default"/>
                <w:highlight w:val="none"/>
                <w:lang w:val="en-US" w:eastAsia="zh-CN"/>
              </w:rPr>
            </w:pPr>
            <w:r>
              <w:rPr>
                <w:rFonts w:hint="eastAsia" w:ascii="仿宋" w:hAnsi="仿宋" w:eastAsia="仿宋" w:cs="仿宋"/>
                <w:b w:val="0"/>
                <w:bCs/>
                <w:sz w:val="21"/>
                <w:szCs w:val="21"/>
                <w:highlight w:val="none"/>
                <w:lang w:val="en-US" w:eastAsia="zh-CN"/>
              </w:rPr>
              <w:t>【</w:t>
            </w:r>
            <w:r>
              <w:rPr>
                <w:rFonts w:hint="default" w:ascii="仿宋" w:hAnsi="仿宋" w:eastAsia="仿宋" w:cs="仿宋"/>
                <w:b w:val="0"/>
                <w:bCs/>
                <w:sz w:val="21"/>
                <w:szCs w:val="21"/>
                <w:highlight w:val="none"/>
                <w:lang w:val="en-US" w:eastAsia="zh-CN"/>
              </w:rPr>
              <w:t>根据投标人提供的相应资料进行评分。</w:t>
            </w:r>
            <w:r>
              <w:rPr>
                <w:rFonts w:hint="eastAsia" w:ascii="仿宋" w:hAnsi="仿宋" w:eastAsia="仿宋" w:cs="仿宋"/>
                <w:b w:val="0"/>
                <w:bCs/>
                <w:sz w:val="21"/>
                <w:szCs w:val="21"/>
                <w:highlight w:val="none"/>
                <w:lang w:val="en-US" w:eastAsia="zh-CN"/>
              </w:rPr>
              <w:t>】</w:t>
            </w:r>
          </w:p>
        </w:tc>
        <w:tc>
          <w:tcPr>
            <w:tcW w:w="896"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10分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666"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1</w:t>
            </w:r>
          </w:p>
        </w:tc>
        <w:tc>
          <w:tcPr>
            <w:tcW w:w="1091" w:type="dxa"/>
            <w:vMerge w:val="continue"/>
            <w:tcBorders>
              <w:tl2br w:val="nil"/>
              <w:tr2bl w:val="nil"/>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Style w:val="20"/>
                <w:rFonts w:hint="eastAsia" w:ascii="仿宋" w:hAnsi="仿宋" w:eastAsia="仿宋" w:cs="仿宋"/>
                <w:b/>
                <w:bCs w:val="0"/>
                <w:sz w:val="21"/>
                <w:szCs w:val="21"/>
                <w:highlight w:val="none"/>
                <w:lang w:val="en-US" w:eastAsia="zh-CN"/>
              </w:rPr>
            </w:pPr>
          </w:p>
        </w:tc>
        <w:tc>
          <w:tcPr>
            <w:tcW w:w="7495" w:type="dxa"/>
            <w:tcBorders>
              <w:tl2br w:val="nil"/>
              <w:tr2bl w:val="nil"/>
            </w:tcBorders>
            <w:vAlign w:val="center"/>
          </w:tcPr>
          <w:p>
            <w:pPr>
              <w:keepNext w:val="0"/>
              <w:keepLines w:val="0"/>
              <w:pageBreakBefore w:val="0"/>
              <w:widowControl/>
              <w:shd w:val="clear" w:color="auto" w:fill="FFFFFF"/>
              <w:kinsoku/>
              <w:wordWrap/>
              <w:overflowPunct/>
              <w:topLinePunct w:val="0"/>
              <w:autoSpaceDE/>
              <w:autoSpaceDN/>
              <w:bidi w:val="0"/>
              <w:spacing w:line="240" w:lineRule="auto"/>
              <w:ind w:firstLine="451" w:firstLineChars="215"/>
              <w:jc w:val="left"/>
              <w:textAlignment w:val="auto"/>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机构设立：总部设立于深圳得6分，分支机构设立于深圳得2分。</w:t>
            </w:r>
          </w:p>
          <w:p>
            <w:pPr>
              <w:keepNext w:val="0"/>
              <w:keepLines w:val="0"/>
              <w:pageBreakBefore w:val="0"/>
              <w:widowControl/>
              <w:shd w:val="clear" w:color="auto" w:fill="FFFFFF"/>
              <w:kinsoku/>
              <w:wordWrap/>
              <w:overflowPunct/>
              <w:topLinePunct w:val="0"/>
              <w:autoSpaceDE/>
              <w:autoSpaceDN/>
              <w:bidi w:val="0"/>
              <w:spacing w:line="240" w:lineRule="auto"/>
              <w:ind w:firstLine="32"/>
              <w:jc w:val="left"/>
              <w:textAlignment w:val="auto"/>
              <w:rPr>
                <w:rFonts w:hint="default"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w:t>
            </w:r>
            <w:r>
              <w:rPr>
                <w:rFonts w:hint="default" w:ascii="仿宋" w:hAnsi="仿宋" w:eastAsia="仿宋" w:cs="仿宋"/>
                <w:b w:val="0"/>
                <w:bCs/>
                <w:sz w:val="21"/>
                <w:szCs w:val="21"/>
                <w:highlight w:val="none"/>
                <w:lang w:val="en-US" w:eastAsia="zh-CN"/>
              </w:rPr>
              <w:t>提供</w:t>
            </w:r>
            <w:r>
              <w:rPr>
                <w:rFonts w:hint="eastAsia" w:ascii="仿宋" w:hAnsi="仿宋" w:eastAsia="仿宋" w:cs="仿宋"/>
                <w:b w:val="0"/>
                <w:bCs/>
                <w:sz w:val="21"/>
                <w:szCs w:val="21"/>
                <w:highlight w:val="none"/>
                <w:lang w:val="en-US" w:eastAsia="zh-CN"/>
              </w:rPr>
              <w:t>加盖公章</w:t>
            </w:r>
            <w:r>
              <w:rPr>
                <w:rFonts w:hint="default" w:ascii="仿宋" w:hAnsi="仿宋" w:eastAsia="仿宋" w:cs="仿宋"/>
                <w:b w:val="0"/>
                <w:bCs/>
                <w:sz w:val="21"/>
                <w:szCs w:val="21"/>
                <w:highlight w:val="none"/>
                <w:lang w:val="en-US" w:eastAsia="zh-CN"/>
              </w:rPr>
              <w:t>有效的营业执照</w:t>
            </w:r>
            <w:r>
              <w:rPr>
                <w:rFonts w:hint="eastAsia" w:ascii="仿宋" w:hAnsi="仿宋" w:eastAsia="仿宋" w:cs="仿宋"/>
                <w:b w:val="0"/>
                <w:bCs/>
                <w:sz w:val="21"/>
                <w:szCs w:val="21"/>
                <w:highlight w:val="none"/>
                <w:lang w:val="en-US" w:eastAsia="zh-CN"/>
              </w:rPr>
              <w:t>、自有物业产权证明或</w:t>
            </w:r>
            <w:r>
              <w:rPr>
                <w:rFonts w:hint="default" w:ascii="仿宋" w:hAnsi="仿宋" w:eastAsia="仿宋" w:cs="仿宋"/>
                <w:b w:val="0"/>
                <w:bCs/>
                <w:sz w:val="21"/>
                <w:szCs w:val="21"/>
                <w:highlight w:val="none"/>
                <w:lang w:val="en-US" w:eastAsia="zh-CN"/>
              </w:rPr>
              <w:t>房屋租赁合同扫描件。</w:t>
            </w:r>
            <w:r>
              <w:rPr>
                <w:rFonts w:hint="eastAsia" w:ascii="仿宋" w:hAnsi="仿宋" w:eastAsia="仿宋" w:cs="仿宋"/>
                <w:b w:val="0"/>
                <w:bCs/>
                <w:sz w:val="21"/>
                <w:szCs w:val="21"/>
                <w:highlight w:val="none"/>
                <w:lang w:val="en-US" w:eastAsia="zh-CN"/>
              </w:rPr>
              <w:t>】</w:t>
            </w:r>
          </w:p>
        </w:tc>
        <w:tc>
          <w:tcPr>
            <w:tcW w:w="896"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6分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11" w:hRule="atLeast"/>
          <w:jc w:val="center"/>
        </w:trPr>
        <w:tc>
          <w:tcPr>
            <w:tcW w:w="666"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2</w:t>
            </w:r>
          </w:p>
        </w:tc>
        <w:tc>
          <w:tcPr>
            <w:tcW w:w="1091" w:type="dxa"/>
            <w:tcBorders>
              <w:tl2br w:val="nil"/>
              <w:tr2bl w:val="nil"/>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default" w:ascii="仿宋" w:hAnsi="仿宋" w:eastAsia="仿宋" w:cs="仿宋"/>
                <w:b/>
                <w:bCs w:val="0"/>
                <w:sz w:val="21"/>
                <w:szCs w:val="21"/>
                <w:highlight w:val="none"/>
                <w:lang w:val="en-US" w:eastAsia="zh-CN"/>
              </w:rPr>
            </w:pPr>
            <w:r>
              <w:rPr>
                <w:rFonts w:hint="eastAsia" w:ascii="仿宋" w:hAnsi="仿宋" w:eastAsia="仿宋" w:cs="仿宋"/>
                <w:b/>
                <w:bCs w:val="0"/>
                <w:sz w:val="21"/>
                <w:szCs w:val="21"/>
                <w:highlight w:val="none"/>
                <w:lang w:val="en-US" w:eastAsia="zh-CN"/>
              </w:rPr>
              <w:t>投标人综合实力</w:t>
            </w:r>
          </w:p>
        </w:tc>
        <w:tc>
          <w:tcPr>
            <w:tcW w:w="7495" w:type="dxa"/>
            <w:tcBorders>
              <w:tl2br w:val="nil"/>
              <w:tr2bl w:val="nil"/>
            </w:tcBorders>
            <w:vAlign w:val="center"/>
          </w:tcPr>
          <w:p>
            <w:pPr>
              <w:keepNext w:val="0"/>
              <w:keepLines w:val="0"/>
              <w:pageBreakBefore w:val="0"/>
              <w:widowControl/>
              <w:shd w:val="clear" w:color="auto" w:fill="FFFFFF"/>
              <w:kinsoku/>
              <w:wordWrap/>
              <w:overflowPunct/>
              <w:topLinePunct w:val="0"/>
              <w:autoSpaceDE/>
              <w:autoSpaceDN/>
              <w:bidi w:val="0"/>
              <w:spacing w:line="240" w:lineRule="auto"/>
              <w:ind w:firstLine="451" w:firstLineChars="215"/>
              <w:jc w:val="left"/>
              <w:textAlignment w:val="auto"/>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1.投标人获得质量管理体系认证证书、环境管理体系认证证书、职业健康安全管理体系认证证书。上述证书，每提供1个得5分，最高15分。</w:t>
            </w:r>
          </w:p>
          <w:p>
            <w:pPr>
              <w:keepNext w:val="0"/>
              <w:keepLines w:val="0"/>
              <w:pageBreakBefore w:val="0"/>
              <w:widowControl/>
              <w:shd w:val="clear" w:color="auto" w:fill="FFFFFF"/>
              <w:kinsoku/>
              <w:wordWrap/>
              <w:overflowPunct/>
              <w:topLinePunct w:val="0"/>
              <w:autoSpaceDE/>
              <w:autoSpaceDN/>
              <w:bidi w:val="0"/>
              <w:spacing w:line="240" w:lineRule="auto"/>
              <w:ind w:firstLine="451" w:firstLineChars="215"/>
              <w:jc w:val="left"/>
              <w:textAlignment w:val="auto"/>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2.投标人具有由国家相关认可的监督管理部门批准设立的认证机构颁发并在有效期内的AAA级资信等级证书，AAA级质量服务信誉单位认证证书、AAA级诚信经营示范单位。上述证书，每个得3分，最多9分。</w:t>
            </w:r>
          </w:p>
          <w:p>
            <w:pPr>
              <w:keepNext w:val="0"/>
              <w:keepLines w:val="0"/>
              <w:pageBreakBefore w:val="0"/>
              <w:widowControl/>
              <w:shd w:val="clear" w:color="auto" w:fill="FFFFFF"/>
              <w:kinsoku/>
              <w:wordWrap/>
              <w:overflowPunct/>
              <w:topLinePunct w:val="0"/>
              <w:autoSpaceDE/>
              <w:autoSpaceDN/>
              <w:bidi w:val="0"/>
              <w:spacing w:line="240" w:lineRule="auto"/>
              <w:ind w:firstLine="451" w:firstLineChars="215"/>
              <w:jc w:val="left"/>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 w:val="0"/>
                <w:bCs/>
                <w:sz w:val="21"/>
                <w:szCs w:val="21"/>
                <w:highlight w:val="none"/>
                <w:lang w:val="en-US" w:eastAsia="zh-CN"/>
              </w:rPr>
              <w:t>【提供有效证明文件扫描件，管理体系认证证书还需提供国家认证认可监督管理委员会官方网站（www.cnca.gov.cn）或相关网站查询截图；未提供或不清晰的不得分。】</w:t>
            </w:r>
          </w:p>
        </w:tc>
        <w:tc>
          <w:tcPr>
            <w:tcW w:w="896"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24分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66"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3</w:t>
            </w:r>
          </w:p>
        </w:tc>
        <w:tc>
          <w:tcPr>
            <w:tcW w:w="1091" w:type="dxa"/>
            <w:tcBorders>
              <w:tl2br w:val="nil"/>
              <w:tr2bl w:val="nil"/>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仿宋" w:hAnsi="仿宋" w:eastAsia="仿宋" w:cs="仿宋"/>
                <w:b/>
                <w:bCs w:val="0"/>
                <w:sz w:val="21"/>
                <w:szCs w:val="21"/>
                <w:highlight w:val="none"/>
              </w:rPr>
            </w:pPr>
            <w:r>
              <w:rPr>
                <w:rFonts w:hint="eastAsia" w:ascii="仿宋" w:hAnsi="仿宋" w:eastAsia="仿宋" w:cs="仿宋"/>
                <w:b/>
                <w:bCs w:val="0"/>
                <w:sz w:val="21"/>
                <w:szCs w:val="21"/>
                <w:highlight w:val="none"/>
                <w:lang w:val="en-US" w:eastAsia="zh-CN"/>
              </w:rPr>
              <w:t>投标人荣誉情况</w:t>
            </w:r>
          </w:p>
        </w:tc>
        <w:tc>
          <w:tcPr>
            <w:tcW w:w="7495" w:type="dxa"/>
            <w:tcBorders>
              <w:tl2br w:val="nil"/>
              <w:tr2bl w:val="nil"/>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获省级以上国家部门授予称号或奖项得得4分；获市级部门授予称号或奖项得2分；不同奖项可累计，同一奖项不同年度多次得奖不累计得分，最高不超过8分。</w:t>
            </w:r>
          </w:p>
          <w:p>
            <w:pPr>
              <w:ind w:firstLine="420" w:firstLineChars="200"/>
              <w:rPr>
                <w:rFonts w:hint="eastAsia" w:ascii="仿宋" w:hAnsi="仿宋" w:eastAsia="仿宋" w:cs="仿宋"/>
                <w:highlight w:val="none"/>
                <w:lang w:val="en-US" w:eastAsia="zh-CN"/>
              </w:rPr>
            </w:pPr>
            <w:r>
              <w:rPr>
                <w:rFonts w:hint="eastAsia" w:ascii="仿宋" w:hAnsi="仿宋" w:eastAsia="仿宋" w:cs="仿宋"/>
                <w:bCs/>
                <w:color w:val="auto"/>
                <w:szCs w:val="21"/>
                <w:highlight w:val="none"/>
                <w:lang w:val="en-US" w:eastAsia="zh-CN"/>
              </w:rPr>
              <w:t>【提供</w:t>
            </w:r>
            <w:r>
              <w:rPr>
                <w:rFonts w:hint="eastAsia" w:ascii="仿宋" w:hAnsi="仿宋" w:eastAsia="仿宋" w:cs="仿宋"/>
                <w:b w:val="0"/>
                <w:bCs/>
                <w:color w:val="auto"/>
                <w:szCs w:val="21"/>
                <w:highlight w:val="none"/>
                <w:lang w:val="en-US" w:eastAsia="zh-CN"/>
              </w:rPr>
              <w:t>加盖公章的有效权威网站证明信息或荣誉证书复印件。】</w:t>
            </w:r>
          </w:p>
        </w:tc>
        <w:tc>
          <w:tcPr>
            <w:tcW w:w="896"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Cs/>
                <w:sz w:val="21"/>
                <w:szCs w:val="21"/>
                <w:highlight w:val="none"/>
              </w:rPr>
            </w:pPr>
            <w:r>
              <w:rPr>
                <w:rFonts w:hint="eastAsia" w:ascii="仿宋" w:hAnsi="仿宋" w:eastAsia="仿宋" w:cs="仿宋"/>
                <w:bCs/>
                <w:sz w:val="21"/>
                <w:szCs w:val="21"/>
                <w:highlight w:val="none"/>
                <w:lang w:val="en-US" w:eastAsia="zh-CN"/>
              </w:rPr>
              <w:t>16</w:t>
            </w:r>
            <w:r>
              <w:rPr>
                <w:rFonts w:hint="eastAsia" w:ascii="仿宋" w:hAnsi="仿宋" w:eastAsia="仿宋" w:cs="仿宋"/>
                <w:bCs/>
                <w:sz w:val="21"/>
                <w:szCs w:val="21"/>
                <w:highlight w:val="none"/>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47" w:hRule="atLeast"/>
          <w:jc w:val="center"/>
        </w:trPr>
        <w:tc>
          <w:tcPr>
            <w:tcW w:w="666"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4</w:t>
            </w:r>
          </w:p>
        </w:tc>
        <w:tc>
          <w:tcPr>
            <w:tcW w:w="1091" w:type="dxa"/>
            <w:tcBorders>
              <w:tl2br w:val="nil"/>
              <w:tr2bl w:val="nil"/>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Style w:val="20"/>
                <w:rFonts w:hint="eastAsia" w:ascii="仿宋" w:hAnsi="仿宋" w:eastAsia="仿宋" w:cs="仿宋"/>
                <w:b/>
                <w:bCs w:val="0"/>
                <w:sz w:val="21"/>
                <w:szCs w:val="21"/>
                <w:highlight w:val="none"/>
                <w:lang w:val="en-US" w:eastAsia="zh-CN"/>
              </w:rPr>
            </w:pPr>
            <w:r>
              <w:rPr>
                <w:rStyle w:val="20"/>
                <w:rFonts w:hint="eastAsia" w:ascii="仿宋" w:hAnsi="仿宋" w:eastAsia="仿宋" w:cs="仿宋"/>
                <w:b/>
                <w:bCs w:val="0"/>
                <w:sz w:val="21"/>
                <w:szCs w:val="21"/>
                <w:highlight w:val="none"/>
                <w:lang w:val="en-US" w:eastAsia="zh-CN"/>
              </w:rPr>
              <w:t>业绩证明</w:t>
            </w:r>
          </w:p>
        </w:tc>
        <w:tc>
          <w:tcPr>
            <w:tcW w:w="749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提供在深圳近三年（2020年1月至投标截止时间）完成的同类服务项目</w:t>
            </w:r>
            <w:r>
              <w:rPr>
                <w:rFonts w:hint="eastAsia" w:ascii="仿宋" w:hAnsi="仿宋" w:eastAsia="仿宋" w:cs="仿宋"/>
                <w:color w:val="auto"/>
                <w:highlight w:val="none"/>
                <w:lang w:val="en-US" w:eastAsia="zh-CN"/>
              </w:rPr>
              <w:t>的</w:t>
            </w:r>
            <w:r>
              <w:rPr>
                <w:rFonts w:hint="eastAsia" w:ascii="仿宋" w:hAnsi="仿宋" w:eastAsia="仿宋" w:cs="仿宋"/>
                <w:bCs/>
                <w:color w:val="auto"/>
                <w:sz w:val="21"/>
                <w:szCs w:val="21"/>
                <w:highlight w:val="none"/>
                <w:lang w:val="en-US" w:eastAsia="zh-CN"/>
              </w:rPr>
              <w:t>业绩证明每份加4分；</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default" w:ascii="仿宋" w:hAnsi="仿宋" w:eastAsia="仿宋" w:cs="仿宋"/>
                <w:bCs/>
                <w:sz w:val="21"/>
                <w:szCs w:val="21"/>
                <w:highlight w:val="none"/>
                <w:lang w:val="en-US" w:eastAsia="zh-CN"/>
              </w:rPr>
            </w:pPr>
            <w:r>
              <w:rPr>
                <w:rFonts w:hint="eastAsia" w:ascii="仿宋" w:hAnsi="仿宋" w:eastAsia="仿宋" w:cs="仿宋"/>
                <w:bCs/>
                <w:color w:val="auto"/>
                <w:sz w:val="21"/>
                <w:szCs w:val="21"/>
                <w:highlight w:val="none"/>
                <w:lang w:val="en-US" w:eastAsia="zh-CN"/>
              </w:rPr>
              <w:t>【提供加盖公章的业绩合同关键页（项目名称、服务范围及内容、签订日期、双方盖章页）扫描件。】</w:t>
            </w:r>
          </w:p>
        </w:tc>
        <w:tc>
          <w:tcPr>
            <w:tcW w:w="896"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24分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666"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5</w:t>
            </w:r>
          </w:p>
        </w:tc>
        <w:tc>
          <w:tcPr>
            <w:tcW w:w="1091" w:type="dxa"/>
            <w:tcBorders>
              <w:tl2br w:val="nil"/>
              <w:tr2bl w:val="nil"/>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Style w:val="20"/>
                <w:rFonts w:hint="default" w:ascii="仿宋" w:hAnsi="仿宋" w:eastAsia="仿宋" w:cs="仿宋"/>
                <w:b/>
                <w:bCs w:val="0"/>
                <w:color w:val="0000FF"/>
                <w:sz w:val="21"/>
                <w:szCs w:val="21"/>
                <w:highlight w:val="none"/>
                <w:lang w:val="en-US" w:eastAsia="zh-CN"/>
              </w:rPr>
            </w:pPr>
            <w:r>
              <w:rPr>
                <w:rStyle w:val="20"/>
                <w:rFonts w:hint="eastAsia" w:ascii="仿宋" w:hAnsi="仿宋" w:eastAsia="仿宋" w:cs="仿宋"/>
                <w:b/>
                <w:bCs w:val="0"/>
                <w:sz w:val="21"/>
                <w:szCs w:val="21"/>
                <w:highlight w:val="none"/>
                <w:lang w:val="en-US" w:eastAsia="zh-CN"/>
              </w:rPr>
              <w:t>项目实施服务方案</w:t>
            </w:r>
          </w:p>
        </w:tc>
        <w:tc>
          <w:tcPr>
            <w:tcW w:w="7495" w:type="dxa"/>
            <w:tcBorders>
              <w:tl2br w:val="nil"/>
              <w:tr2bl w:val="nil"/>
            </w:tcBorders>
            <w:vAlign w:val="center"/>
          </w:tcPr>
          <w:p>
            <w:pPr>
              <w:keepNext w:val="0"/>
              <w:keepLines w:val="0"/>
              <w:widowControl/>
              <w:spacing w:line="240" w:lineRule="auto"/>
              <w:ind w:firstLine="420" w:firstLineChars="200"/>
              <w:jc w:val="left"/>
              <w:rPr>
                <w:rFonts w:hint="default" w:ascii="仿宋" w:hAnsi="仿宋" w:eastAsia="仿宋" w:cs="仿宋"/>
                <w:bCs/>
                <w:color w:val="auto"/>
                <w:szCs w:val="21"/>
                <w:highlight w:val="none"/>
                <w:lang w:val="en-US" w:eastAsia="zh-CN"/>
              </w:rPr>
            </w:pPr>
            <w:r>
              <w:rPr>
                <w:rFonts w:hint="default" w:ascii="仿宋" w:hAnsi="仿宋" w:eastAsia="仿宋" w:cs="仿宋"/>
                <w:bCs/>
                <w:color w:val="auto"/>
                <w:szCs w:val="21"/>
                <w:highlight w:val="none"/>
                <w:lang w:val="en-US" w:eastAsia="zh-CN"/>
              </w:rPr>
              <w:t>根据投标人提供的</w:t>
            </w:r>
            <w:r>
              <w:rPr>
                <w:rFonts w:hint="eastAsia" w:ascii="仿宋" w:hAnsi="仿宋" w:eastAsia="仿宋" w:cs="仿宋"/>
                <w:bCs/>
                <w:color w:val="auto"/>
                <w:szCs w:val="21"/>
                <w:highlight w:val="none"/>
                <w:lang w:val="en-US" w:eastAsia="zh-CN"/>
              </w:rPr>
              <w:t>项目实施</w:t>
            </w:r>
            <w:r>
              <w:rPr>
                <w:rFonts w:hint="default" w:ascii="仿宋" w:hAnsi="仿宋" w:eastAsia="仿宋" w:cs="仿宋"/>
                <w:bCs/>
                <w:color w:val="auto"/>
                <w:szCs w:val="21"/>
                <w:highlight w:val="none"/>
                <w:lang w:val="en-US" w:eastAsia="zh-CN"/>
              </w:rPr>
              <w:t>服务方案实施评分：</w:t>
            </w:r>
          </w:p>
          <w:p>
            <w:pPr>
              <w:keepNext w:val="0"/>
              <w:keepLines w:val="0"/>
              <w:widowControl/>
              <w:spacing w:line="240" w:lineRule="auto"/>
              <w:ind w:firstLine="420" w:firstLineChars="200"/>
              <w:jc w:val="left"/>
              <w:rPr>
                <w:rFonts w:hint="default" w:ascii="仿宋" w:hAnsi="仿宋" w:eastAsia="仿宋" w:cs="仿宋"/>
                <w:bCs/>
                <w:color w:val="auto"/>
                <w:szCs w:val="21"/>
                <w:highlight w:val="none"/>
                <w:lang w:val="en-US" w:eastAsia="zh-CN"/>
              </w:rPr>
            </w:pPr>
            <w:r>
              <w:rPr>
                <w:rFonts w:hint="default" w:ascii="仿宋" w:hAnsi="仿宋" w:eastAsia="仿宋" w:cs="仿宋"/>
                <w:bCs/>
                <w:color w:val="auto"/>
                <w:szCs w:val="21"/>
                <w:highlight w:val="none"/>
                <w:lang w:val="en-US" w:eastAsia="zh-CN"/>
              </w:rPr>
              <w:t>（1）服务方案中，具备完善</w:t>
            </w:r>
            <w:r>
              <w:rPr>
                <w:rFonts w:hint="eastAsia" w:ascii="仿宋" w:hAnsi="仿宋" w:eastAsia="仿宋" w:cs="仿宋"/>
                <w:bCs/>
                <w:color w:val="auto"/>
                <w:szCs w:val="21"/>
                <w:highlight w:val="none"/>
                <w:lang w:val="en-US" w:eastAsia="zh-CN"/>
              </w:rPr>
              <w:t>的</w:t>
            </w:r>
            <w:r>
              <w:rPr>
                <w:rFonts w:hint="default" w:ascii="仿宋" w:hAnsi="仿宋" w:eastAsia="仿宋" w:cs="仿宋"/>
                <w:bCs/>
                <w:color w:val="auto"/>
                <w:szCs w:val="21"/>
                <w:highlight w:val="none"/>
                <w:lang w:val="en-US" w:eastAsia="zh-CN"/>
              </w:rPr>
              <w:t>服务</w:t>
            </w:r>
            <w:r>
              <w:rPr>
                <w:rFonts w:hint="eastAsia" w:ascii="仿宋" w:hAnsi="仿宋" w:eastAsia="仿宋" w:cs="仿宋"/>
                <w:bCs/>
                <w:color w:val="auto"/>
                <w:szCs w:val="21"/>
                <w:highlight w:val="none"/>
                <w:lang w:val="en-US" w:eastAsia="zh-CN"/>
              </w:rPr>
              <w:t>流程</w:t>
            </w:r>
            <w:r>
              <w:rPr>
                <w:rFonts w:hint="default" w:ascii="仿宋" w:hAnsi="仿宋" w:eastAsia="仿宋" w:cs="仿宋"/>
                <w:bCs/>
                <w:color w:val="auto"/>
                <w:szCs w:val="21"/>
                <w:highlight w:val="none"/>
                <w:lang w:val="en-US" w:eastAsia="zh-CN"/>
              </w:rPr>
              <w:t>、</w:t>
            </w:r>
            <w:r>
              <w:rPr>
                <w:rFonts w:hint="eastAsia" w:ascii="仿宋" w:hAnsi="仿宋" w:eastAsia="仿宋" w:cs="仿宋"/>
                <w:bCs/>
                <w:color w:val="auto"/>
                <w:szCs w:val="21"/>
                <w:highlight w:val="none"/>
                <w:lang w:val="en-US" w:eastAsia="zh-CN"/>
              </w:rPr>
              <w:t>服务</w:t>
            </w:r>
            <w:r>
              <w:rPr>
                <w:rFonts w:hint="default" w:ascii="仿宋" w:hAnsi="仿宋" w:eastAsia="仿宋" w:cs="仿宋"/>
                <w:bCs/>
                <w:color w:val="auto"/>
                <w:szCs w:val="21"/>
                <w:highlight w:val="none"/>
                <w:lang w:val="en-US" w:eastAsia="zh-CN"/>
              </w:rPr>
              <w:t>团队、</w:t>
            </w:r>
            <w:r>
              <w:rPr>
                <w:rFonts w:hint="eastAsia" w:ascii="仿宋" w:hAnsi="仿宋" w:eastAsia="仿宋" w:cs="仿宋"/>
                <w:bCs/>
                <w:color w:val="auto"/>
                <w:szCs w:val="21"/>
                <w:highlight w:val="none"/>
                <w:lang w:val="en-US" w:eastAsia="zh-CN"/>
              </w:rPr>
              <w:t>服务政策、员工培训、售后服务等</w:t>
            </w:r>
            <w:r>
              <w:rPr>
                <w:rFonts w:hint="default" w:ascii="仿宋" w:hAnsi="仿宋" w:eastAsia="仿宋" w:cs="仿宋"/>
                <w:bCs/>
                <w:color w:val="auto"/>
                <w:szCs w:val="21"/>
                <w:highlight w:val="none"/>
                <w:lang w:val="en-US" w:eastAsia="zh-CN"/>
              </w:rPr>
              <w:t>，能够依据其实施售后服务跟进反馈及投诉处置，明确承诺售后解决时效的，得6-10分；</w:t>
            </w:r>
          </w:p>
          <w:p>
            <w:pPr>
              <w:keepNext w:val="0"/>
              <w:keepLines w:val="0"/>
              <w:widowControl/>
              <w:spacing w:line="240" w:lineRule="auto"/>
              <w:ind w:firstLine="420" w:firstLineChars="200"/>
              <w:jc w:val="left"/>
              <w:rPr>
                <w:rFonts w:hint="default" w:ascii="仿宋" w:hAnsi="仿宋" w:eastAsia="仿宋" w:cs="仿宋"/>
                <w:bCs/>
                <w:color w:val="auto"/>
                <w:szCs w:val="21"/>
                <w:highlight w:val="none"/>
                <w:lang w:val="en-US" w:eastAsia="zh-CN"/>
              </w:rPr>
            </w:pPr>
            <w:r>
              <w:rPr>
                <w:rFonts w:hint="default" w:ascii="仿宋" w:hAnsi="仿宋" w:eastAsia="仿宋" w:cs="仿宋"/>
                <w:bCs/>
                <w:color w:val="auto"/>
                <w:szCs w:val="21"/>
                <w:highlight w:val="none"/>
                <w:lang w:val="en-US" w:eastAsia="zh-CN"/>
              </w:rPr>
              <w:t>（2）服务方案中，具备较完善的服务</w:t>
            </w:r>
            <w:r>
              <w:rPr>
                <w:rFonts w:hint="eastAsia" w:ascii="仿宋" w:hAnsi="仿宋" w:eastAsia="仿宋" w:cs="仿宋"/>
                <w:bCs/>
                <w:color w:val="auto"/>
                <w:szCs w:val="21"/>
                <w:highlight w:val="none"/>
                <w:lang w:val="en-US" w:eastAsia="zh-CN"/>
              </w:rPr>
              <w:t>流程</w:t>
            </w:r>
            <w:r>
              <w:rPr>
                <w:rFonts w:hint="default" w:ascii="仿宋" w:hAnsi="仿宋" w:eastAsia="仿宋" w:cs="仿宋"/>
                <w:bCs/>
                <w:color w:val="auto"/>
                <w:szCs w:val="21"/>
                <w:highlight w:val="none"/>
                <w:lang w:val="en-US" w:eastAsia="zh-CN"/>
              </w:rPr>
              <w:t>、</w:t>
            </w:r>
            <w:r>
              <w:rPr>
                <w:rFonts w:hint="eastAsia" w:ascii="仿宋" w:hAnsi="仿宋" w:eastAsia="仿宋" w:cs="仿宋"/>
                <w:bCs/>
                <w:color w:val="auto"/>
                <w:szCs w:val="21"/>
                <w:highlight w:val="none"/>
                <w:lang w:val="en-US" w:eastAsia="zh-CN"/>
              </w:rPr>
              <w:t>服务</w:t>
            </w:r>
            <w:r>
              <w:rPr>
                <w:rFonts w:hint="default" w:ascii="仿宋" w:hAnsi="仿宋" w:eastAsia="仿宋" w:cs="仿宋"/>
                <w:bCs/>
                <w:color w:val="auto"/>
                <w:szCs w:val="21"/>
                <w:highlight w:val="none"/>
                <w:lang w:val="en-US" w:eastAsia="zh-CN"/>
              </w:rPr>
              <w:t>团队、</w:t>
            </w:r>
            <w:r>
              <w:rPr>
                <w:rFonts w:hint="eastAsia" w:ascii="仿宋" w:hAnsi="仿宋" w:eastAsia="仿宋" w:cs="仿宋"/>
                <w:bCs/>
                <w:color w:val="auto"/>
                <w:szCs w:val="21"/>
                <w:highlight w:val="none"/>
                <w:lang w:val="en-US" w:eastAsia="zh-CN"/>
              </w:rPr>
              <w:t>服务政策、员工培训、售后服务等</w:t>
            </w:r>
            <w:r>
              <w:rPr>
                <w:rFonts w:hint="default" w:ascii="仿宋" w:hAnsi="仿宋" w:eastAsia="仿宋" w:cs="仿宋"/>
                <w:bCs/>
                <w:color w:val="auto"/>
                <w:szCs w:val="21"/>
                <w:highlight w:val="none"/>
                <w:lang w:val="en-US" w:eastAsia="zh-CN"/>
              </w:rPr>
              <w:t>，能够较好依据其实施售后服务跟进反馈及投诉处置，承诺售后解决时效的，得1-5分；</w:t>
            </w:r>
          </w:p>
          <w:p>
            <w:pPr>
              <w:keepNext w:val="0"/>
              <w:keepLines w:val="0"/>
              <w:widowControl/>
              <w:spacing w:line="240" w:lineRule="auto"/>
              <w:ind w:firstLine="0" w:firstLineChars="0"/>
              <w:jc w:val="left"/>
              <w:rPr>
                <w:rFonts w:hint="default" w:ascii="仿宋" w:hAnsi="仿宋" w:eastAsia="仿宋" w:cs="仿宋"/>
                <w:bCs/>
                <w:color w:val="auto"/>
                <w:szCs w:val="21"/>
                <w:highlight w:val="none"/>
                <w:lang w:val="en-US" w:eastAsia="zh-CN"/>
              </w:rPr>
            </w:pPr>
            <w:r>
              <w:rPr>
                <w:rFonts w:hint="default" w:ascii="仿宋" w:hAnsi="仿宋" w:eastAsia="仿宋" w:cs="仿宋"/>
                <w:bCs/>
                <w:color w:val="auto"/>
                <w:szCs w:val="21"/>
                <w:highlight w:val="none"/>
                <w:lang w:val="en-US" w:eastAsia="zh-CN"/>
              </w:rPr>
              <w:t>（3）服务方案差或无服务方案，不得分。</w:t>
            </w:r>
          </w:p>
          <w:p>
            <w:pPr>
              <w:keepNext w:val="0"/>
              <w:keepLines w:val="0"/>
              <w:widowControl/>
              <w:spacing w:line="240" w:lineRule="auto"/>
              <w:ind w:firstLine="420" w:firstLineChars="200"/>
              <w:jc w:val="left"/>
              <w:rPr>
                <w:rFonts w:hint="default" w:ascii="仿宋" w:hAnsi="仿宋" w:eastAsia="仿宋" w:cs="仿宋"/>
                <w:bCs/>
                <w:color w:val="0000FF"/>
                <w:szCs w:val="21"/>
                <w:highlight w:val="none"/>
                <w:lang w:val="en-US" w:eastAsia="zh-CN"/>
              </w:rPr>
            </w:pPr>
            <w:r>
              <w:rPr>
                <w:rFonts w:hint="eastAsia" w:ascii="仿宋" w:hAnsi="仿宋" w:eastAsia="仿宋" w:cs="仿宋"/>
                <w:bCs/>
                <w:color w:val="auto"/>
                <w:szCs w:val="21"/>
                <w:highlight w:val="none"/>
                <w:lang w:val="en-US" w:eastAsia="zh-CN"/>
              </w:rPr>
              <w:t>【</w:t>
            </w:r>
            <w:r>
              <w:rPr>
                <w:rFonts w:hint="default" w:ascii="仿宋" w:hAnsi="仿宋" w:eastAsia="仿宋" w:cs="仿宋"/>
                <w:bCs/>
                <w:color w:val="auto"/>
                <w:szCs w:val="21"/>
                <w:highlight w:val="none"/>
                <w:lang w:val="en-US" w:eastAsia="zh-CN"/>
              </w:rPr>
              <w:t>根据投标人提供的相应资料进行评分。</w:t>
            </w:r>
            <w:r>
              <w:rPr>
                <w:rFonts w:hint="eastAsia" w:ascii="仿宋" w:hAnsi="仿宋" w:eastAsia="仿宋" w:cs="仿宋"/>
                <w:bCs/>
                <w:color w:val="auto"/>
                <w:szCs w:val="21"/>
                <w:highlight w:val="none"/>
                <w:lang w:val="en-US" w:eastAsia="zh-CN"/>
              </w:rPr>
              <w:t>】</w:t>
            </w:r>
          </w:p>
        </w:tc>
        <w:tc>
          <w:tcPr>
            <w:tcW w:w="896"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bCs/>
                <w:sz w:val="21"/>
                <w:szCs w:val="21"/>
                <w:highlight w:val="none"/>
                <w:lang w:val="en-US" w:eastAsia="zh-CN"/>
              </w:rPr>
            </w:pPr>
            <w:r>
              <w:rPr>
                <w:rFonts w:hint="eastAsia" w:ascii="仿宋" w:hAnsi="仿宋" w:eastAsia="仿宋" w:cs="仿宋"/>
                <w:bCs/>
                <w:color w:val="auto"/>
                <w:sz w:val="21"/>
                <w:szCs w:val="21"/>
                <w:highlight w:val="none"/>
                <w:lang w:val="en-US" w:eastAsia="zh-CN"/>
              </w:rPr>
              <w:t>10分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03" w:hRule="atLeast"/>
          <w:jc w:val="center"/>
        </w:trPr>
        <w:tc>
          <w:tcPr>
            <w:tcW w:w="666"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6</w:t>
            </w:r>
          </w:p>
        </w:tc>
        <w:tc>
          <w:tcPr>
            <w:tcW w:w="1091" w:type="dxa"/>
            <w:tcBorders>
              <w:tl2br w:val="nil"/>
              <w:tr2bl w:val="nil"/>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Style w:val="20"/>
                <w:rFonts w:hint="default" w:ascii="仿宋" w:hAnsi="仿宋" w:eastAsia="仿宋" w:cs="仿宋"/>
                <w:b/>
                <w:bCs w:val="0"/>
                <w:color w:val="auto"/>
                <w:sz w:val="21"/>
                <w:szCs w:val="21"/>
                <w:highlight w:val="none"/>
                <w:lang w:val="en-US" w:eastAsia="zh-CN"/>
              </w:rPr>
            </w:pPr>
            <w:r>
              <w:rPr>
                <w:rStyle w:val="20"/>
                <w:rFonts w:hint="eastAsia" w:ascii="仿宋" w:hAnsi="仿宋" w:eastAsia="仿宋" w:cs="仿宋"/>
                <w:b/>
                <w:bCs w:val="0"/>
                <w:color w:val="auto"/>
                <w:sz w:val="21"/>
                <w:szCs w:val="21"/>
                <w:highlight w:val="none"/>
                <w:lang w:val="en-US" w:eastAsia="zh-CN"/>
              </w:rPr>
              <w:t>团队支持及随附增值 服务</w:t>
            </w:r>
          </w:p>
        </w:tc>
        <w:tc>
          <w:tcPr>
            <w:tcW w:w="749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根据投标人填制得《招标文件响应偏离表》实施打分，具体如下：</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default"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1.对招标文件所有内容无偏离，此项得5分；</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2.除招标人所示服务要求外，服务方案中每提出一项正偏离（额外增值服务）的加2分，总分不超过10分。</w:t>
            </w:r>
          </w:p>
          <w:p>
            <w:pPr>
              <w:keepNext w:val="0"/>
              <w:keepLines w:val="0"/>
              <w:widowControl/>
              <w:spacing w:line="240" w:lineRule="auto"/>
              <w:ind w:firstLine="420" w:firstLineChars="200"/>
              <w:jc w:val="left"/>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3.每出现1项负偏离扣2分，合计出现3项及以上偏离，此项不得分。</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default" w:ascii="仿宋" w:hAnsi="仿宋" w:eastAsia="仿宋" w:cs="仿宋"/>
                <w:bCs/>
                <w:sz w:val="21"/>
                <w:szCs w:val="21"/>
                <w:highlight w:val="none"/>
                <w:lang w:val="en-US" w:eastAsia="zh-CN"/>
              </w:rPr>
            </w:pPr>
            <w:r>
              <w:rPr>
                <w:rFonts w:hint="eastAsia" w:ascii="仿宋" w:hAnsi="仿宋" w:eastAsia="仿宋" w:cs="仿宋"/>
                <w:bCs/>
                <w:sz w:val="21"/>
                <w:szCs w:val="21"/>
                <w:highlight w:val="none"/>
                <w:lang w:eastAsia="zh-CN"/>
              </w:rPr>
              <w:t>【</w:t>
            </w:r>
            <w:r>
              <w:rPr>
                <w:rFonts w:hint="eastAsia" w:ascii="仿宋" w:hAnsi="仿宋" w:eastAsia="仿宋" w:cs="仿宋"/>
                <w:bCs/>
                <w:sz w:val="21"/>
                <w:szCs w:val="21"/>
                <w:highlight w:val="none"/>
              </w:rPr>
              <w:t>根据投标人</w:t>
            </w:r>
            <w:r>
              <w:rPr>
                <w:rFonts w:hint="eastAsia" w:ascii="仿宋" w:hAnsi="仿宋" w:eastAsia="仿宋" w:cs="仿宋"/>
                <w:bCs/>
                <w:sz w:val="21"/>
                <w:szCs w:val="21"/>
                <w:highlight w:val="none"/>
                <w:lang w:val="en-US" w:eastAsia="zh-CN"/>
              </w:rPr>
              <w:t>填制加盖公章</w:t>
            </w:r>
            <w:r>
              <w:rPr>
                <w:rFonts w:hint="eastAsia" w:ascii="仿宋" w:hAnsi="仿宋" w:eastAsia="仿宋" w:cs="仿宋"/>
                <w:bCs/>
                <w:sz w:val="21"/>
                <w:szCs w:val="21"/>
                <w:highlight w:val="none"/>
              </w:rPr>
              <w:t>的《</w:t>
            </w:r>
            <w:r>
              <w:rPr>
                <w:rFonts w:hint="eastAsia" w:ascii="仿宋" w:hAnsi="仿宋" w:eastAsia="仿宋" w:cs="仿宋"/>
                <w:bCs/>
                <w:sz w:val="21"/>
                <w:szCs w:val="21"/>
                <w:highlight w:val="none"/>
                <w:lang w:val="en-US" w:eastAsia="zh-CN"/>
              </w:rPr>
              <w:t>合同条款</w:t>
            </w:r>
            <w:r>
              <w:rPr>
                <w:rFonts w:hint="eastAsia" w:ascii="仿宋" w:hAnsi="仿宋" w:eastAsia="仿宋" w:cs="仿宋"/>
                <w:bCs/>
                <w:sz w:val="21"/>
                <w:szCs w:val="21"/>
                <w:highlight w:val="none"/>
              </w:rPr>
              <w:t>响应偏离表》实施打分</w:t>
            </w:r>
            <w:r>
              <w:rPr>
                <w:rFonts w:hint="eastAsia" w:ascii="仿宋" w:hAnsi="仿宋" w:eastAsia="仿宋" w:cs="仿宋"/>
                <w:bCs/>
                <w:sz w:val="21"/>
                <w:szCs w:val="21"/>
                <w:highlight w:val="none"/>
                <w:lang w:eastAsia="zh-CN"/>
              </w:rPr>
              <w:t>。】</w:t>
            </w:r>
          </w:p>
        </w:tc>
        <w:tc>
          <w:tcPr>
            <w:tcW w:w="896"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10分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9252" w:type="dxa"/>
            <w:gridSpan w:val="3"/>
            <w:tcBorders>
              <w:tl2br w:val="nil"/>
              <w:tr2bl w:val="nil"/>
            </w:tcBorders>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b/>
                <w:sz w:val="21"/>
                <w:szCs w:val="21"/>
                <w:highlight w:val="none"/>
              </w:rPr>
            </w:pPr>
            <w:r>
              <w:rPr>
                <w:rFonts w:hint="eastAsia" w:ascii="仿宋" w:hAnsi="仿宋" w:eastAsia="仿宋" w:cs="仿宋"/>
                <w:b/>
                <w:sz w:val="21"/>
                <w:szCs w:val="21"/>
                <w:highlight w:val="none"/>
              </w:rPr>
              <w:t>合计</w:t>
            </w:r>
          </w:p>
        </w:tc>
        <w:tc>
          <w:tcPr>
            <w:tcW w:w="896"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sz w:val="21"/>
                <w:szCs w:val="21"/>
                <w:highlight w:val="none"/>
              </w:rPr>
            </w:pPr>
            <w:r>
              <w:rPr>
                <w:rFonts w:hint="eastAsia" w:ascii="仿宋" w:hAnsi="仿宋" w:eastAsia="仿宋" w:cs="仿宋"/>
                <w:b/>
                <w:sz w:val="21"/>
                <w:szCs w:val="21"/>
                <w:highlight w:val="none"/>
                <w:lang w:val="en-US" w:eastAsia="zh-CN"/>
              </w:rPr>
              <w:t>100</w:t>
            </w:r>
            <w:r>
              <w:rPr>
                <w:rFonts w:hint="eastAsia" w:ascii="仿宋" w:hAnsi="仿宋" w:eastAsia="仿宋" w:cs="仿宋"/>
                <w:b/>
                <w:sz w:val="21"/>
                <w:szCs w:val="21"/>
                <w:highlight w:val="none"/>
              </w:rPr>
              <w:t>分</w:t>
            </w:r>
          </w:p>
        </w:tc>
      </w:tr>
    </w:tbl>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sz w:val="21"/>
          <w:szCs w:val="21"/>
          <w:highlight w:val="none"/>
        </w:rPr>
      </w:pPr>
      <w:r>
        <w:rPr>
          <w:rFonts w:hint="eastAsia" w:ascii="仿宋" w:hAnsi="仿宋" w:eastAsia="仿宋" w:cs="仿宋"/>
          <w:b/>
          <w:sz w:val="21"/>
          <w:szCs w:val="21"/>
          <w:highlight w:val="none"/>
        </w:rPr>
        <w:t>说明：</w:t>
      </w:r>
      <w:r>
        <w:rPr>
          <w:rFonts w:hint="eastAsia" w:ascii="仿宋" w:hAnsi="仿宋" w:eastAsia="仿宋" w:cs="仿宋"/>
          <w:sz w:val="21"/>
          <w:szCs w:val="21"/>
          <w:highlight w:val="none"/>
        </w:rPr>
        <w:t>1.本表评审依据要求的各项证明文件须编入投标文件，复印件加盖投标人公章。</w:t>
      </w:r>
    </w:p>
    <w:p>
      <w:pPr>
        <w:keepNext w:val="0"/>
        <w:keepLines w:val="0"/>
        <w:widowControl/>
        <w:adjustRightInd w:val="0"/>
        <w:snapToGrid w:val="0"/>
        <w:spacing w:line="240" w:lineRule="auto"/>
        <w:ind w:firstLine="630" w:firstLineChars="300"/>
        <w:rPr>
          <w:rFonts w:hint="eastAsia" w:ascii="仿宋" w:hAnsi="仿宋" w:eastAsia="仿宋" w:cs="仿宋"/>
          <w:sz w:val="21"/>
          <w:szCs w:val="21"/>
          <w:highlight w:val="none"/>
        </w:rPr>
      </w:pPr>
      <w:r>
        <w:rPr>
          <w:rFonts w:hint="eastAsia" w:ascii="仿宋" w:hAnsi="仿宋" w:eastAsia="仿宋" w:cs="仿宋"/>
          <w:sz w:val="21"/>
          <w:szCs w:val="21"/>
          <w:highlight w:val="none"/>
        </w:rPr>
        <w:t>2.表中要求提供相关证明文件的内容，投标文件中须明确加以说明并提供，未按要求提供相关文件或说明不清楚或评标专家组无法凭所提供的材料判断是否得分的情况，一律作不得分处理。</w:t>
      </w:r>
    </w:p>
    <w:p>
      <w:pPr>
        <w:keepNext w:val="0"/>
        <w:keepLines w:val="0"/>
        <w:widowControl/>
        <w:adjustRightInd w:val="0"/>
        <w:snapToGrid w:val="0"/>
        <w:spacing w:line="240" w:lineRule="auto"/>
        <w:ind w:firstLine="630" w:firstLineChars="300"/>
        <w:rPr>
          <w:rFonts w:hint="default" w:eastAsia="仿宋"/>
          <w:highlight w:val="none"/>
          <w:lang w:val="en-US" w:eastAsia="zh-CN"/>
        </w:rPr>
      </w:pPr>
      <w:r>
        <w:rPr>
          <w:rFonts w:hint="eastAsia" w:ascii="仿宋" w:hAnsi="仿宋" w:eastAsia="仿宋" w:cs="仿宋"/>
          <w:sz w:val="21"/>
          <w:szCs w:val="21"/>
          <w:highlight w:val="none"/>
          <w:lang w:val="en-US" w:eastAsia="zh-CN"/>
        </w:rPr>
        <w:t>3.本表要求提交的所有复印件需清晰完整，否则招标人有权视为无效，并根据具体文件性质予以扣减或废标处理。</w:t>
      </w:r>
    </w:p>
    <w:p>
      <w:pPr>
        <w:keepNext/>
        <w:keepLines/>
        <w:pageBreakBefore w:val="0"/>
        <w:widowControl/>
        <w:numPr>
          <w:ilvl w:val="3"/>
          <w:numId w:val="0"/>
        </w:numPr>
        <w:kinsoku/>
        <w:wordWrap/>
        <w:overflowPunct/>
        <w:topLinePunct w:val="0"/>
        <w:autoSpaceDE/>
        <w:autoSpaceDN/>
        <w:bidi w:val="0"/>
        <w:adjustRightInd w:val="0"/>
        <w:snapToGrid w:val="0"/>
        <w:spacing w:line="560" w:lineRule="exact"/>
        <w:ind w:firstLine="643" w:firstLineChars="200"/>
        <w:jc w:val="left"/>
        <w:textAlignment w:val="auto"/>
        <w:outlineLvl w:val="3"/>
        <w:rPr>
          <w:rFonts w:hint="eastAsia" w:ascii="仿宋" w:hAnsi="仿宋" w:eastAsia="仿宋" w:cs="仿宋"/>
          <w:b/>
          <w:sz w:val="21"/>
          <w:szCs w:val="21"/>
          <w:highlight w:val="none"/>
        </w:rPr>
      </w:pPr>
      <w:r>
        <w:rPr>
          <w:rFonts w:hint="eastAsia" w:ascii="仿宋" w:hAnsi="仿宋" w:eastAsia="仿宋" w:cs="仿宋"/>
          <w:b/>
          <w:sz w:val="32"/>
          <w:szCs w:val="32"/>
          <w:highlight w:val="none"/>
        </w:rPr>
        <w:br w:type="page"/>
      </w:r>
      <w:r>
        <w:rPr>
          <w:rFonts w:hint="eastAsia" w:ascii="仿宋" w:hAnsi="仿宋" w:eastAsia="仿宋" w:cs="仿宋"/>
          <w:b/>
          <w:sz w:val="21"/>
          <w:szCs w:val="21"/>
          <w:highlight w:val="none"/>
        </w:rPr>
        <w:t xml:space="preserve"> 附表2-1 《价格标评分方法》</w:t>
      </w:r>
    </w:p>
    <w:p>
      <w:pPr>
        <w:pageBreakBefore w:val="0"/>
        <w:widowControl/>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b/>
          <w:sz w:val="32"/>
          <w:szCs w:val="32"/>
          <w:highlight w:val="none"/>
        </w:rPr>
      </w:pPr>
      <w:r>
        <w:rPr>
          <w:rFonts w:hint="eastAsia" w:ascii="仿宋" w:hAnsi="仿宋" w:eastAsia="仿宋" w:cs="仿宋"/>
          <w:b/>
          <w:sz w:val="32"/>
          <w:szCs w:val="32"/>
          <w:highlight w:val="none"/>
        </w:rPr>
        <w:t>价格标评分方法</w:t>
      </w:r>
    </w:p>
    <w:tbl>
      <w:tblPr>
        <w:tblStyle w:val="15"/>
        <w:tblW w:w="9659" w:type="dxa"/>
        <w:tblInd w:w="-28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583"/>
        <w:gridCol w:w="2558"/>
        <w:gridCol w:w="912"/>
        <w:gridCol w:w="38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764" w:type="dxa"/>
            <w:tcBorders>
              <w:tl2br w:val="nil"/>
              <w:tr2bl w:val="nil"/>
            </w:tcBorders>
            <w:vAlign w:val="center"/>
          </w:tcPr>
          <w:p>
            <w:pPr>
              <w:spacing w:line="280" w:lineRule="exact"/>
              <w:jc w:val="center"/>
              <w:rPr>
                <w:rFonts w:ascii="宋体" w:hAnsi="宋体" w:eastAsia="宋体" w:cs="Times New Roman"/>
                <w:b/>
                <w:sz w:val="21"/>
                <w:szCs w:val="21"/>
                <w:highlight w:val="none"/>
              </w:rPr>
            </w:pPr>
            <w:r>
              <w:rPr>
                <w:rFonts w:hint="eastAsia" w:ascii="宋体" w:hAnsi="宋体" w:eastAsia="宋体" w:cs="Times New Roman"/>
                <w:b/>
                <w:sz w:val="21"/>
                <w:szCs w:val="21"/>
                <w:highlight w:val="none"/>
              </w:rPr>
              <w:t>序号</w:t>
            </w:r>
          </w:p>
        </w:tc>
        <w:tc>
          <w:tcPr>
            <w:tcW w:w="1583" w:type="dxa"/>
            <w:tcBorders>
              <w:tl2br w:val="nil"/>
              <w:tr2bl w:val="nil"/>
            </w:tcBorders>
            <w:vAlign w:val="center"/>
          </w:tcPr>
          <w:p>
            <w:pPr>
              <w:spacing w:line="280" w:lineRule="exact"/>
              <w:jc w:val="center"/>
              <w:rPr>
                <w:rFonts w:hint="eastAsia" w:ascii="宋体" w:hAnsi="宋体" w:eastAsia="宋体" w:cs="Times New Roman"/>
                <w:b/>
                <w:sz w:val="21"/>
                <w:szCs w:val="21"/>
                <w:highlight w:val="none"/>
              </w:rPr>
            </w:pPr>
            <w:r>
              <w:rPr>
                <w:rFonts w:hint="eastAsia" w:ascii="宋体" w:hAnsi="宋体" w:eastAsia="宋体" w:cs="Times New Roman"/>
                <w:b/>
                <w:sz w:val="21"/>
                <w:szCs w:val="21"/>
                <w:highlight w:val="none"/>
              </w:rPr>
              <w:t>评分因素</w:t>
            </w:r>
          </w:p>
        </w:tc>
        <w:tc>
          <w:tcPr>
            <w:tcW w:w="2558" w:type="dxa"/>
            <w:tcBorders>
              <w:tl2br w:val="nil"/>
              <w:tr2bl w:val="nil"/>
            </w:tcBorders>
            <w:vAlign w:val="center"/>
          </w:tcPr>
          <w:p>
            <w:pPr>
              <w:spacing w:line="280" w:lineRule="exact"/>
              <w:jc w:val="center"/>
              <w:rPr>
                <w:rFonts w:hint="eastAsia" w:ascii="宋体" w:hAnsi="宋体" w:eastAsia="宋体" w:cs="Times New Roman"/>
                <w:b/>
                <w:sz w:val="21"/>
                <w:szCs w:val="21"/>
                <w:highlight w:val="none"/>
              </w:rPr>
            </w:pPr>
            <w:r>
              <w:rPr>
                <w:rFonts w:hint="eastAsia" w:ascii="宋体" w:hAnsi="宋体" w:eastAsia="宋体" w:cs="Times New Roman"/>
                <w:b/>
                <w:sz w:val="21"/>
                <w:szCs w:val="21"/>
                <w:highlight w:val="none"/>
              </w:rPr>
              <w:t>评分准则</w:t>
            </w:r>
          </w:p>
        </w:tc>
        <w:tc>
          <w:tcPr>
            <w:tcW w:w="912" w:type="dxa"/>
            <w:tcBorders>
              <w:tl2br w:val="nil"/>
              <w:tr2bl w:val="nil"/>
            </w:tcBorders>
            <w:vAlign w:val="center"/>
          </w:tcPr>
          <w:p>
            <w:pPr>
              <w:spacing w:line="280" w:lineRule="exact"/>
              <w:jc w:val="center"/>
              <w:rPr>
                <w:rFonts w:hint="eastAsia" w:ascii="宋体" w:hAnsi="宋体" w:eastAsia="宋体" w:cs="Times New Roman"/>
                <w:b/>
                <w:sz w:val="21"/>
                <w:szCs w:val="21"/>
                <w:highlight w:val="none"/>
              </w:rPr>
            </w:pPr>
            <w:r>
              <w:rPr>
                <w:rFonts w:hint="eastAsia" w:ascii="宋体" w:hAnsi="宋体" w:eastAsia="宋体" w:cs="Times New Roman"/>
                <w:b/>
                <w:sz w:val="21"/>
                <w:szCs w:val="21"/>
                <w:highlight w:val="none"/>
              </w:rPr>
              <w:t>分值</w:t>
            </w:r>
          </w:p>
        </w:tc>
        <w:tc>
          <w:tcPr>
            <w:tcW w:w="3842" w:type="dxa"/>
            <w:tcBorders>
              <w:tl2br w:val="nil"/>
              <w:tr2bl w:val="nil"/>
            </w:tcBorders>
            <w:vAlign w:val="center"/>
          </w:tcPr>
          <w:p>
            <w:pPr>
              <w:spacing w:line="280" w:lineRule="exact"/>
              <w:jc w:val="center"/>
              <w:rPr>
                <w:rFonts w:hint="eastAsia" w:ascii="宋体" w:hAnsi="宋体" w:eastAsia="宋体" w:cs="Times New Roman"/>
                <w:b/>
                <w:sz w:val="21"/>
                <w:szCs w:val="21"/>
                <w:highlight w:val="none"/>
              </w:rPr>
            </w:pPr>
            <w:r>
              <w:rPr>
                <w:rFonts w:hint="eastAsia" w:ascii="宋体" w:hAnsi="宋体" w:eastAsia="宋体" w:cs="Times New Roman"/>
                <w:b/>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9" w:hRule="atLeast"/>
        </w:trPr>
        <w:tc>
          <w:tcPr>
            <w:tcW w:w="764" w:type="dxa"/>
            <w:tcBorders>
              <w:tl2br w:val="nil"/>
              <w:tr2bl w:val="nil"/>
            </w:tcBorders>
            <w:vAlign w:val="center"/>
          </w:tcPr>
          <w:p>
            <w:pPr>
              <w:spacing w:line="280" w:lineRule="exact"/>
              <w:jc w:val="center"/>
              <w:rPr>
                <w:rFonts w:ascii="宋体" w:hAnsi="宋体" w:eastAsia="宋体" w:cs="Times New Roman"/>
                <w:bCs/>
                <w:sz w:val="21"/>
                <w:szCs w:val="21"/>
                <w:highlight w:val="none"/>
              </w:rPr>
            </w:pPr>
            <w:r>
              <w:rPr>
                <w:rFonts w:hint="eastAsia" w:ascii="宋体" w:hAnsi="宋体" w:eastAsia="宋体" w:cs="Times New Roman"/>
                <w:bCs/>
                <w:sz w:val="21"/>
                <w:szCs w:val="21"/>
                <w:highlight w:val="none"/>
              </w:rPr>
              <w:t>1</w:t>
            </w:r>
          </w:p>
        </w:tc>
        <w:tc>
          <w:tcPr>
            <w:tcW w:w="1583" w:type="dxa"/>
            <w:tcBorders>
              <w:tl2br w:val="nil"/>
              <w:tr2bl w:val="nil"/>
            </w:tcBorders>
            <w:vAlign w:val="center"/>
          </w:tcPr>
          <w:p>
            <w:pPr>
              <w:spacing w:line="280" w:lineRule="exact"/>
              <w:jc w:val="center"/>
              <w:rPr>
                <w:rFonts w:ascii="宋体" w:hAnsi="宋体" w:eastAsia="宋体" w:cs="Times New Roman"/>
                <w:bCs/>
                <w:sz w:val="21"/>
                <w:szCs w:val="21"/>
                <w:highlight w:val="none"/>
              </w:rPr>
            </w:pPr>
            <w:r>
              <w:rPr>
                <w:rFonts w:hint="eastAsia" w:ascii="宋体" w:hAnsi="宋体" w:eastAsia="宋体" w:cs="Times New Roman"/>
                <w:bCs/>
                <w:sz w:val="21"/>
                <w:szCs w:val="21"/>
                <w:highlight w:val="none"/>
              </w:rPr>
              <w:t>项目总报价</w:t>
            </w:r>
          </w:p>
        </w:tc>
        <w:tc>
          <w:tcPr>
            <w:tcW w:w="2558" w:type="dxa"/>
            <w:tcBorders>
              <w:tl2br w:val="nil"/>
              <w:tr2bl w:val="nil"/>
            </w:tcBorders>
            <w:vAlign w:val="center"/>
          </w:tcPr>
          <w:p>
            <w:pPr>
              <w:spacing w:line="280" w:lineRule="exact"/>
              <w:jc w:val="left"/>
              <w:rPr>
                <w:rFonts w:ascii="宋体" w:hAnsi="宋体" w:eastAsia="宋体" w:cs="Times New Roman"/>
                <w:bCs/>
                <w:sz w:val="21"/>
                <w:szCs w:val="21"/>
                <w:highlight w:val="none"/>
              </w:rPr>
            </w:pPr>
            <w:r>
              <w:rPr>
                <w:rFonts w:hint="eastAsia" w:ascii="宋体" w:hAnsi="宋体" w:eastAsia="宋体" w:cs="Times New Roman"/>
                <w:bCs/>
                <w:sz w:val="21"/>
                <w:szCs w:val="21"/>
                <w:highlight w:val="none"/>
              </w:rPr>
              <w:t>在商务技术满足基准要求的前提下，项目总报价最低的投标人得满分，第二名得分80分，第三名得分60分，以此类推。</w:t>
            </w:r>
          </w:p>
        </w:tc>
        <w:tc>
          <w:tcPr>
            <w:tcW w:w="912" w:type="dxa"/>
            <w:tcBorders>
              <w:tl2br w:val="nil"/>
              <w:tr2bl w:val="nil"/>
            </w:tcBorders>
            <w:vAlign w:val="center"/>
          </w:tcPr>
          <w:p>
            <w:pPr>
              <w:spacing w:line="280" w:lineRule="exact"/>
              <w:jc w:val="center"/>
              <w:rPr>
                <w:rFonts w:ascii="宋体" w:hAnsi="宋体" w:eastAsia="宋体" w:cs="Times New Roman"/>
                <w:bCs/>
                <w:sz w:val="21"/>
                <w:szCs w:val="21"/>
                <w:highlight w:val="none"/>
              </w:rPr>
            </w:pPr>
            <w:r>
              <w:rPr>
                <w:rFonts w:hint="eastAsia" w:ascii="宋体" w:hAnsi="宋体" w:eastAsia="宋体" w:cs="Times New Roman"/>
                <w:bCs/>
                <w:sz w:val="21"/>
                <w:szCs w:val="21"/>
                <w:highlight w:val="none"/>
              </w:rPr>
              <w:t>100分</w:t>
            </w:r>
          </w:p>
        </w:tc>
        <w:tc>
          <w:tcPr>
            <w:tcW w:w="3842" w:type="dxa"/>
            <w:tcBorders>
              <w:tl2br w:val="nil"/>
              <w:tr2bl w:val="nil"/>
            </w:tcBorders>
            <w:vAlign w:val="center"/>
          </w:tcPr>
          <w:p>
            <w:pPr>
              <w:spacing w:line="280" w:lineRule="exact"/>
              <w:jc w:val="center"/>
              <w:rPr>
                <w:rFonts w:ascii="宋体" w:hAnsi="宋体" w:eastAsia="宋体" w:cs="Times New Roman"/>
                <w:bCs/>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4905" w:type="dxa"/>
            <w:gridSpan w:val="3"/>
            <w:tcBorders>
              <w:tl2br w:val="nil"/>
              <w:tr2bl w:val="nil"/>
            </w:tcBorders>
            <w:vAlign w:val="center"/>
          </w:tcPr>
          <w:p>
            <w:pPr>
              <w:widowControl/>
              <w:spacing w:line="400" w:lineRule="exact"/>
              <w:jc w:val="center"/>
              <w:rPr>
                <w:rFonts w:ascii="宋体" w:hAnsi="宋体" w:eastAsia="宋体" w:cs="Arial"/>
                <w:b/>
                <w:kern w:val="0"/>
                <w:sz w:val="21"/>
                <w:szCs w:val="21"/>
                <w:highlight w:val="none"/>
              </w:rPr>
            </w:pPr>
            <w:r>
              <w:rPr>
                <w:rFonts w:hint="eastAsia" w:ascii="宋体" w:hAnsi="宋体" w:eastAsia="宋体" w:cs="Arial"/>
                <w:b/>
                <w:kern w:val="0"/>
                <w:sz w:val="21"/>
                <w:szCs w:val="21"/>
                <w:highlight w:val="none"/>
              </w:rPr>
              <w:t>合计</w:t>
            </w:r>
          </w:p>
        </w:tc>
        <w:tc>
          <w:tcPr>
            <w:tcW w:w="912" w:type="dxa"/>
            <w:tcBorders>
              <w:tl2br w:val="nil"/>
              <w:tr2bl w:val="nil"/>
            </w:tcBorders>
            <w:vAlign w:val="center"/>
          </w:tcPr>
          <w:p>
            <w:pPr>
              <w:widowControl/>
              <w:spacing w:line="400" w:lineRule="exact"/>
              <w:jc w:val="center"/>
              <w:rPr>
                <w:rFonts w:ascii="宋体" w:hAnsi="宋体" w:eastAsia="宋体" w:cs="Arial"/>
                <w:b/>
                <w:kern w:val="0"/>
                <w:sz w:val="21"/>
                <w:szCs w:val="21"/>
                <w:highlight w:val="none"/>
              </w:rPr>
            </w:pPr>
            <w:r>
              <w:rPr>
                <w:rFonts w:hint="eastAsia" w:ascii="宋体" w:hAnsi="宋体" w:eastAsia="宋体" w:cs="Arial"/>
                <w:b/>
                <w:kern w:val="0"/>
                <w:sz w:val="21"/>
                <w:szCs w:val="21"/>
                <w:highlight w:val="none"/>
              </w:rPr>
              <w:t>100分</w:t>
            </w:r>
          </w:p>
        </w:tc>
        <w:tc>
          <w:tcPr>
            <w:tcW w:w="3842" w:type="dxa"/>
            <w:tcBorders>
              <w:tl2br w:val="nil"/>
              <w:tr2bl w:val="nil"/>
            </w:tcBorders>
            <w:vAlign w:val="center"/>
          </w:tcPr>
          <w:p>
            <w:pPr>
              <w:widowControl/>
              <w:spacing w:line="400" w:lineRule="exact"/>
              <w:jc w:val="center"/>
              <w:rPr>
                <w:rFonts w:ascii="宋体" w:hAnsi="宋体" w:eastAsia="宋体" w:cs="Arial"/>
                <w:b/>
                <w:kern w:val="0"/>
                <w:sz w:val="21"/>
                <w:szCs w:val="21"/>
                <w:highlight w:val="none"/>
              </w:rPr>
            </w:pPr>
          </w:p>
        </w:tc>
      </w:tr>
    </w:tbl>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仿宋" w:hAnsi="仿宋" w:eastAsia="仿宋" w:cs="仿宋"/>
          <w:b/>
          <w:bCs/>
          <w:szCs w:val="21"/>
          <w:highlight w:val="none"/>
        </w:rPr>
      </w:pPr>
    </w:p>
    <w:p>
      <w:pPr>
        <w:keepNext w:val="0"/>
        <w:keepLines w:val="0"/>
        <w:pageBreakBefore w:val="0"/>
        <w:widowControl/>
        <w:kinsoku/>
        <w:wordWrap/>
        <w:overflowPunct/>
        <w:topLinePunct w:val="0"/>
        <w:autoSpaceDE/>
        <w:autoSpaceDN/>
        <w:bidi w:val="0"/>
        <w:adjustRightInd w:val="0"/>
        <w:snapToGrid w:val="0"/>
        <w:spacing w:line="280" w:lineRule="exact"/>
        <w:ind w:firstLine="422" w:firstLineChars="200"/>
        <w:textAlignment w:val="auto"/>
        <w:rPr>
          <w:rFonts w:hint="eastAsia" w:ascii="仿宋" w:hAnsi="仿宋" w:eastAsia="仿宋" w:cs="仿宋"/>
          <w:b/>
          <w:bCs/>
          <w:szCs w:val="21"/>
          <w:highlight w:val="none"/>
        </w:rPr>
      </w:pPr>
      <w:r>
        <w:rPr>
          <w:rFonts w:hint="eastAsia" w:ascii="仿宋" w:hAnsi="仿宋" w:eastAsia="仿宋" w:cs="仿宋"/>
          <w:b/>
          <w:bCs/>
          <w:szCs w:val="21"/>
          <w:highlight w:val="none"/>
        </w:rPr>
        <w:t>说明：</w:t>
      </w:r>
    </w:p>
    <w:p>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 w:hAnsi="仿宋" w:eastAsia="仿宋" w:cs="仿宋"/>
          <w:bCs/>
          <w:szCs w:val="21"/>
          <w:highlight w:val="none"/>
        </w:rPr>
      </w:pPr>
      <w:r>
        <w:rPr>
          <w:rFonts w:hint="eastAsia" w:ascii="仿宋" w:hAnsi="仿宋" w:eastAsia="仿宋" w:cs="仿宋"/>
          <w:bCs/>
          <w:szCs w:val="21"/>
          <w:highlight w:val="none"/>
        </w:rPr>
        <w:t>(1)评标价格的计算：</w:t>
      </w:r>
    </w:p>
    <w:p>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 w:hAnsi="仿宋" w:eastAsia="仿宋" w:cs="仿宋"/>
          <w:bCs/>
          <w:szCs w:val="24"/>
          <w:highlight w:val="none"/>
        </w:rPr>
      </w:pPr>
      <w:r>
        <w:rPr>
          <w:rFonts w:hint="eastAsia" w:ascii="仿宋" w:hAnsi="仿宋" w:eastAsia="仿宋" w:cs="仿宋"/>
          <w:bCs/>
          <w:szCs w:val="24"/>
          <w:highlight w:val="none"/>
        </w:rPr>
        <w:t>(2)投标文件存在投标报价问题的，进行投标报价的算术修正，投标报价算术修正具体原则为：</w:t>
      </w:r>
    </w:p>
    <w:p>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 w:hAnsi="仿宋" w:eastAsia="仿宋" w:cs="仿宋"/>
          <w:bCs/>
          <w:szCs w:val="24"/>
          <w:highlight w:val="none"/>
        </w:rPr>
      </w:pPr>
      <w:r>
        <w:rPr>
          <w:rFonts w:hint="eastAsia" w:ascii="仿宋" w:hAnsi="仿宋" w:eastAsia="仿宋" w:cs="仿宋"/>
          <w:bCs/>
          <w:szCs w:val="24"/>
          <w:highlight w:val="none"/>
        </w:rPr>
        <w:t>1）若投标报价一览表中投标价与投标文件中投标价格不一致，以投标报价一览表为准；</w:t>
      </w:r>
    </w:p>
    <w:p>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 w:hAnsi="仿宋" w:eastAsia="仿宋" w:cs="仿宋"/>
          <w:bCs/>
          <w:szCs w:val="24"/>
          <w:highlight w:val="none"/>
        </w:rPr>
      </w:pPr>
      <w:r>
        <w:rPr>
          <w:rFonts w:hint="eastAsia" w:ascii="仿宋" w:hAnsi="仿宋" w:eastAsia="仿宋" w:cs="仿宋"/>
          <w:bCs/>
          <w:szCs w:val="24"/>
          <w:highlight w:val="none"/>
        </w:rPr>
        <w:t>2）当小写金额与大写金额有差异时，以大写金额为准（有明显错误的除外）；</w:t>
      </w:r>
    </w:p>
    <w:p>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 w:hAnsi="仿宋" w:eastAsia="仿宋" w:cs="仿宋"/>
          <w:bCs/>
          <w:szCs w:val="24"/>
          <w:highlight w:val="none"/>
        </w:rPr>
      </w:pPr>
      <w:r>
        <w:rPr>
          <w:rFonts w:hint="eastAsia" w:ascii="仿宋" w:hAnsi="仿宋" w:eastAsia="仿宋" w:cs="仿宋"/>
          <w:bCs/>
          <w:szCs w:val="24"/>
          <w:highlight w:val="none"/>
        </w:rPr>
        <w:t>3）单价金额小数点有明显错位的，应以总价为准，并修改单价；</w:t>
      </w:r>
    </w:p>
    <w:p>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 w:hAnsi="仿宋" w:eastAsia="仿宋" w:cs="仿宋"/>
          <w:bCs/>
          <w:szCs w:val="21"/>
          <w:highlight w:val="none"/>
        </w:rPr>
      </w:pPr>
      <w:r>
        <w:rPr>
          <w:rFonts w:hint="eastAsia" w:ascii="仿宋" w:hAnsi="仿宋" w:eastAsia="仿宋" w:cs="仿宋"/>
          <w:bCs/>
          <w:szCs w:val="24"/>
          <w:highlight w:val="none"/>
        </w:rPr>
        <w:t>4）投标报价为各分项报价金额之和</w:t>
      </w:r>
      <w:r>
        <w:rPr>
          <w:rFonts w:hint="eastAsia" w:ascii="仿宋" w:hAnsi="仿宋" w:eastAsia="仿宋" w:cs="仿宋"/>
          <w:bCs/>
          <w:szCs w:val="24"/>
          <w:highlight w:val="none"/>
          <w:lang w:eastAsia="zh-CN"/>
        </w:rPr>
        <w:t>（</w:t>
      </w:r>
      <w:r>
        <w:rPr>
          <w:rFonts w:hint="eastAsia" w:ascii="仿宋" w:hAnsi="仿宋" w:eastAsia="仿宋" w:cs="仿宋"/>
          <w:bCs/>
          <w:szCs w:val="24"/>
          <w:highlight w:val="none"/>
          <w:lang w:val="en-US" w:eastAsia="zh-CN"/>
        </w:rPr>
        <w:t>含增值税）</w:t>
      </w:r>
      <w:r>
        <w:rPr>
          <w:rFonts w:hint="eastAsia" w:ascii="仿宋" w:hAnsi="仿宋" w:eastAsia="仿宋" w:cs="仿宋"/>
          <w:bCs/>
          <w:szCs w:val="24"/>
          <w:highlight w:val="none"/>
        </w:rPr>
        <w:t>，总价金额与依据单价计算出的结果不一致的，以单价</w:t>
      </w:r>
      <w:r>
        <w:rPr>
          <w:rFonts w:hint="eastAsia" w:ascii="仿宋" w:hAnsi="仿宋" w:eastAsia="仿宋" w:cs="仿宋"/>
          <w:bCs/>
          <w:szCs w:val="21"/>
          <w:highlight w:val="none"/>
        </w:rPr>
        <w:t>合同金额以经修正后的投标报价为准，缺漏项部分由投标人自行承担。</w:t>
      </w:r>
    </w:p>
    <w:p>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 w:hAnsi="仿宋" w:eastAsia="仿宋" w:cs="仿宋"/>
          <w:bCs/>
          <w:szCs w:val="21"/>
          <w:highlight w:val="none"/>
        </w:rPr>
      </w:pPr>
      <w:r>
        <w:rPr>
          <w:rFonts w:hint="eastAsia" w:ascii="仿宋" w:hAnsi="仿宋" w:eastAsia="仿宋" w:cs="仿宋"/>
          <w:bCs/>
          <w:szCs w:val="21"/>
          <w:highlight w:val="none"/>
        </w:rPr>
        <w:t>(3)价格标评分的计算：</w:t>
      </w:r>
    </w:p>
    <w:p>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 w:hAnsi="仿宋" w:eastAsia="仿宋" w:cs="仿宋"/>
          <w:bCs/>
          <w:szCs w:val="21"/>
          <w:highlight w:val="none"/>
        </w:rPr>
      </w:pPr>
      <w:r>
        <w:rPr>
          <w:rFonts w:hint="eastAsia" w:ascii="仿宋" w:hAnsi="仿宋" w:eastAsia="仿宋" w:cs="仿宋"/>
          <w:bCs/>
          <w:szCs w:val="21"/>
          <w:highlight w:val="none"/>
        </w:rPr>
        <w:t>评标专家组按附表2-1《价格标评分方法》进行评分。</w:t>
      </w:r>
    </w:p>
    <w:p>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 w:hAnsi="仿宋" w:eastAsia="仿宋" w:cs="仿宋"/>
          <w:bCs/>
          <w:szCs w:val="24"/>
          <w:highlight w:val="none"/>
          <w:shd w:val="clear" w:color="auto" w:fill="FFFF00"/>
        </w:rPr>
      </w:pPr>
      <w:r>
        <w:rPr>
          <w:rFonts w:hint="eastAsia" w:ascii="仿宋" w:hAnsi="仿宋" w:eastAsia="仿宋" w:cs="仿宋"/>
          <w:bCs/>
          <w:szCs w:val="24"/>
          <w:highlight w:val="none"/>
        </w:rPr>
        <w:t>经以上算法得出的数值即为投标人的价格得分（计算过程及计算结果四舍五入保留小数点后两位）。价格得分为负数时，计为0分。</w:t>
      </w:r>
    </w:p>
    <w:p>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color w:val="FF0000"/>
          <w:sz w:val="32"/>
          <w:szCs w:val="32"/>
          <w:highlight w:val="none"/>
        </w:rPr>
      </w:pPr>
    </w:p>
    <w:p>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sz w:val="32"/>
          <w:szCs w:val="32"/>
          <w:highlight w:val="none"/>
        </w:rPr>
      </w:pPr>
    </w:p>
    <w:p>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sz w:val="32"/>
          <w:szCs w:val="32"/>
          <w:highlight w:val="none"/>
        </w:rPr>
      </w:pPr>
    </w:p>
    <w:p>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sz w:val="32"/>
          <w:szCs w:val="32"/>
          <w:highlight w:val="none"/>
        </w:rPr>
      </w:pPr>
    </w:p>
    <w:p>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p>
    <w:p>
      <w:pPr>
        <w:keepNext/>
        <w:keepLines/>
        <w:pageBreakBefore w:val="0"/>
        <w:widowControl/>
        <w:numPr>
          <w:ilvl w:val="3"/>
          <w:numId w:val="0"/>
        </w:numPr>
        <w:kinsoku/>
        <w:overflowPunct/>
        <w:topLinePunct w:val="0"/>
        <w:autoSpaceDE/>
        <w:autoSpaceDN/>
        <w:bidi w:val="0"/>
        <w:adjustRightInd w:val="0"/>
        <w:snapToGrid w:val="0"/>
        <w:spacing w:line="560" w:lineRule="exact"/>
        <w:ind w:firstLine="422" w:firstLineChars="200"/>
        <w:outlineLvl w:val="3"/>
        <w:rPr>
          <w:rFonts w:hint="eastAsia" w:ascii="仿宋" w:hAnsi="仿宋" w:eastAsia="仿宋" w:cs="仿宋"/>
          <w:b/>
          <w:sz w:val="21"/>
          <w:szCs w:val="21"/>
          <w:highlight w:val="none"/>
        </w:rPr>
      </w:pPr>
      <w:r>
        <w:rPr>
          <w:rFonts w:hint="eastAsia" w:ascii="仿宋" w:hAnsi="仿宋" w:eastAsia="仿宋" w:cs="仿宋"/>
          <w:b/>
          <w:sz w:val="21"/>
          <w:szCs w:val="21"/>
          <w:highlight w:val="none"/>
        </w:rPr>
        <w:t>附表3-1 《商务技术标、价格标权重表》</w:t>
      </w:r>
    </w:p>
    <w:p>
      <w:pPr>
        <w:keepNext/>
        <w:keepLines/>
        <w:pageBreakBefore w:val="0"/>
        <w:widowControl/>
        <w:numPr>
          <w:ilvl w:val="3"/>
          <w:numId w:val="0"/>
        </w:numPr>
        <w:kinsoku/>
        <w:overflowPunct/>
        <w:topLinePunct w:val="0"/>
        <w:autoSpaceDE/>
        <w:autoSpaceDN/>
        <w:bidi w:val="0"/>
        <w:adjustRightInd w:val="0"/>
        <w:snapToGrid w:val="0"/>
        <w:spacing w:line="560" w:lineRule="exact"/>
        <w:ind w:firstLine="422" w:firstLineChars="200"/>
        <w:outlineLvl w:val="3"/>
        <w:rPr>
          <w:rFonts w:hint="eastAsia" w:ascii="仿宋" w:hAnsi="仿宋" w:eastAsia="仿宋" w:cs="仿宋"/>
          <w:b/>
          <w:sz w:val="21"/>
          <w:szCs w:val="21"/>
          <w:highlight w:val="none"/>
        </w:rPr>
      </w:pPr>
    </w:p>
    <w:p>
      <w:pPr>
        <w:pageBreakBefore w:val="0"/>
        <w:widowControl/>
        <w:kinsoku/>
        <w:overflowPunct/>
        <w:topLinePunct w:val="0"/>
        <w:autoSpaceDE/>
        <w:autoSpaceDN/>
        <w:bidi w:val="0"/>
        <w:adjustRightInd w:val="0"/>
        <w:snapToGrid w:val="0"/>
        <w:spacing w:line="560"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商务技术标、价格标权重表</w:t>
      </w:r>
    </w:p>
    <w:tbl>
      <w:tblPr>
        <w:tblStyle w:val="15"/>
        <w:tblW w:w="900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3024"/>
        <w:gridCol w:w="2772"/>
        <w:gridCol w:w="32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99" w:hRule="atLeast"/>
          <w:jc w:val="center"/>
        </w:trPr>
        <w:tc>
          <w:tcPr>
            <w:tcW w:w="3024" w:type="dxa"/>
            <w:tcBorders>
              <w:tl2br w:val="nil"/>
              <w:tr2bl w:val="nil"/>
            </w:tcBorders>
            <w:shd w:val="clear" w:color="auto" w:fill="FFFFFF" w:themeFill="background1"/>
            <w:vAlign w:val="center"/>
          </w:tcPr>
          <w:p>
            <w:pPr>
              <w:pageBreakBefore w:val="0"/>
              <w:widowControl/>
              <w:kinsoku/>
              <w:overflowPunct/>
              <w:topLinePunct w:val="0"/>
              <w:autoSpaceDE/>
              <w:autoSpaceDN/>
              <w:bidi w:val="0"/>
              <w:adjustRightInd w:val="0"/>
              <w:snapToGrid w:val="0"/>
              <w:spacing w:line="56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权重名称</w:t>
            </w:r>
          </w:p>
        </w:tc>
        <w:tc>
          <w:tcPr>
            <w:tcW w:w="2772" w:type="dxa"/>
            <w:tcBorders>
              <w:tl2br w:val="nil"/>
              <w:tr2bl w:val="nil"/>
            </w:tcBorders>
            <w:shd w:val="clear" w:color="auto" w:fill="FFFFFF" w:themeFill="background1"/>
            <w:vAlign w:val="center"/>
          </w:tcPr>
          <w:p>
            <w:pPr>
              <w:pageBreakBefore w:val="0"/>
              <w:widowControl/>
              <w:kinsoku/>
              <w:overflowPunct/>
              <w:topLinePunct w:val="0"/>
              <w:autoSpaceDE/>
              <w:autoSpaceDN/>
              <w:bidi w:val="0"/>
              <w:adjustRightInd w:val="0"/>
              <w:snapToGrid w:val="0"/>
              <w:spacing w:line="56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商务技术权重</w:t>
            </w:r>
          </w:p>
        </w:tc>
        <w:tc>
          <w:tcPr>
            <w:tcW w:w="3213" w:type="dxa"/>
            <w:tcBorders>
              <w:tl2br w:val="nil"/>
              <w:tr2bl w:val="nil"/>
            </w:tcBorders>
            <w:shd w:val="clear" w:color="auto" w:fill="FFFFFF" w:themeFill="background1"/>
            <w:vAlign w:val="center"/>
          </w:tcPr>
          <w:p>
            <w:pPr>
              <w:pageBreakBefore w:val="0"/>
              <w:widowControl/>
              <w:kinsoku/>
              <w:overflowPunct/>
              <w:topLinePunct w:val="0"/>
              <w:autoSpaceDE/>
              <w:autoSpaceDN/>
              <w:bidi w:val="0"/>
              <w:adjustRightInd w:val="0"/>
              <w:snapToGrid w:val="0"/>
              <w:spacing w:line="56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价格权重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12" w:hRule="atLeast"/>
          <w:jc w:val="center"/>
        </w:trPr>
        <w:tc>
          <w:tcPr>
            <w:tcW w:w="3024" w:type="dxa"/>
            <w:tcBorders>
              <w:tl2br w:val="nil"/>
              <w:tr2bl w:val="nil"/>
            </w:tcBorders>
            <w:shd w:val="clear" w:color="auto" w:fill="FFFFFF" w:themeFill="background1"/>
            <w:vAlign w:val="center"/>
          </w:tcPr>
          <w:p>
            <w:pPr>
              <w:pageBreakBefore w:val="0"/>
              <w:widowControl/>
              <w:kinsoku/>
              <w:overflowPunct/>
              <w:topLinePunct w:val="0"/>
              <w:autoSpaceDE/>
              <w:autoSpaceDN/>
              <w:bidi w:val="0"/>
              <w:adjustRightInd w:val="0"/>
              <w:snapToGrid w:val="0"/>
              <w:spacing w:line="56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权重</w:t>
            </w:r>
          </w:p>
        </w:tc>
        <w:tc>
          <w:tcPr>
            <w:tcW w:w="2772" w:type="dxa"/>
            <w:tcBorders>
              <w:tl2br w:val="nil"/>
              <w:tr2bl w:val="nil"/>
            </w:tcBorders>
            <w:shd w:val="clear" w:color="auto" w:fill="FFFFFF" w:themeFill="background1"/>
            <w:vAlign w:val="center"/>
          </w:tcPr>
          <w:p>
            <w:pPr>
              <w:pageBreakBefore w:val="0"/>
              <w:widowControl/>
              <w:kinsoku/>
              <w:overflowPunct/>
              <w:topLinePunct w:val="0"/>
              <w:autoSpaceDE/>
              <w:autoSpaceDN/>
              <w:bidi w:val="0"/>
              <w:adjustRightInd w:val="0"/>
              <w:snapToGrid w:val="0"/>
              <w:spacing w:line="56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50</w:t>
            </w:r>
            <w:r>
              <w:rPr>
                <w:rFonts w:hint="eastAsia" w:ascii="仿宋" w:hAnsi="仿宋" w:eastAsia="仿宋" w:cs="仿宋"/>
                <w:bCs/>
                <w:sz w:val="24"/>
                <w:szCs w:val="24"/>
                <w:highlight w:val="none"/>
              </w:rPr>
              <w:t>%</w:t>
            </w:r>
          </w:p>
        </w:tc>
        <w:tc>
          <w:tcPr>
            <w:tcW w:w="3213" w:type="dxa"/>
            <w:tcBorders>
              <w:tl2br w:val="nil"/>
              <w:tr2bl w:val="nil"/>
            </w:tcBorders>
            <w:shd w:val="clear" w:color="auto" w:fill="FFFFFF" w:themeFill="background1"/>
            <w:vAlign w:val="center"/>
          </w:tcPr>
          <w:p>
            <w:pPr>
              <w:pageBreakBefore w:val="0"/>
              <w:widowControl/>
              <w:kinsoku/>
              <w:overflowPunct/>
              <w:topLinePunct w:val="0"/>
              <w:autoSpaceDE/>
              <w:autoSpaceDN/>
              <w:bidi w:val="0"/>
              <w:adjustRightInd w:val="0"/>
              <w:snapToGrid w:val="0"/>
              <w:spacing w:line="56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50</w:t>
            </w:r>
            <w:r>
              <w:rPr>
                <w:rFonts w:hint="eastAsia" w:ascii="仿宋" w:hAnsi="仿宋" w:eastAsia="仿宋" w:cs="仿宋"/>
                <w:bCs/>
                <w:sz w:val="24"/>
                <w:szCs w:val="24"/>
                <w:highlight w:val="none"/>
              </w:rPr>
              <w:t>%</w:t>
            </w:r>
          </w:p>
        </w:tc>
      </w:tr>
    </w:tbl>
    <w:p>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sz w:val="21"/>
          <w:szCs w:val="21"/>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sz w:val="21"/>
          <w:szCs w:val="21"/>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sz w:val="32"/>
          <w:szCs w:val="32"/>
          <w:highlight w:val="none"/>
        </w:rPr>
      </w:pPr>
    </w:p>
    <w:p>
      <w:pPr>
        <w:pStyle w:val="3"/>
        <w:numPr>
          <w:ilvl w:val="0"/>
          <w:numId w:val="18"/>
        </w:numPr>
        <w:spacing w:line="560" w:lineRule="exact"/>
        <w:jc w:val="center"/>
        <w:rPr>
          <w:rFonts w:hint="eastAsia"/>
          <w:b w:val="0"/>
          <w:bCs/>
          <w:highlight w:val="none"/>
        </w:rPr>
      </w:pPr>
      <w:bookmarkStart w:id="45" w:name="_Toc21894"/>
      <w:bookmarkStart w:id="46" w:name="_Toc22811"/>
      <w:r>
        <w:rPr>
          <w:rFonts w:hint="eastAsia" w:ascii="黑体" w:hAnsi="黑体" w:eastAsia="黑体" w:cs="黑体"/>
          <w:b w:val="0"/>
          <w:bCs/>
          <w:sz w:val="32"/>
          <w:szCs w:val="32"/>
          <w:highlight w:val="none"/>
        </w:rPr>
        <w:t>合同条款</w:t>
      </w:r>
      <w:bookmarkEnd w:id="45"/>
      <w:bookmarkEnd w:id="46"/>
    </w:p>
    <w:p>
      <w:pPr>
        <w:rPr>
          <w:rFonts w:hint="eastAsia"/>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32"/>
          <w:szCs w:val="32"/>
          <w:highlight w:val="none"/>
          <w:lang w:val="en-US" w:eastAsia="zh-CN"/>
        </w:rPr>
      </w:pPr>
      <w:bookmarkStart w:id="47" w:name="_Toc27794"/>
      <w:r>
        <w:rPr>
          <w:rFonts w:hint="eastAsia" w:ascii="黑体" w:hAnsi="黑体" w:eastAsia="黑体" w:cs="黑体"/>
          <w:b w:val="0"/>
          <w:bCs w:val="0"/>
          <w:sz w:val="44"/>
          <w:szCs w:val="44"/>
          <w:highlight w:val="none"/>
          <w:lang w:val="en-US" w:eastAsia="zh-CN"/>
        </w:rPr>
        <w:t>电脑设备租赁采购</w:t>
      </w:r>
      <w:r>
        <w:rPr>
          <w:rFonts w:hint="default" w:ascii="黑体" w:hAnsi="黑体" w:eastAsia="黑体" w:cs="黑体"/>
          <w:b w:val="0"/>
          <w:bCs w:val="0"/>
          <w:sz w:val="44"/>
          <w:szCs w:val="44"/>
          <w:highlight w:val="none"/>
          <w:lang w:eastAsia="zh-CN"/>
        </w:rPr>
        <w:t>服务</w:t>
      </w:r>
      <w:r>
        <w:rPr>
          <w:rFonts w:hint="eastAsia" w:ascii="黑体" w:hAnsi="黑体" w:eastAsia="黑体" w:cs="黑体"/>
          <w:b w:val="0"/>
          <w:bCs w:val="0"/>
          <w:sz w:val="44"/>
          <w:szCs w:val="44"/>
          <w:highlight w:val="none"/>
          <w:lang w:val="en-US" w:eastAsia="zh-CN"/>
        </w:rPr>
        <w:t>合同</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甲方：</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u w:val="none"/>
          <w:lang w:val="en-US" w:eastAsia="zh-CN"/>
        </w:rPr>
        <w:t>公司</w:t>
      </w:r>
      <w:r>
        <w:rPr>
          <w:rFonts w:hint="eastAsia" w:ascii="仿宋" w:hAnsi="仿宋" w:eastAsia="仿宋" w:cs="仿宋"/>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法定代表人：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地址：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邮政编码：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lang w:val="en-US" w:eastAsia="zh-CN"/>
        </w:rPr>
        <w:t>乙方：</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u w:val="none"/>
          <w:lang w:val="en-US" w:eastAsia="zh-CN"/>
        </w:rPr>
        <w:t>公司</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法定代表人：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地址：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邮政编码：</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仿宋" w:hAnsi="仿宋" w:eastAsia="仿宋" w:cs="仿宋"/>
          <w:color w:val="121212"/>
          <w:spacing w:val="6"/>
          <w:position w:val="6"/>
          <w:sz w:val="32"/>
          <w:szCs w:val="32"/>
          <w:highlight w:val="none"/>
        </w:rPr>
      </w:pPr>
      <w:r>
        <w:rPr>
          <w:rFonts w:hint="eastAsia" w:ascii="仿宋" w:hAnsi="仿宋" w:eastAsia="仿宋" w:cs="仿宋"/>
          <w:color w:val="121212"/>
          <w:spacing w:val="6"/>
          <w:position w:val="6"/>
          <w:sz w:val="32"/>
          <w:szCs w:val="32"/>
          <w:highlight w:val="none"/>
        </w:rPr>
        <w:t>本租赁服务合同（以下简称“合同”）由甲、乙双方根据《中华人民共和国合同法》及其它相关法律、法规的规定订立，就乙方承接甲方所需商品租赁相关事宜达成以下条款，由双方承诺信守执行：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121212"/>
          <w:sz w:val="32"/>
          <w:szCs w:val="32"/>
          <w:highlight w:val="none"/>
        </w:rPr>
      </w:pPr>
      <w:r>
        <w:rPr>
          <w:rFonts w:hint="eastAsia" w:ascii="黑体" w:hAnsi="黑体" w:eastAsia="黑体" w:cs="黑体"/>
          <w:b w:val="0"/>
          <w:bCs w:val="0"/>
          <w:color w:val="121212"/>
          <w:sz w:val="32"/>
          <w:szCs w:val="32"/>
          <w:highlight w:val="none"/>
        </w:rPr>
        <w:t>一、关于租赁服务订单（以下简称“订单”）、租赁服务费（以下简称“租金”）、租期、押金、交货单、经营性租赁、可购销、续租、约定条款、全新机/次新机、货到付款客户。</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仿宋" w:hAnsi="仿宋" w:eastAsia="仿宋" w:cs="仿宋"/>
          <w:color w:val="121212"/>
          <w:spacing w:val="6"/>
          <w:position w:val="6"/>
          <w:sz w:val="32"/>
          <w:szCs w:val="32"/>
          <w:highlight w:val="none"/>
        </w:rPr>
      </w:pPr>
      <w:r>
        <w:rPr>
          <w:rFonts w:hint="eastAsia" w:ascii="仿宋" w:hAnsi="仿宋" w:eastAsia="仿宋" w:cs="仿宋"/>
          <w:color w:val="121212"/>
          <w:spacing w:val="6"/>
          <w:position w:val="6"/>
          <w:sz w:val="32"/>
          <w:szCs w:val="32"/>
          <w:highlight w:val="none"/>
        </w:rPr>
        <w:t>（一）订单：指甲方在官方平台或线下提交的租赁订单，且经乙方确认成功的租赁服务订单（订单类型含经营性租赁订单及可购销订单）。</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仿宋" w:hAnsi="仿宋" w:eastAsia="仿宋" w:cs="仿宋"/>
          <w:color w:val="121212"/>
          <w:spacing w:val="6"/>
          <w:position w:val="6"/>
          <w:sz w:val="32"/>
          <w:szCs w:val="32"/>
          <w:highlight w:val="none"/>
        </w:rPr>
      </w:pPr>
      <w:r>
        <w:rPr>
          <w:rFonts w:hint="eastAsia" w:ascii="仿宋" w:hAnsi="仿宋" w:eastAsia="仿宋" w:cs="仿宋"/>
          <w:color w:val="121212"/>
          <w:spacing w:val="6"/>
          <w:position w:val="6"/>
          <w:sz w:val="32"/>
          <w:szCs w:val="32"/>
          <w:highlight w:val="none"/>
        </w:rPr>
        <w:t>（二）租金：指最终租赁服务订单或交货单中所标明的租金合计金额。</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仿宋" w:hAnsi="仿宋" w:eastAsia="仿宋" w:cs="仿宋"/>
          <w:color w:val="121212"/>
          <w:spacing w:val="6"/>
          <w:position w:val="6"/>
          <w:sz w:val="32"/>
          <w:szCs w:val="32"/>
          <w:highlight w:val="none"/>
        </w:rPr>
      </w:pPr>
      <w:r>
        <w:rPr>
          <w:rFonts w:hint="eastAsia" w:ascii="仿宋" w:hAnsi="仿宋" w:eastAsia="仿宋" w:cs="仿宋"/>
          <w:color w:val="121212"/>
          <w:spacing w:val="6"/>
          <w:position w:val="6"/>
          <w:sz w:val="32"/>
          <w:szCs w:val="32"/>
          <w:highlight w:val="none"/>
        </w:rPr>
        <w:t>（三）租期：指订单或交货单所标明的租赁起始日期至租赁结束日期之间的周期。</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仿宋" w:hAnsi="仿宋" w:eastAsia="仿宋" w:cs="仿宋"/>
          <w:color w:val="121212"/>
          <w:spacing w:val="6"/>
          <w:position w:val="6"/>
          <w:sz w:val="32"/>
          <w:szCs w:val="32"/>
          <w:highlight w:val="none"/>
        </w:rPr>
      </w:pPr>
      <w:r>
        <w:rPr>
          <w:rFonts w:hint="eastAsia" w:ascii="仿宋" w:hAnsi="仿宋" w:eastAsia="仿宋" w:cs="仿宋"/>
          <w:color w:val="121212"/>
          <w:spacing w:val="6"/>
          <w:position w:val="6"/>
          <w:sz w:val="32"/>
          <w:szCs w:val="32"/>
          <w:highlight w:val="none"/>
        </w:rPr>
        <w:t>（四）押金：乙方有权在甲方所需租赁商品总额范围内收取部分或全额押金；甲方可书面申请减/免押金，乙方收到甲方书面申请后，对甲方资质进行核定，并根据核定结果给出甲方可享受的减/免押金额度。</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仿宋" w:hAnsi="仿宋" w:eastAsia="仿宋" w:cs="仿宋"/>
          <w:color w:val="121212"/>
          <w:spacing w:val="6"/>
          <w:position w:val="6"/>
          <w:sz w:val="32"/>
          <w:szCs w:val="32"/>
          <w:highlight w:val="none"/>
        </w:rPr>
      </w:pPr>
      <w:r>
        <w:rPr>
          <w:rFonts w:hint="eastAsia" w:ascii="仿宋" w:hAnsi="仿宋" w:eastAsia="仿宋" w:cs="仿宋"/>
          <w:color w:val="121212"/>
          <w:spacing w:val="6"/>
          <w:position w:val="6"/>
          <w:sz w:val="32"/>
          <w:szCs w:val="32"/>
          <w:highlight w:val="none"/>
        </w:rPr>
        <w:t>（五）交货单：乙方根据甲方租赁服务订单需求派送商品时由甲方代表签字或加盖印章（公章或合同专用章）的单据。</w:t>
      </w:r>
      <w:r>
        <w:rPr>
          <w:rFonts w:hint="eastAsia" w:ascii="仿宋" w:hAnsi="仿宋" w:eastAsia="仿宋" w:cs="仿宋"/>
          <w:color w:val="121212"/>
          <w:spacing w:val="6"/>
          <w:position w:val="6"/>
          <w:sz w:val="32"/>
          <w:szCs w:val="32"/>
          <w:highlight w:val="none"/>
        </w:rPr>
        <w:br w:type="textWrapping"/>
      </w:r>
      <w:r>
        <w:rPr>
          <w:rFonts w:hint="eastAsia" w:ascii="仿宋" w:hAnsi="仿宋" w:eastAsia="仿宋" w:cs="仿宋"/>
          <w:color w:val="121212"/>
          <w:spacing w:val="6"/>
          <w:position w:val="6"/>
          <w:sz w:val="32"/>
          <w:szCs w:val="32"/>
          <w:highlight w:val="none"/>
        </w:rPr>
        <w:t>（六）经营性租赁：甲乙双方之间建立经营性租赁订单的，订单下设备租期届满后，订单下设备所有权仍归乙方所有。</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仿宋" w:hAnsi="仿宋" w:eastAsia="仿宋" w:cs="仿宋"/>
          <w:color w:val="121212"/>
          <w:spacing w:val="6"/>
          <w:position w:val="6"/>
          <w:sz w:val="32"/>
          <w:szCs w:val="32"/>
          <w:highlight w:val="none"/>
        </w:rPr>
      </w:pPr>
      <w:r>
        <w:rPr>
          <w:rFonts w:hint="eastAsia" w:ascii="仿宋" w:hAnsi="仿宋" w:eastAsia="仿宋" w:cs="仿宋"/>
          <w:color w:val="121212"/>
          <w:spacing w:val="6"/>
          <w:position w:val="6"/>
          <w:sz w:val="32"/>
          <w:szCs w:val="32"/>
          <w:highlight w:val="none"/>
        </w:rPr>
        <w:t>（七）可购销：甲乙双方之间建立可购销订单的，甲方在依约全额支付本订单下商品租金且此订单商品租期届满后，则甲方有权通过一元购买的形式获得此订单下可购销商品的所有权。</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仿宋" w:hAnsi="仿宋" w:eastAsia="仿宋" w:cs="仿宋"/>
          <w:color w:val="121212"/>
          <w:spacing w:val="6"/>
          <w:position w:val="6"/>
          <w:sz w:val="32"/>
          <w:szCs w:val="32"/>
          <w:highlight w:val="none"/>
        </w:rPr>
      </w:pPr>
      <w:r>
        <w:rPr>
          <w:rFonts w:hint="eastAsia" w:ascii="仿宋" w:hAnsi="仿宋" w:eastAsia="仿宋" w:cs="仿宋"/>
          <w:color w:val="121212"/>
          <w:spacing w:val="6"/>
          <w:position w:val="6"/>
          <w:sz w:val="32"/>
          <w:szCs w:val="32"/>
          <w:highlight w:val="none"/>
        </w:rPr>
        <w:t>（八）续租：经营性租赁订单下商品租期届满，如果商品未退回，原订单信息不变的情况下，合同按原租期、租金、未退还商品数量自动续约。</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仿宋" w:hAnsi="仿宋" w:eastAsia="仿宋" w:cs="仿宋"/>
          <w:color w:val="121212"/>
          <w:spacing w:val="6"/>
          <w:position w:val="6"/>
          <w:sz w:val="32"/>
          <w:szCs w:val="32"/>
          <w:highlight w:val="none"/>
        </w:rPr>
      </w:pPr>
      <w:r>
        <w:rPr>
          <w:rFonts w:hint="eastAsia" w:ascii="仿宋" w:hAnsi="仿宋" w:eastAsia="仿宋" w:cs="仿宋"/>
          <w:color w:val="121212"/>
          <w:spacing w:val="6"/>
          <w:position w:val="6"/>
          <w:sz w:val="32"/>
          <w:szCs w:val="32"/>
          <w:highlight w:val="none"/>
        </w:rPr>
        <w:t>（九）约定条款：甲方向乙方租赁的商品相关信息，包括数量、类型、配置、租金、租期、商品价值、租赁类型（经营性租赁或可购销）等，参见租赁服务订单。订单与交货单内容不一致时，以租赁商品交货单为准。</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仿宋" w:hAnsi="仿宋" w:eastAsia="仿宋" w:cs="仿宋"/>
          <w:color w:val="121212"/>
          <w:spacing w:val="6"/>
          <w:position w:val="6"/>
          <w:sz w:val="32"/>
          <w:szCs w:val="32"/>
          <w:highlight w:val="none"/>
        </w:rPr>
      </w:pPr>
      <w:r>
        <w:rPr>
          <w:rFonts w:hint="eastAsia" w:ascii="仿宋" w:hAnsi="仿宋" w:eastAsia="仿宋" w:cs="仿宋"/>
          <w:color w:val="121212"/>
          <w:spacing w:val="6"/>
          <w:position w:val="6"/>
          <w:sz w:val="32"/>
          <w:szCs w:val="32"/>
          <w:highlight w:val="none"/>
        </w:rPr>
        <w:t>（十）全新机：全新机是指乙方未进行开机使用的商品，以下两种情形视为商品为全新商品：（1）因乙方需要对租赁商品进行资产统计，而对商品原包装拆封进行资产码粘贴的行为不视为对商品的使用；（2）若甲方需要乙方预装甲方提供的相应软件或开源软件的，乙方因此对全新商品的安装使用视为甲方操作，乙方未对全新商品进行开机使用。除全新机以外的商品为次新机。</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仿宋" w:hAnsi="仿宋" w:eastAsia="仿宋" w:cs="仿宋"/>
          <w:color w:val="121212"/>
          <w:spacing w:val="6"/>
          <w:position w:val="6"/>
          <w:sz w:val="32"/>
          <w:szCs w:val="32"/>
          <w:highlight w:val="none"/>
        </w:rPr>
      </w:pPr>
      <w:r>
        <w:rPr>
          <w:rFonts w:hint="eastAsia" w:ascii="仿宋" w:hAnsi="仿宋" w:eastAsia="仿宋" w:cs="仿宋"/>
          <w:color w:val="121212"/>
          <w:spacing w:val="6"/>
          <w:position w:val="6"/>
          <w:sz w:val="32"/>
          <w:szCs w:val="32"/>
          <w:highlight w:val="none"/>
        </w:rPr>
        <w:t>（十一）货到付款客户：乙方将租赁商品送至甲方指定地点，甲方在收货后进行首付租金的支付。</w:t>
      </w:r>
    </w:p>
    <w:p>
      <w:pPr>
        <w:keepNext w:val="0"/>
        <w:keepLines w:val="0"/>
        <w:pageBreakBefore w:val="0"/>
        <w:widowControl w:val="0"/>
        <w:kinsoku/>
        <w:wordWrap/>
        <w:overflowPunct/>
        <w:topLinePunct w:val="0"/>
        <w:autoSpaceDE/>
        <w:autoSpaceDN/>
        <w:bidi w:val="0"/>
        <w:adjustRightInd/>
        <w:snapToGrid/>
        <w:spacing w:line="560" w:lineRule="exact"/>
        <w:ind w:right="-693" w:rightChars="-330" w:firstLine="640" w:firstLineChars="200"/>
        <w:jc w:val="left"/>
        <w:textAlignment w:val="auto"/>
        <w:rPr>
          <w:rFonts w:hint="eastAsia" w:ascii="黑体" w:hAnsi="黑体" w:eastAsia="黑体" w:cs="黑体"/>
          <w:b w:val="0"/>
          <w:bCs w:val="0"/>
          <w:color w:val="121212"/>
          <w:sz w:val="32"/>
          <w:szCs w:val="32"/>
          <w:highlight w:val="none"/>
        </w:rPr>
      </w:pPr>
      <w:r>
        <w:rPr>
          <w:rFonts w:hint="eastAsia" w:ascii="黑体" w:hAnsi="黑体" w:eastAsia="黑体" w:cs="黑体"/>
          <w:b w:val="0"/>
          <w:bCs w:val="0"/>
          <w:color w:val="121212"/>
          <w:sz w:val="32"/>
          <w:szCs w:val="32"/>
          <w:highlight w:val="none"/>
        </w:rPr>
        <w:t>二、款项支付条款</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仿宋" w:hAnsi="仿宋" w:eastAsia="仿宋" w:cs="仿宋"/>
          <w:color w:val="121212"/>
          <w:spacing w:val="6"/>
          <w:position w:val="6"/>
          <w:sz w:val="32"/>
          <w:szCs w:val="32"/>
          <w:highlight w:val="none"/>
        </w:rPr>
      </w:pPr>
      <w:r>
        <w:rPr>
          <w:rFonts w:hint="eastAsia" w:ascii="仿宋" w:hAnsi="仿宋" w:eastAsia="仿宋" w:cs="仿宋"/>
          <w:color w:val="121212"/>
          <w:spacing w:val="6"/>
          <w:position w:val="6"/>
          <w:sz w:val="32"/>
          <w:szCs w:val="32"/>
          <w:highlight w:val="none"/>
        </w:rPr>
        <w:t>（一）押金收取：与订单首付租金时收取（符合免押金客户除外）。</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仿宋" w:hAnsi="仿宋" w:eastAsia="仿宋" w:cs="仿宋"/>
          <w:color w:val="121212"/>
          <w:spacing w:val="6"/>
          <w:position w:val="6"/>
          <w:sz w:val="32"/>
          <w:szCs w:val="32"/>
          <w:highlight w:val="none"/>
        </w:rPr>
      </w:pPr>
      <w:r>
        <w:rPr>
          <w:rFonts w:hint="eastAsia" w:ascii="仿宋" w:hAnsi="仿宋" w:eastAsia="仿宋" w:cs="仿宋"/>
          <w:color w:val="121212"/>
          <w:spacing w:val="6"/>
          <w:position w:val="6"/>
          <w:sz w:val="32"/>
          <w:szCs w:val="32"/>
          <w:highlight w:val="none"/>
        </w:rPr>
        <w:t>（二）租金收取：：根据甲方资质租金先付后用，按月支付，乙方于每月1日向甲方发送当月的对账单，甲方于2个工作日内核对完毕，账单核对完毕后乙方向甲方出具合法等额发票，甲方于当月30日前支付当月在租商品租金，若当月存在新增商品，新增商品当月及次月租金随次月在租商品租金在次月30日一并支付。(如甲方在6月18日新增订单，新增订单下商品从6月18日至7月31日的租金于7月30日支付给乙方)</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仿宋" w:hAnsi="仿宋" w:eastAsia="仿宋" w:cs="仿宋"/>
          <w:spacing w:val="6"/>
          <w:position w:val="6"/>
          <w:sz w:val="32"/>
          <w:szCs w:val="32"/>
          <w:highlight w:val="none"/>
        </w:rPr>
      </w:pPr>
      <w:r>
        <w:rPr>
          <w:rFonts w:hint="eastAsia" w:ascii="仿宋" w:hAnsi="仿宋" w:eastAsia="仿宋" w:cs="仿宋"/>
          <w:spacing w:val="6"/>
          <w:position w:val="6"/>
          <w:sz w:val="32"/>
          <w:szCs w:val="32"/>
          <w:highlight w:val="none"/>
        </w:rPr>
        <w:t>（三）付款方式：押金、租赁费用等款项甲方可通过在线支付、线下转账支付，款项确定以乙方收款账户到账为准。</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仿宋" w:hAnsi="仿宋" w:eastAsia="仿宋" w:cs="仿宋"/>
          <w:spacing w:val="6"/>
          <w:position w:val="6"/>
          <w:sz w:val="32"/>
          <w:szCs w:val="32"/>
          <w:highlight w:val="none"/>
        </w:rPr>
      </w:pPr>
      <w:r>
        <w:rPr>
          <w:rFonts w:hint="eastAsia" w:ascii="仿宋" w:hAnsi="仿宋" w:eastAsia="仿宋" w:cs="仿宋"/>
          <w:spacing w:val="6"/>
          <w:position w:val="6"/>
          <w:sz w:val="32"/>
          <w:szCs w:val="32"/>
          <w:highlight w:val="none"/>
        </w:rPr>
        <w:t>（四）乙方根据合同约定为甲方提供票据：</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仿宋" w:hAnsi="仿宋" w:eastAsia="仿宋" w:cs="仿宋"/>
          <w:spacing w:val="6"/>
          <w:position w:val="6"/>
          <w:sz w:val="32"/>
          <w:szCs w:val="32"/>
          <w:highlight w:val="none"/>
        </w:rPr>
      </w:pPr>
      <w:r>
        <w:rPr>
          <w:rFonts w:hint="eastAsia" w:ascii="仿宋" w:hAnsi="仿宋" w:eastAsia="仿宋" w:cs="仿宋"/>
          <w:spacing w:val="6"/>
          <w:position w:val="6"/>
          <w:sz w:val="32"/>
          <w:szCs w:val="32"/>
          <w:highlight w:val="none"/>
        </w:rPr>
        <w:t>1</w:t>
      </w:r>
      <w:r>
        <w:rPr>
          <w:rFonts w:hint="eastAsia" w:ascii="仿宋" w:hAnsi="仿宋" w:eastAsia="仿宋" w:cs="仿宋"/>
          <w:spacing w:val="6"/>
          <w:position w:val="6"/>
          <w:sz w:val="32"/>
          <w:szCs w:val="32"/>
          <w:highlight w:val="none"/>
          <w:lang w:val="en-US" w:eastAsia="zh-CN"/>
        </w:rPr>
        <w:t>.</w:t>
      </w:r>
      <w:r>
        <w:rPr>
          <w:rFonts w:hint="eastAsia" w:ascii="仿宋" w:hAnsi="仿宋" w:eastAsia="仿宋" w:cs="仿宋"/>
          <w:spacing w:val="6"/>
          <w:position w:val="6"/>
          <w:sz w:val="32"/>
          <w:szCs w:val="32"/>
          <w:highlight w:val="none"/>
        </w:rPr>
        <w:t>乙方根据甲方要求开具： □增值税普通发票   □增值税专用发票   □其他。</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仿宋" w:hAnsi="仿宋" w:eastAsia="仿宋" w:cs="仿宋"/>
          <w:spacing w:val="6"/>
          <w:position w:val="6"/>
          <w:sz w:val="32"/>
          <w:szCs w:val="32"/>
          <w:highlight w:val="none"/>
        </w:rPr>
      </w:pPr>
      <w:r>
        <w:rPr>
          <w:rFonts w:hint="eastAsia" w:ascii="仿宋" w:hAnsi="仿宋" w:eastAsia="仿宋" w:cs="仿宋"/>
          <w:spacing w:val="6"/>
          <w:position w:val="6"/>
          <w:sz w:val="32"/>
          <w:szCs w:val="32"/>
          <w:highlight w:val="none"/>
        </w:rPr>
        <w:t>2</w:t>
      </w:r>
      <w:r>
        <w:rPr>
          <w:rFonts w:hint="eastAsia" w:ascii="仿宋" w:hAnsi="仿宋" w:eastAsia="仿宋" w:cs="仿宋"/>
          <w:spacing w:val="6"/>
          <w:position w:val="6"/>
          <w:sz w:val="32"/>
          <w:szCs w:val="32"/>
          <w:highlight w:val="none"/>
          <w:lang w:val="en-US" w:eastAsia="zh-CN"/>
        </w:rPr>
        <w:t>.</w:t>
      </w:r>
      <w:r>
        <w:rPr>
          <w:rFonts w:hint="eastAsia" w:ascii="仿宋" w:hAnsi="仿宋" w:eastAsia="仿宋" w:cs="仿宋"/>
          <w:spacing w:val="6"/>
          <w:position w:val="6"/>
          <w:sz w:val="32"/>
          <w:szCs w:val="32"/>
          <w:highlight w:val="none"/>
        </w:rPr>
        <w:t>发票开具方式：□单次开具   □月度开具   □季度开具   □其他（    ）。</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仿宋" w:hAnsi="仿宋" w:eastAsia="仿宋" w:cs="仿宋"/>
          <w:spacing w:val="6"/>
          <w:position w:val="6"/>
          <w:sz w:val="32"/>
          <w:szCs w:val="32"/>
          <w:highlight w:val="none"/>
        </w:rPr>
      </w:pPr>
      <w:r>
        <w:rPr>
          <w:rFonts w:hint="eastAsia" w:ascii="仿宋" w:hAnsi="仿宋" w:eastAsia="仿宋" w:cs="仿宋"/>
          <w:spacing w:val="6"/>
          <w:position w:val="6"/>
          <w:sz w:val="32"/>
          <w:szCs w:val="32"/>
          <w:highlight w:val="none"/>
        </w:rPr>
        <w:t>3</w:t>
      </w:r>
      <w:r>
        <w:rPr>
          <w:rFonts w:hint="eastAsia" w:ascii="仿宋" w:hAnsi="仿宋" w:eastAsia="仿宋" w:cs="仿宋"/>
          <w:spacing w:val="6"/>
          <w:position w:val="6"/>
          <w:sz w:val="32"/>
          <w:szCs w:val="32"/>
          <w:highlight w:val="none"/>
          <w:lang w:val="en-US" w:eastAsia="zh-CN"/>
        </w:rPr>
        <w:t>.</w:t>
      </w:r>
      <w:r>
        <w:rPr>
          <w:rFonts w:hint="eastAsia" w:ascii="仿宋" w:hAnsi="仿宋" w:eastAsia="仿宋" w:cs="仿宋"/>
          <w:spacing w:val="6"/>
          <w:position w:val="6"/>
          <w:sz w:val="32"/>
          <w:szCs w:val="32"/>
          <w:highlight w:val="none"/>
        </w:rPr>
        <w:t>发票金额说明：订单下约定的费用金额：70%为商品租赁费（税率13%）、30%为技术服务费（税率6%）。</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仿宋" w:hAnsi="仿宋" w:eastAsia="仿宋" w:cs="仿宋"/>
          <w:spacing w:val="6"/>
          <w:position w:val="6"/>
          <w:sz w:val="32"/>
          <w:szCs w:val="32"/>
          <w:highlight w:val="none"/>
        </w:rPr>
      </w:pPr>
      <w:r>
        <w:rPr>
          <w:rFonts w:hint="eastAsia" w:ascii="仿宋" w:hAnsi="仿宋" w:eastAsia="仿宋" w:cs="仿宋"/>
          <w:spacing w:val="6"/>
          <w:position w:val="6"/>
          <w:sz w:val="32"/>
          <w:szCs w:val="32"/>
          <w:highlight w:val="none"/>
        </w:rPr>
        <w:t>4</w:t>
      </w:r>
      <w:r>
        <w:rPr>
          <w:rFonts w:hint="eastAsia" w:ascii="仿宋" w:hAnsi="仿宋" w:eastAsia="仿宋" w:cs="仿宋"/>
          <w:spacing w:val="6"/>
          <w:position w:val="6"/>
          <w:sz w:val="32"/>
          <w:szCs w:val="32"/>
          <w:highlight w:val="none"/>
          <w:lang w:val="en-US" w:eastAsia="zh-CN"/>
        </w:rPr>
        <w:t>.</w:t>
      </w:r>
      <w:r>
        <w:rPr>
          <w:rFonts w:hint="eastAsia" w:ascii="仿宋" w:hAnsi="仿宋" w:eastAsia="仿宋" w:cs="仿宋"/>
          <w:spacing w:val="6"/>
          <w:position w:val="6"/>
          <w:sz w:val="32"/>
          <w:szCs w:val="32"/>
          <w:highlight w:val="none"/>
        </w:rPr>
        <w:t>申请开具发票需提供开票资料：</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仿宋" w:hAnsi="仿宋" w:eastAsia="仿宋" w:cs="仿宋"/>
          <w:spacing w:val="6"/>
          <w:position w:val="6"/>
          <w:sz w:val="32"/>
          <w:szCs w:val="32"/>
          <w:highlight w:val="none"/>
        </w:rPr>
      </w:pPr>
      <w:r>
        <w:rPr>
          <w:rFonts w:hint="eastAsia" w:ascii="仿宋" w:hAnsi="仿宋" w:eastAsia="仿宋" w:cs="仿宋"/>
          <w:spacing w:val="6"/>
          <w:position w:val="6"/>
          <w:sz w:val="32"/>
          <w:szCs w:val="32"/>
          <w:highlight w:val="none"/>
        </w:rPr>
        <w:t>（1）增值税一般纳税人资质证明（复印件）。</w:t>
      </w:r>
    </w:p>
    <w:p>
      <w:pPr>
        <w:keepNext w:val="0"/>
        <w:keepLines w:val="0"/>
        <w:pageBreakBefore w:val="0"/>
        <w:widowControl w:val="0"/>
        <w:kinsoku/>
        <w:wordWrap/>
        <w:overflowPunct/>
        <w:topLinePunct w:val="0"/>
        <w:autoSpaceDE/>
        <w:autoSpaceDN/>
        <w:bidi w:val="0"/>
        <w:adjustRightInd/>
        <w:snapToGrid/>
        <w:spacing w:after="144" w:afterLines="50" w:line="560" w:lineRule="exact"/>
        <w:ind w:firstLine="664" w:firstLineChars="200"/>
        <w:textAlignment w:val="auto"/>
        <w:rPr>
          <w:rFonts w:hint="eastAsia" w:ascii="仿宋" w:hAnsi="仿宋" w:eastAsia="仿宋" w:cs="仿宋"/>
          <w:spacing w:val="6"/>
          <w:position w:val="6"/>
          <w:sz w:val="32"/>
          <w:szCs w:val="32"/>
          <w:highlight w:val="none"/>
        </w:rPr>
      </w:pPr>
      <w:r>
        <w:rPr>
          <w:rFonts w:hint="eastAsia" w:ascii="仿宋" w:hAnsi="仿宋" w:eastAsia="仿宋" w:cs="仿宋"/>
          <w:spacing w:val="6"/>
          <w:position w:val="6"/>
          <w:sz w:val="32"/>
          <w:szCs w:val="32"/>
          <w:highlight w:val="none"/>
        </w:rPr>
        <w:t>（2）开票信息（开票名称、税号、地址及电话、开户行及账号）。</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黑体" w:hAnsi="黑体" w:eastAsia="黑体" w:cs="黑体"/>
          <w:b w:val="0"/>
          <w:bCs w:val="0"/>
          <w:color w:val="121212"/>
          <w:spacing w:val="6"/>
          <w:sz w:val="32"/>
          <w:szCs w:val="32"/>
          <w:highlight w:val="none"/>
        </w:rPr>
      </w:pPr>
      <w:r>
        <w:rPr>
          <w:rFonts w:hint="eastAsia" w:ascii="黑体" w:hAnsi="黑体" w:eastAsia="黑体" w:cs="黑体"/>
          <w:b w:val="0"/>
          <w:bCs w:val="0"/>
          <w:color w:val="121212"/>
          <w:spacing w:val="6"/>
          <w:sz w:val="32"/>
          <w:szCs w:val="32"/>
          <w:highlight w:val="none"/>
        </w:rPr>
        <w:t>三、商品交付、验收、归还条款</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仿宋" w:hAnsi="仿宋" w:eastAsia="仿宋" w:cs="仿宋"/>
          <w:color w:val="121212"/>
          <w:spacing w:val="6"/>
          <w:position w:val="6"/>
          <w:sz w:val="32"/>
          <w:szCs w:val="32"/>
          <w:highlight w:val="none"/>
        </w:rPr>
      </w:pPr>
      <w:r>
        <w:rPr>
          <w:rFonts w:hint="eastAsia" w:ascii="仿宋" w:hAnsi="仿宋" w:eastAsia="仿宋" w:cs="仿宋"/>
          <w:color w:val="121212"/>
          <w:spacing w:val="6"/>
          <w:position w:val="6"/>
          <w:sz w:val="32"/>
          <w:szCs w:val="32"/>
          <w:highlight w:val="none"/>
        </w:rPr>
        <w:t>（一）租赁商品交付方式：乙方送货上门、乙方邮寄、甲方自取等。</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仿宋" w:hAnsi="仿宋" w:eastAsia="仿宋" w:cs="仿宋"/>
          <w:color w:val="121212"/>
          <w:spacing w:val="6"/>
          <w:position w:val="6"/>
          <w:sz w:val="32"/>
          <w:szCs w:val="32"/>
          <w:highlight w:val="none"/>
        </w:rPr>
      </w:pPr>
      <w:r>
        <w:rPr>
          <w:rFonts w:hint="eastAsia" w:ascii="仿宋" w:hAnsi="仿宋" w:eastAsia="仿宋" w:cs="仿宋"/>
          <w:color w:val="121212"/>
          <w:spacing w:val="6"/>
          <w:position w:val="6"/>
          <w:sz w:val="32"/>
          <w:szCs w:val="32"/>
          <w:highlight w:val="none"/>
        </w:rPr>
        <w:t>（二）租赁商品送递时间、收货地址由甲、乙双方协商确定</w:t>
      </w:r>
      <w:r>
        <w:rPr>
          <w:rFonts w:hint="eastAsia" w:ascii="仿宋" w:hAnsi="仿宋" w:eastAsia="仿宋" w:cs="仿宋"/>
          <w:spacing w:val="6"/>
          <w:position w:val="6"/>
          <w:sz w:val="32"/>
          <w:szCs w:val="32"/>
          <w:highlight w:val="none"/>
        </w:rPr>
        <w:t>，如甲方更换，需至少提前一个工作日以书面形式通知乙方，若临时通知更换，需支付一定金额的服务费，若甲方申请新送递时间或收货地址与乙方的安排冲突，乙方有权延迟送递。乙方送货上门时，发现甲方实际经营面积、办公人数、经营内容与提供资料不符，乙方有权拒绝交付租赁商品。</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仿宋" w:hAnsi="仿宋" w:eastAsia="仿宋" w:cs="仿宋"/>
          <w:color w:val="121212"/>
          <w:spacing w:val="6"/>
          <w:position w:val="6"/>
          <w:sz w:val="32"/>
          <w:szCs w:val="32"/>
          <w:highlight w:val="none"/>
        </w:rPr>
      </w:pPr>
      <w:r>
        <w:rPr>
          <w:rFonts w:hint="eastAsia" w:ascii="仿宋" w:hAnsi="仿宋" w:eastAsia="仿宋" w:cs="仿宋"/>
          <w:color w:val="121212"/>
          <w:spacing w:val="6"/>
          <w:position w:val="6"/>
          <w:sz w:val="32"/>
          <w:szCs w:val="32"/>
          <w:highlight w:val="none"/>
        </w:rPr>
        <w:t>（三）在租赁商品及配件全部抵运现场后，甲方需立即会同乙方人员在现场共同对租赁商品型号、参数、数量和配件进行检验，验收合格后，甲方需对收到的租赁商品及配件进行签收。</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仿宋" w:hAnsi="仿宋" w:eastAsia="仿宋" w:cs="仿宋"/>
          <w:spacing w:val="6"/>
          <w:position w:val="6"/>
          <w:sz w:val="32"/>
          <w:szCs w:val="32"/>
          <w:highlight w:val="none"/>
        </w:rPr>
      </w:pPr>
      <w:r>
        <w:rPr>
          <w:rFonts w:hint="eastAsia" w:ascii="仿宋" w:hAnsi="仿宋" w:eastAsia="仿宋" w:cs="仿宋"/>
          <w:color w:val="121212"/>
          <w:spacing w:val="6"/>
          <w:position w:val="6"/>
          <w:sz w:val="32"/>
          <w:szCs w:val="32"/>
          <w:highlight w:val="none"/>
        </w:rPr>
        <w:t>（四）交货单据签收：</w:t>
      </w:r>
      <w:r>
        <w:rPr>
          <w:rFonts w:hint="eastAsia" w:ascii="仿宋" w:hAnsi="仿宋" w:eastAsia="仿宋" w:cs="仿宋"/>
          <w:spacing w:val="6"/>
          <w:position w:val="6"/>
          <w:sz w:val="32"/>
          <w:szCs w:val="32"/>
          <w:highlight w:val="none"/>
        </w:rPr>
        <w:t>1、交货单盖印章（公章或合同专用章）或签名；2、若法定代表人签收，需查验身份证原件、提供身份证复印件（本人签名）交货单上本人签名；3、若收货人为甲方员工签收，需查验身份证原件、提供身份证复印件（本人签名）、工牌或授权委托书，交货单上本人签名；4、若收货地址在外地或以快递送货形式，需查验身份证原件、提供身份证复印件（本人签名），出具授权委托书，交货单上本人签名。</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仿宋" w:hAnsi="仿宋" w:eastAsia="仿宋" w:cs="仿宋"/>
          <w:color w:val="121212"/>
          <w:spacing w:val="6"/>
          <w:position w:val="6"/>
          <w:sz w:val="32"/>
          <w:szCs w:val="32"/>
          <w:highlight w:val="none"/>
        </w:rPr>
      </w:pPr>
      <w:r>
        <w:rPr>
          <w:rFonts w:hint="eastAsia" w:ascii="仿宋" w:hAnsi="仿宋" w:eastAsia="仿宋" w:cs="仿宋"/>
          <w:color w:val="121212"/>
          <w:spacing w:val="6"/>
          <w:position w:val="6"/>
          <w:sz w:val="32"/>
          <w:szCs w:val="32"/>
          <w:highlight w:val="none"/>
        </w:rPr>
        <w:t>（五）乙方通过快递等形式予以交货的，甲方在收到乙方或第三方接收通知后，及时完成接收及验货义务，若第三方物流公司需要甲方收货人在电子设备上进行交货单签收的，则甲方收货人在电子设备上的签字对甲乙双方具有约束力。</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仿宋" w:hAnsi="仿宋" w:eastAsia="仿宋" w:cs="仿宋"/>
          <w:color w:val="121212"/>
          <w:spacing w:val="6"/>
          <w:position w:val="6"/>
          <w:sz w:val="32"/>
          <w:szCs w:val="32"/>
          <w:highlight w:val="none"/>
        </w:rPr>
      </w:pPr>
      <w:r>
        <w:rPr>
          <w:rFonts w:hint="eastAsia" w:ascii="仿宋" w:hAnsi="仿宋" w:eastAsia="仿宋" w:cs="仿宋"/>
          <w:color w:val="121212"/>
          <w:spacing w:val="6"/>
          <w:position w:val="6"/>
          <w:sz w:val="32"/>
          <w:szCs w:val="32"/>
          <w:highlight w:val="none"/>
        </w:rPr>
        <w:t>（六）在检验中出现异议，甲方需立即向乙方提出异议并以书面形式确认异议事项。乙方接到书面异议后应在3个工作日内进行修理、更换或补齐缺货，直至验收合格；若签收后3个工作日内甲方未对签收商品提出异议，视为验收合格。</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仿宋" w:hAnsi="仿宋" w:eastAsia="仿宋" w:cs="仿宋"/>
          <w:color w:val="121212"/>
          <w:spacing w:val="6"/>
          <w:position w:val="6"/>
          <w:sz w:val="32"/>
          <w:szCs w:val="32"/>
          <w:highlight w:val="none"/>
        </w:rPr>
      </w:pPr>
      <w:r>
        <w:rPr>
          <w:rFonts w:hint="eastAsia" w:ascii="仿宋" w:hAnsi="仿宋" w:eastAsia="仿宋" w:cs="仿宋"/>
          <w:color w:val="121212"/>
          <w:spacing w:val="6"/>
          <w:position w:val="6"/>
          <w:sz w:val="32"/>
          <w:szCs w:val="32"/>
          <w:highlight w:val="none"/>
        </w:rPr>
        <w:t>（七）乙方完成所有经营性租赁订单下租赁商品的检验及回收、且可购销订单下商品所有权依约归甲方所有或设备被乙方收回且通过检验的，甲方结清所有款项，双方确认收到款项后，本合同终止。</w:t>
      </w:r>
    </w:p>
    <w:p>
      <w:pPr>
        <w:keepNext w:val="0"/>
        <w:keepLines w:val="0"/>
        <w:pageBreakBefore w:val="0"/>
        <w:widowControl w:val="0"/>
        <w:kinsoku/>
        <w:wordWrap/>
        <w:overflowPunct/>
        <w:topLinePunct w:val="0"/>
        <w:autoSpaceDE/>
        <w:autoSpaceDN/>
        <w:bidi w:val="0"/>
        <w:adjustRightInd/>
        <w:snapToGrid/>
        <w:spacing w:line="560" w:lineRule="exact"/>
        <w:ind w:right="-693" w:rightChars="-330" w:firstLine="640" w:firstLineChars="200"/>
        <w:jc w:val="left"/>
        <w:textAlignment w:val="auto"/>
        <w:rPr>
          <w:rFonts w:hint="eastAsia" w:ascii="黑体" w:hAnsi="黑体" w:eastAsia="黑体" w:cs="黑体"/>
          <w:b w:val="0"/>
          <w:bCs w:val="0"/>
          <w:color w:val="121212"/>
          <w:sz w:val="32"/>
          <w:szCs w:val="32"/>
          <w:highlight w:val="none"/>
        </w:rPr>
      </w:pPr>
      <w:r>
        <w:rPr>
          <w:rFonts w:hint="eastAsia" w:ascii="黑体" w:hAnsi="黑体" w:eastAsia="黑体" w:cs="黑体"/>
          <w:b w:val="0"/>
          <w:bCs w:val="0"/>
          <w:color w:val="121212"/>
          <w:sz w:val="32"/>
          <w:szCs w:val="32"/>
          <w:highlight w:val="none"/>
        </w:rPr>
        <w:t>四、甲方的权利和义务</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仿宋" w:hAnsi="仿宋" w:eastAsia="仿宋" w:cs="仿宋"/>
          <w:color w:val="121212"/>
          <w:spacing w:val="6"/>
          <w:position w:val="6"/>
          <w:sz w:val="32"/>
          <w:szCs w:val="32"/>
          <w:highlight w:val="none"/>
        </w:rPr>
      </w:pPr>
      <w:r>
        <w:rPr>
          <w:rFonts w:hint="eastAsia" w:ascii="仿宋" w:hAnsi="仿宋" w:eastAsia="仿宋" w:cs="仿宋"/>
          <w:color w:val="121212"/>
          <w:spacing w:val="6"/>
          <w:position w:val="6"/>
          <w:sz w:val="32"/>
          <w:szCs w:val="32"/>
          <w:highlight w:val="none"/>
        </w:rPr>
        <w:t>（一）甲方保证提供的证明材料（营业执照、法定代表人身份证、授权委托书等）真实有效，由此产生的责任及后果全部由甲方承担。</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jc w:val="left"/>
        <w:textAlignment w:val="auto"/>
        <w:rPr>
          <w:rFonts w:hint="eastAsia" w:ascii="仿宋" w:hAnsi="仿宋" w:eastAsia="仿宋" w:cs="仿宋"/>
          <w:color w:val="121212"/>
          <w:spacing w:val="6"/>
          <w:position w:val="6"/>
          <w:sz w:val="32"/>
          <w:szCs w:val="32"/>
          <w:highlight w:val="none"/>
        </w:rPr>
      </w:pPr>
      <w:r>
        <w:rPr>
          <w:rFonts w:hint="eastAsia" w:ascii="仿宋" w:hAnsi="仿宋" w:eastAsia="仿宋" w:cs="仿宋"/>
          <w:color w:val="121212"/>
          <w:spacing w:val="6"/>
          <w:position w:val="6"/>
          <w:sz w:val="32"/>
          <w:szCs w:val="32"/>
          <w:highlight w:val="none"/>
        </w:rPr>
        <w:t>（二）租赁期限内，甲方拥有租赁商品的合法使用权，须按时支付租金；未经乙方书面同意，不得擅自变动、修理、添改租赁商品硬件任何部位或部件；不得买卖、抵押、质押、转租、转借租赁商品。</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jc w:val="left"/>
        <w:textAlignment w:val="auto"/>
        <w:rPr>
          <w:rFonts w:hint="eastAsia" w:ascii="仿宋" w:hAnsi="仿宋" w:eastAsia="仿宋" w:cs="仿宋"/>
          <w:color w:val="121212"/>
          <w:spacing w:val="6"/>
          <w:position w:val="6"/>
          <w:sz w:val="32"/>
          <w:szCs w:val="32"/>
          <w:highlight w:val="none"/>
        </w:rPr>
      </w:pPr>
      <w:r>
        <w:rPr>
          <w:rFonts w:hint="eastAsia" w:ascii="仿宋" w:hAnsi="仿宋" w:eastAsia="仿宋" w:cs="仿宋"/>
          <w:color w:val="121212"/>
          <w:spacing w:val="6"/>
          <w:position w:val="6"/>
          <w:sz w:val="32"/>
          <w:szCs w:val="32"/>
          <w:highlight w:val="none"/>
        </w:rPr>
        <w:t>（三）租赁期限内，妥善保管租赁商品，配合乙方保障商品性能的各项工作。</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jc w:val="left"/>
        <w:textAlignment w:val="auto"/>
        <w:rPr>
          <w:rFonts w:hint="eastAsia" w:ascii="仿宋" w:hAnsi="仿宋" w:eastAsia="仿宋" w:cs="仿宋"/>
          <w:color w:val="121212"/>
          <w:spacing w:val="6"/>
          <w:position w:val="6"/>
          <w:sz w:val="32"/>
          <w:szCs w:val="32"/>
          <w:highlight w:val="none"/>
        </w:rPr>
      </w:pPr>
      <w:r>
        <w:rPr>
          <w:rFonts w:hint="eastAsia" w:ascii="仿宋" w:hAnsi="仿宋" w:eastAsia="仿宋" w:cs="仿宋"/>
          <w:color w:val="121212"/>
          <w:spacing w:val="6"/>
          <w:position w:val="6"/>
          <w:sz w:val="32"/>
          <w:szCs w:val="32"/>
          <w:highlight w:val="none"/>
        </w:rPr>
        <w:t>（四）甲方不能变更商品使用用途，或使用租赁商品从事非法活动，若甲方隐瞒使用，乙方有权提前终止合同，收回全部租赁商品，并有权加收相当于3个月租金的违约金。由此导致的一切法律责任均有甲方予以承担，同时乙方保留追究甲方其他责任的权利。甲方依约取得可购销订单下商品所有权的，则甲方使用其拥有所有权商品所导致的一切责任均与乙方无关。乙方对本合同下商品拥有合法所有权或履行本合同必要的使用权，乙方仅负责提供本合同下商品硬件，商品使用所需软件由甲方结合自身需求进行安装使用，但应保证不侵犯第三方知识产权。</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jc w:val="left"/>
        <w:textAlignment w:val="auto"/>
        <w:rPr>
          <w:rFonts w:hint="eastAsia" w:ascii="仿宋" w:hAnsi="仿宋" w:eastAsia="仿宋" w:cs="仿宋"/>
          <w:color w:val="121212"/>
          <w:spacing w:val="6"/>
          <w:position w:val="6"/>
          <w:sz w:val="32"/>
          <w:szCs w:val="32"/>
          <w:highlight w:val="none"/>
        </w:rPr>
      </w:pPr>
      <w:r>
        <w:rPr>
          <w:rFonts w:hint="eastAsia" w:ascii="仿宋" w:hAnsi="仿宋" w:eastAsia="仿宋" w:cs="仿宋"/>
          <w:color w:val="121212"/>
          <w:spacing w:val="6"/>
          <w:position w:val="6"/>
          <w:sz w:val="32"/>
          <w:szCs w:val="32"/>
          <w:highlight w:val="none"/>
        </w:rPr>
        <w:t>（五）承担因使用不当造成租赁商品修理的损失及其他任何损失。</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仿宋" w:hAnsi="仿宋" w:eastAsia="仿宋" w:cs="仿宋"/>
          <w:color w:val="121212"/>
          <w:spacing w:val="6"/>
          <w:position w:val="6"/>
          <w:sz w:val="32"/>
          <w:szCs w:val="32"/>
          <w:highlight w:val="none"/>
        </w:rPr>
      </w:pPr>
      <w:r>
        <w:rPr>
          <w:rFonts w:hint="eastAsia" w:ascii="仿宋" w:hAnsi="仿宋" w:eastAsia="仿宋" w:cs="仿宋"/>
          <w:color w:val="121212"/>
          <w:spacing w:val="6"/>
          <w:position w:val="6"/>
          <w:sz w:val="32"/>
          <w:szCs w:val="32"/>
          <w:highlight w:val="none"/>
        </w:rPr>
        <w:t>（六）若发生以下情况，需按以下赔偿标准给予赔偿：</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仿宋" w:hAnsi="仿宋" w:eastAsia="仿宋" w:cs="仿宋"/>
          <w:color w:val="121212"/>
          <w:spacing w:val="6"/>
          <w:position w:val="6"/>
          <w:sz w:val="32"/>
          <w:szCs w:val="32"/>
          <w:highlight w:val="none"/>
        </w:rPr>
      </w:pPr>
      <w:r>
        <w:rPr>
          <w:rFonts w:hint="eastAsia" w:ascii="仿宋" w:hAnsi="仿宋" w:eastAsia="仿宋" w:cs="仿宋"/>
          <w:color w:val="121212"/>
          <w:spacing w:val="6"/>
          <w:position w:val="6"/>
          <w:sz w:val="32"/>
          <w:szCs w:val="32"/>
          <w:highlight w:val="none"/>
        </w:rPr>
        <w:t>1</w:t>
      </w:r>
      <w:r>
        <w:rPr>
          <w:rFonts w:hint="eastAsia" w:ascii="仿宋" w:hAnsi="仿宋" w:eastAsia="仿宋" w:cs="仿宋"/>
          <w:color w:val="121212"/>
          <w:spacing w:val="6"/>
          <w:position w:val="6"/>
          <w:sz w:val="32"/>
          <w:szCs w:val="32"/>
          <w:highlight w:val="none"/>
          <w:lang w:val="en-US" w:eastAsia="zh-CN"/>
        </w:rPr>
        <w:t>.</w:t>
      </w:r>
      <w:r>
        <w:rPr>
          <w:rFonts w:hint="eastAsia" w:ascii="仿宋" w:hAnsi="仿宋" w:eastAsia="仿宋" w:cs="仿宋"/>
          <w:color w:val="121212"/>
          <w:spacing w:val="6"/>
          <w:position w:val="6"/>
          <w:sz w:val="32"/>
          <w:szCs w:val="32"/>
          <w:highlight w:val="none"/>
        </w:rPr>
        <w:t>乙方在检验回收商品时，发现商品出现人为因素的损坏或丢失（正常损耗除外）。赔偿标准如下：</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仿宋" w:hAnsi="仿宋" w:eastAsia="仿宋" w:cs="仿宋"/>
          <w:color w:val="121212"/>
          <w:spacing w:val="6"/>
          <w:position w:val="6"/>
          <w:sz w:val="32"/>
          <w:szCs w:val="32"/>
          <w:highlight w:val="none"/>
          <w:lang w:eastAsia="zh-CN"/>
        </w:rPr>
      </w:pPr>
      <w:r>
        <w:rPr>
          <w:rFonts w:hint="eastAsia" w:ascii="仿宋" w:hAnsi="仿宋" w:eastAsia="仿宋" w:cs="仿宋"/>
          <w:color w:val="121212"/>
          <w:spacing w:val="6"/>
          <w:position w:val="6"/>
          <w:sz w:val="32"/>
          <w:szCs w:val="32"/>
          <w:highlight w:val="none"/>
        </w:rPr>
        <w:t>（1）经营性租赁订单赔偿标准</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仿宋" w:hAnsi="仿宋" w:eastAsia="仿宋" w:cs="仿宋"/>
          <w:color w:val="121212"/>
          <w:spacing w:val="6"/>
          <w:position w:val="6"/>
          <w:sz w:val="32"/>
          <w:szCs w:val="32"/>
          <w:highlight w:val="none"/>
        </w:rPr>
      </w:pPr>
      <w:r>
        <w:rPr>
          <w:rFonts w:hint="eastAsia" w:ascii="仿宋" w:hAnsi="仿宋" w:eastAsia="仿宋" w:cs="仿宋"/>
          <w:color w:val="121212"/>
          <w:spacing w:val="6"/>
          <w:position w:val="6"/>
          <w:sz w:val="32"/>
          <w:szCs w:val="32"/>
          <w:highlight w:val="none"/>
          <w:lang w:val="en-US" w:eastAsia="zh-CN"/>
        </w:rPr>
        <w:t>1）</w:t>
      </w:r>
      <w:r>
        <w:rPr>
          <w:rFonts w:hint="eastAsia" w:ascii="仿宋" w:hAnsi="仿宋" w:eastAsia="仿宋" w:cs="仿宋"/>
          <w:color w:val="121212"/>
          <w:spacing w:val="6"/>
          <w:position w:val="6"/>
          <w:sz w:val="32"/>
          <w:szCs w:val="32"/>
          <w:highlight w:val="none"/>
        </w:rPr>
        <w:t>配件（如：主板、CPU、硬盘、内存、键盘、鼠标等）损坏或丢失：参照损失当时市场价值予以赔偿；</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仿宋" w:hAnsi="仿宋" w:eastAsia="仿宋" w:cs="仿宋"/>
          <w:color w:val="121212"/>
          <w:spacing w:val="6"/>
          <w:position w:val="6"/>
          <w:sz w:val="32"/>
          <w:szCs w:val="32"/>
          <w:highlight w:val="none"/>
        </w:rPr>
      </w:pPr>
      <w:r>
        <w:rPr>
          <w:rFonts w:hint="eastAsia" w:ascii="仿宋" w:hAnsi="仿宋" w:eastAsia="仿宋" w:cs="仿宋"/>
          <w:color w:val="121212"/>
          <w:spacing w:val="6"/>
          <w:position w:val="6"/>
          <w:sz w:val="32"/>
          <w:szCs w:val="32"/>
          <w:highlight w:val="none"/>
          <w:lang w:val="en-US" w:eastAsia="zh-CN"/>
        </w:rPr>
        <w:t>2）</w:t>
      </w:r>
      <w:r>
        <w:rPr>
          <w:rFonts w:hint="eastAsia" w:ascii="仿宋" w:hAnsi="仿宋" w:eastAsia="仿宋" w:cs="仿宋"/>
          <w:color w:val="121212"/>
          <w:spacing w:val="6"/>
          <w:position w:val="6"/>
          <w:sz w:val="32"/>
          <w:szCs w:val="32"/>
          <w:highlight w:val="none"/>
        </w:rPr>
        <w:t>整机损坏或丢失：租赁时长≤3个月，按商品保值价予以赔偿；租赁时长＞3个月，按商品保值价的1.5%/月/台递减予以赔偿。</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仿宋" w:hAnsi="仿宋" w:eastAsia="仿宋" w:cs="仿宋"/>
          <w:color w:val="121212"/>
          <w:spacing w:val="6"/>
          <w:position w:val="6"/>
          <w:sz w:val="32"/>
          <w:szCs w:val="32"/>
          <w:highlight w:val="none"/>
        </w:rPr>
      </w:pPr>
      <w:r>
        <w:rPr>
          <w:rFonts w:hint="eastAsia" w:ascii="仿宋" w:hAnsi="仿宋" w:eastAsia="仿宋" w:cs="仿宋"/>
          <w:color w:val="121212"/>
          <w:spacing w:val="6"/>
          <w:position w:val="6"/>
          <w:sz w:val="32"/>
          <w:szCs w:val="32"/>
          <w:highlight w:val="none"/>
        </w:rPr>
        <w:t>（2）可购销订单赔偿标准</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仿宋" w:hAnsi="仿宋" w:eastAsia="仿宋" w:cs="仿宋"/>
          <w:color w:val="121212"/>
          <w:spacing w:val="6"/>
          <w:position w:val="6"/>
          <w:sz w:val="32"/>
          <w:szCs w:val="32"/>
          <w:highlight w:val="none"/>
        </w:rPr>
      </w:pPr>
      <w:r>
        <w:rPr>
          <w:rFonts w:hint="eastAsia" w:ascii="仿宋" w:hAnsi="仿宋" w:eastAsia="仿宋" w:cs="仿宋"/>
          <w:color w:val="121212"/>
          <w:spacing w:val="6"/>
          <w:position w:val="6"/>
          <w:sz w:val="32"/>
          <w:szCs w:val="32"/>
          <w:highlight w:val="none"/>
          <w:lang w:val="en-US" w:eastAsia="zh-CN"/>
        </w:rPr>
        <w:t>1）</w:t>
      </w:r>
      <w:r>
        <w:rPr>
          <w:rFonts w:hint="eastAsia" w:ascii="仿宋" w:hAnsi="仿宋" w:eastAsia="仿宋" w:cs="仿宋"/>
          <w:color w:val="121212"/>
          <w:spacing w:val="6"/>
          <w:position w:val="6"/>
          <w:sz w:val="32"/>
          <w:szCs w:val="32"/>
          <w:highlight w:val="none"/>
        </w:rPr>
        <w:t>配件（如：主板、CPU、硬盘、内存、键盘、鼠标等）损坏或丢失：参照损失当时市场价值予以赔偿；</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仿宋" w:hAnsi="仿宋" w:eastAsia="仿宋" w:cs="仿宋"/>
          <w:color w:val="121212"/>
          <w:spacing w:val="6"/>
          <w:position w:val="6"/>
          <w:sz w:val="32"/>
          <w:szCs w:val="32"/>
          <w:highlight w:val="none"/>
        </w:rPr>
      </w:pPr>
      <w:r>
        <w:rPr>
          <w:rFonts w:hint="eastAsia" w:ascii="仿宋" w:hAnsi="仿宋" w:eastAsia="仿宋" w:cs="仿宋"/>
          <w:color w:val="121212"/>
          <w:spacing w:val="6"/>
          <w:position w:val="6"/>
          <w:sz w:val="32"/>
          <w:szCs w:val="32"/>
          <w:highlight w:val="none"/>
          <w:lang w:val="en-US" w:eastAsia="zh-CN"/>
        </w:rPr>
        <w:t>2）</w:t>
      </w:r>
      <w:r>
        <w:rPr>
          <w:rFonts w:hint="eastAsia" w:ascii="仿宋" w:hAnsi="仿宋" w:eastAsia="仿宋" w:cs="仿宋"/>
          <w:color w:val="121212"/>
          <w:spacing w:val="6"/>
          <w:position w:val="6"/>
          <w:sz w:val="32"/>
          <w:szCs w:val="32"/>
          <w:highlight w:val="none"/>
        </w:rPr>
        <w:t xml:space="preserve">整机损坏或丢失的：甲方应在乙方依约收回商品前，一次性支付整机损毁或丢失商品剩余的全部租赁服务费，乙方依约取得上述费用后则上述商品所有权归甲方所有。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121212"/>
          <w:kern w:val="0"/>
          <w:sz w:val="32"/>
          <w:szCs w:val="32"/>
          <w:highlight w:val="none"/>
        </w:rPr>
      </w:pPr>
      <w:r>
        <w:rPr>
          <w:rFonts w:hint="eastAsia" w:ascii="仿宋" w:hAnsi="仿宋" w:eastAsia="仿宋" w:cs="仿宋"/>
          <w:color w:val="121212"/>
          <w:kern w:val="0"/>
          <w:sz w:val="32"/>
          <w:szCs w:val="32"/>
          <w:highlight w:val="none"/>
        </w:rPr>
        <w:t>（七）经营性租赁订单租期届满前30日，甲方需通知乙方是否续租，续租订单支持即租即还且无需支付因提前退还产生的服务费；若不续租，甲方应登录平台网站账户进行操作或以书面形式告知乙方，办理退货手续，甲方应主动归还租赁商品，有义务配合乙方顺利和完整回收商品。在乙方没有回收商品前，甲方对商品仍负有保全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121212"/>
          <w:kern w:val="0"/>
          <w:sz w:val="32"/>
          <w:szCs w:val="32"/>
          <w:highlight w:val="none"/>
        </w:rPr>
      </w:pPr>
      <w:r>
        <w:rPr>
          <w:rFonts w:hint="eastAsia" w:ascii="仿宋" w:hAnsi="仿宋" w:eastAsia="仿宋" w:cs="仿宋"/>
          <w:color w:val="121212"/>
          <w:kern w:val="0"/>
          <w:sz w:val="32"/>
          <w:szCs w:val="32"/>
          <w:highlight w:val="none"/>
        </w:rPr>
        <w:t xml:space="preserve"> (八）除非双方另有约定，商品回收手续需在订单租期届满或合同解除后3个工作日内完成。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121212"/>
          <w:sz w:val="32"/>
          <w:szCs w:val="32"/>
          <w:highlight w:val="none"/>
        </w:rPr>
      </w:pPr>
      <w:r>
        <w:rPr>
          <w:rFonts w:hint="eastAsia" w:ascii="仿宋" w:hAnsi="仿宋" w:eastAsia="仿宋" w:cs="仿宋"/>
          <w:color w:val="121212"/>
          <w:kern w:val="0"/>
          <w:sz w:val="32"/>
          <w:szCs w:val="32"/>
          <w:highlight w:val="none"/>
        </w:rPr>
        <w:t>（九）</w:t>
      </w:r>
      <w:r>
        <w:rPr>
          <w:rFonts w:hint="eastAsia" w:ascii="仿宋" w:hAnsi="仿宋" w:eastAsia="仿宋" w:cs="仿宋"/>
          <w:color w:val="121212"/>
          <w:sz w:val="32"/>
          <w:szCs w:val="32"/>
          <w:highlight w:val="none"/>
        </w:rPr>
        <w:t>租赁服务期间内，甲方存在以下情形之一的，乙方可认为甲方履约能力降低或丧失。为保证合同的顺利履行，乙方有权要求甲方在收到增收押金通知后三日内支付不低于三个月在租设备租金金额的押金或变更租金收取条款等（变更通知到达甲方后，租金收取条款变更）。甲方未及时足额支付押金等费用的，乙方有权解除合同收回设备，甲方参照提前退租承担违约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121212"/>
          <w:sz w:val="32"/>
          <w:szCs w:val="32"/>
          <w:highlight w:val="none"/>
        </w:rPr>
      </w:pPr>
      <w:r>
        <w:rPr>
          <w:rFonts w:hint="eastAsia" w:ascii="仿宋" w:hAnsi="仿宋" w:eastAsia="仿宋" w:cs="仿宋"/>
          <w:color w:val="121212"/>
          <w:sz w:val="32"/>
          <w:szCs w:val="32"/>
          <w:highlight w:val="none"/>
        </w:rPr>
        <w:t>1</w:t>
      </w:r>
      <w:r>
        <w:rPr>
          <w:rFonts w:hint="eastAsia" w:ascii="仿宋" w:hAnsi="仿宋" w:eastAsia="仿宋" w:cs="仿宋"/>
          <w:color w:val="121212"/>
          <w:sz w:val="32"/>
          <w:szCs w:val="32"/>
          <w:highlight w:val="none"/>
          <w:lang w:val="en-US" w:eastAsia="zh-CN"/>
        </w:rPr>
        <w:t>.</w:t>
      </w:r>
      <w:r>
        <w:rPr>
          <w:rFonts w:hint="eastAsia" w:ascii="仿宋" w:hAnsi="仿宋" w:eastAsia="仿宋" w:cs="仿宋"/>
          <w:color w:val="121212"/>
          <w:sz w:val="32"/>
          <w:szCs w:val="32"/>
          <w:highlight w:val="none"/>
        </w:rPr>
        <w:t>甲方拖欠乙方本合同下约定费用的（包括但不仅限于租金、服务费、维修成本费等）；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121212"/>
          <w:sz w:val="32"/>
          <w:szCs w:val="32"/>
          <w:highlight w:val="none"/>
        </w:rPr>
      </w:pPr>
      <w:r>
        <w:rPr>
          <w:rFonts w:hint="eastAsia" w:ascii="仿宋" w:hAnsi="仿宋" w:eastAsia="仿宋" w:cs="仿宋"/>
          <w:color w:val="121212"/>
          <w:sz w:val="32"/>
          <w:szCs w:val="32"/>
          <w:highlight w:val="none"/>
        </w:rPr>
        <w:t>2</w:t>
      </w:r>
      <w:r>
        <w:rPr>
          <w:rFonts w:hint="eastAsia" w:ascii="仿宋" w:hAnsi="仿宋" w:eastAsia="仿宋" w:cs="仿宋"/>
          <w:color w:val="121212"/>
          <w:sz w:val="32"/>
          <w:szCs w:val="32"/>
          <w:highlight w:val="none"/>
          <w:lang w:val="en-US" w:eastAsia="zh-CN"/>
        </w:rPr>
        <w:t>.</w:t>
      </w:r>
      <w:r>
        <w:rPr>
          <w:rFonts w:hint="eastAsia" w:ascii="仿宋" w:hAnsi="仿宋" w:eastAsia="仿宋" w:cs="仿宋"/>
          <w:color w:val="121212"/>
          <w:sz w:val="32"/>
          <w:szCs w:val="32"/>
          <w:highlight w:val="none"/>
        </w:rPr>
        <w:t>甲方因拖欠员工薪资而引发群体性事件;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121212"/>
          <w:sz w:val="32"/>
          <w:szCs w:val="32"/>
          <w:highlight w:val="none"/>
        </w:rPr>
      </w:pPr>
      <w:r>
        <w:rPr>
          <w:rFonts w:hint="eastAsia" w:ascii="仿宋" w:hAnsi="仿宋" w:eastAsia="仿宋" w:cs="仿宋"/>
          <w:color w:val="121212"/>
          <w:sz w:val="32"/>
          <w:szCs w:val="32"/>
          <w:highlight w:val="none"/>
        </w:rPr>
        <w:t>3</w:t>
      </w:r>
      <w:r>
        <w:rPr>
          <w:rFonts w:hint="eastAsia" w:ascii="仿宋" w:hAnsi="仿宋" w:eastAsia="仿宋" w:cs="仿宋"/>
          <w:color w:val="121212"/>
          <w:sz w:val="32"/>
          <w:szCs w:val="32"/>
          <w:highlight w:val="none"/>
          <w:lang w:val="en-US" w:eastAsia="zh-CN"/>
        </w:rPr>
        <w:t>.</w:t>
      </w:r>
      <w:r>
        <w:rPr>
          <w:rFonts w:hint="eastAsia" w:ascii="仿宋" w:hAnsi="仿宋" w:eastAsia="仿宋" w:cs="仿宋"/>
          <w:color w:val="121212"/>
          <w:sz w:val="32"/>
          <w:szCs w:val="32"/>
          <w:highlight w:val="none"/>
        </w:rPr>
        <w:t>甲方因拖欠设备使用地业主或物业管理公司租金、物业管理费等情况，导致经营场所存在查封可能的。</w:t>
      </w:r>
    </w:p>
    <w:p>
      <w:pPr>
        <w:keepNext w:val="0"/>
        <w:keepLines w:val="0"/>
        <w:pageBreakBefore w:val="0"/>
        <w:widowControl w:val="0"/>
        <w:kinsoku/>
        <w:wordWrap/>
        <w:overflowPunct/>
        <w:topLinePunct w:val="0"/>
        <w:autoSpaceDE/>
        <w:autoSpaceDN/>
        <w:bidi w:val="0"/>
        <w:adjustRightInd/>
        <w:snapToGrid/>
        <w:spacing w:line="560" w:lineRule="exact"/>
        <w:ind w:right="-693" w:rightChars="-330" w:firstLine="640" w:firstLineChars="200"/>
        <w:jc w:val="left"/>
        <w:textAlignment w:val="auto"/>
        <w:rPr>
          <w:rFonts w:hint="eastAsia" w:ascii="黑体" w:hAnsi="黑体" w:eastAsia="黑体" w:cs="黑体"/>
          <w:b w:val="0"/>
          <w:bCs w:val="0"/>
          <w:color w:val="121212"/>
          <w:sz w:val="32"/>
          <w:szCs w:val="32"/>
          <w:highlight w:val="none"/>
        </w:rPr>
      </w:pPr>
      <w:r>
        <w:rPr>
          <w:rFonts w:hint="eastAsia" w:ascii="黑体" w:hAnsi="黑体" w:eastAsia="黑体" w:cs="黑体"/>
          <w:b w:val="0"/>
          <w:bCs w:val="0"/>
          <w:color w:val="121212"/>
          <w:sz w:val="32"/>
          <w:szCs w:val="32"/>
          <w:highlight w:val="none"/>
        </w:rPr>
        <w:t>五、乙方的权利和义务</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仿宋" w:hAnsi="仿宋" w:eastAsia="仿宋" w:cs="仿宋"/>
          <w:color w:val="121212"/>
          <w:spacing w:val="6"/>
          <w:position w:val="6"/>
          <w:sz w:val="32"/>
          <w:szCs w:val="32"/>
          <w:highlight w:val="none"/>
        </w:rPr>
      </w:pPr>
      <w:r>
        <w:rPr>
          <w:rFonts w:hint="eastAsia" w:ascii="仿宋" w:hAnsi="仿宋" w:eastAsia="仿宋" w:cs="仿宋"/>
          <w:color w:val="121212"/>
          <w:spacing w:val="6"/>
          <w:position w:val="6"/>
          <w:sz w:val="32"/>
          <w:szCs w:val="32"/>
          <w:highlight w:val="none"/>
        </w:rPr>
        <w:t>（一）乙方拥有租赁商品的所有权。</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仿宋" w:hAnsi="仿宋" w:eastAsia="仿宋" w:cs="仿宋"/>
          <w:color w:val="121212"/>
          <w:spacing w:val="6"/>
          <w:position w:val="6"/>
          <w:sz w:val="32"/>
          <w:szCs w:val="32"/>
          <w:highlight w:val="none"/>
        </w:rPr>
      </w:pPr>
      <w:r>
        <w:rPr>
          <w:rFonts w:hint="eastAsia" w:ascii="仿宋" w:hAnsi="仿宋" w:eastAsia="仿宋" w:cs="仿宋"/>
          <w:color w:val="121212"/>
          <w:spacing w:val="6"/>
          <w:position w:val="6"/>
          <w:sz w:val="32"/>
          <w:szCs w:val="32"/>
          <w:highlight w:val="none"/>
        </w:rPr>
        <w:t>（二）乙方承诺，合作项目一经展开，在技术和人力物力上，全力配合甲方的业务发展，并按照甲方的技术和服务规范要求，快速开展服务，服务内容有：租赁商品的安装调试、维修保养及</w:t>
      </w:r>
      <w:r>
        <w:rPr>
          <w:rFonts w:hint="eastAsia" w:ascii="仿宋" w:hAnsi="仿宋" w:eastAsia="仿宋" w:cs="仿宋"/>
          <w:color w:val="121212"/>
          <w:spacing w:val="6"/>
          <w:position w:val="6"/>
          <w:sz w:val="32"/>
          <w:szCs w:val="32"/>
          <w:highlight w:val="none"/>
          <w:u w:val="single"/>
        </w:rPr>
        <w:t>指导</w:t>
      </w:r>
      <w:r>
        <w:rPr>
          <w:rFonts w:hint="eastAsia" w:ascii="仿宋" w:hAnsi="仿宋" w:eastAsia="仿宋" w:cs="仿宋"/>
          <w:color w:val="121212"/>
          <w:spacing w:val="6"/>
          <w:position w:val="6"/>
          <w:sz w:val="32"/>
          <w:szCs w:val="32"/>
          <w:highlight w:val="none"/>
        </w:rPr>
        <w:t>操作人员等。</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仿宋" w:hAnsi="仿宋" w:eastAsia="仿宋" w:cs="仿宋"/>
          <w:color w:val="121212"/>
          <w:spacing w:val="6"/>
          <w:position w:val="6"/>
          <w:sz w:val="32"/>
          <w:szCs w:val="32"/>
          <w:highlight w:val="none"/>
        </w:rPr>
      </w:pPr>
      <w:r>
        <w:rPr>
          <w:rFonts w:hint="eastAsia" w:ascii="仿宋" w:hAnsi="仿宋" w:eastAsia="仿宋" w:cs="仿宋"/>
          <w:color w:val="121212"/>
          <w:spacing w:val="6"/>
          <w:position w:val="6"/>
          <w:sz w:val="32"/>
          <w:szCs w:val="32"/>
          <w:highlight w:val="none"/>
        </w:rPr>
        <w:t>（三）乙方承诺对网点内经营性订单下商品正常使用出现的硬件故障提供7×24小时报障服务，7×12小时（8：00—20：00）技术支持服务，确保商品硬件的可用性。各类故障修复时限如下：</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仿宋" w:hAnsi="仿宋" w:eastAsia="仿宋" w:cs="仿宋"/>
          <w:color w:val="121212"/>
          <w:spacing w:val="6"/>
          <w:position w:val="6"/>
          <w:sz w:val="32"/>
          <w:szCs w:val="32"/>
          <w:highlight w:val="none"/>
        </w:rPr>
      </w:pPr>
      <w:r>
        <w:rPr>
          <w:rFonts w:hint="eastAsia" w:ascii="仿宋" w:hAnsi="仿宋" w:eastAsia="仿宋" w:cs="仿宋"/>
          <w:color w:val="121212"/>
          <w:spacing w:val="6"/>
          <w:position w:val="6"/>
          <w:sz w:val="32"/>
          <w:szCs w:val="32"/>
          <w:highlight w:val="none"/>
        </w:rPr>
        <w:t>1</w:t>
      </w:r>
      <w:r>
        <w:rPr>
          <w:rFonts w:hint="eastAsia" w:ascii="仿宋" w:hAnsi="仿宋" w:eastAsia="仿宋" w:cs="仿宋"/>
          <w:color w:val="121212"/>
          <w:spacing w:val="6"/>
          <w:position w:val="6"/>
          <w:sz w:val="32"/>
          <w:szCs w:val="32"/>
          <w:highlight w:val="none"/>
          <w:lang w:val="en-US" w:eastAsia="zh-CN"/>
        </w:rPr>
        <w:t>.</w:t>
      </w:r>
      <w:r>
        <w:rPr>
          <w:rFonts w:hint="eastAsia" w:ascii="仿宋" w:hAnsi="仿宋" w:eastAsia="仿宋" w:cs="仿宋"/>
          <w:color w:val="121212"/>
          <w:spacing w:val="6"/>
          <w:position w:val="6"/>
          <w:sz w:val="32"/>
          <w:szCs w:val="32"/>
          <w:highlight w:val="none"/>
        </w:rPr>
        <w:t>接到报障派单后首先进行电话、网络排障，不能进行电话、网络排障的提供市内第二个工作日内上门服务，省市外由甲乙双方商议决定。</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仿宋" w:hAnsi="仿宋" w:eastAsia="仿宋" w:cs="仿宋"/>
          <w:color w:val="121212"/>
          <w:spacing w:val="6"/>
          <w:position w:val="6"/>
          <w:sz w:val="32"/>
          <w:szCs w:val="32"/>
          <w:highlight w:val="none"/>
        </w:rPr>
      </w:pPr>
      <w:r>
        <w:rPr>
          <w:rFonts w:hint="eastAsia" w:ascii="仿宋" w:hAnsi="仿宋" w:eastAsia="仿宋" w:cs="仿宋"/>
          <w:color w:val="121212"/>
          <w:spacing w:val="6"/>
          <w:position w:val="6"/>
          <w:sz w:val="32"/>
          <w:szCs w:val="32"/>
          <w:highlight w:val="none"/>
        </w:rPr>
        <w:t>2</w:t>
      </w:r>
      <w:r>
        <w:rPr>
          <w:rFonts w:hint="eastAsia" w:ascii="仿宋" w:hAnsi="仿宋" w:eastAsia="仿宋" w:cs="仿宋"/>
          <w:color w:val="121212"/>
          <w:spacing w:val="6"/>
          <w:position w:val="6"/>
          <w:sz w:val="32"/>
          <w:szCs w:val="32"/>
          <w:highlight w:val="none"/>
          <w:lang w:val="en-US" w:eastAsia="zh-CN"/>
        </w:rPr>
        <w:t>.</w:t>
      </w:r>
      <w:r>
        <w:rPr>
          <w:rFonts w:hint="eastAsia" w:ascii="仿宋" w:hAnsi="仿宋" w:eastAsia="仿宋" w:cs="仿宋"/>
          <w:color w:val="121212"/>
          <w:spacing w:val="6"/>
          <w:position w:val="6"/>
          <w:sz w:val="32"/>
          <w:szCs w:val="32"/>
          <w:highlight w:val="none"/>
        </w:rPr>
        <w:t xml:space="preserve">如乙方不能在承诺工作日内修复故障，需在48小时内提供备用商品，终端故障排除后，乙方有权随时回收备用商品。           </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仿宋" w:hAnsi="仿宋" w:eastAsia="仿宋" w:cs="仿宋"/>
          <w:color w:val="121212"/>
          <w:spacing w:val="6"/>
          <w:position w:val="6"/>
          <w:sz w:val="32"/>
          <w:szCs w:val="32"/>
          <w:highlight w:val="none"/>
        </w:rPr>
      </w:pPr>
      <w:r>
        <w:rPr>
          <w:rFonts w:hint="eastAsia" w:ascii="仿宋" w:hAnsi="仿宋" w:eastAsia="仿宋" w:cs="仿宋"/>
          <w:color w:val="121212"/>
          <w:spacing w:val="6"/>
          <w:position w:val="6"/>
          <w:sz w:val="32"/>
          <w:szCs w:val="32"/>
          <w:highlight w:val="none"/>
        </w:rPr>
        <w:t>3</w:t>
      </w:r>
      <w:r>
        <w:rPr>
          <w:rFonts w:hint="eastAsia" w:ascii="仿宋" w:hAnsi="仿宋" w:eastAsia="仿宋" w:cs="仿宋"/>
          <w:color w:val="121212"/>
          <w:spacing w:val="6"/>
          <w:position w:val="6"/>
          <w:sz w:val="32"/>
          <w:szCs w:val="32"/>
          <w:highlight w:val="none"/>
          <w:lang w:val="en-US" w:eastAsia="zh-CN"/>
        </w:rPr>
        <w:t>.</w:t>
      </w:r>
      <w:r>
        <w:rPr>
          <w:rFonts w:hint="eastAsia" w:ascii="仿宋" w:hAnsi="仿宋" w:eastAsia="仿宋" w:cs="仿宋"/>
          <w:color w:val="121212"/>
          <w:spacing w:val="6"/>
          <w:position w:val="6"/>
          <w:sz w:val="32"/>
          <w:szCs w:val="32"/>
          <w:highlight w:val="none"/>
        </w:rPr>
        <w:t>特殊情况，若甲方需要额外提供加时上门服务的（8:00前和20：00后），由甲乙双方根据实际情况商议决定，支付部分人工费、交通费即可。</w:t>
      </w:r>
    </w:p>
    <w:p>
      <w:pPr>
        <w:keepNext w:val="0"/>
        <w:keepLines w:val="0"/>
        <w:pageBreakBefore w:val="0"/>
        <w:widowControl w:val="0"/>
        <w:kinsoku/>
        <w:wordWrap/>
        <w:overflowPunct/>
        <w:topLinePunct w:val="0"/>
        <w:autoSpaceDE/>
        <w:autoSpaceDN/>
        <w:bidi w:val="0"/>
        <w:adjustRightInd/>
        <w:snapToGrid/>
        <w:spacing w:line="560" w:lineRule="exact"/>
        <w:ind w:right="-693" w:rightChars="-330" w:firstLine="664" w:firstLineChars="200"/>
        <w:jc w:val="left"/>
        <w:textAlignment w:val="auto"/>
        <w:rPr>
          <w:rFonts w:hint="eastAsia" w:ascii="仿宋" w:hAnsi="仿宋" w:eastAsia="仿宋" w:cs="仿宋"/>
          <w:color w:val="121212"/>
          <w:spacing w:val="6"/>
          <w:position w:val="6"/>
          <w:sz w:val="32"/>
          <w:szCs w:val="32"/>
          <w:highlight w:val="none"/>
        </w:rPr>
      </w:pPr>
      <w:r>
        <w:rPr>
          <w:rFonts w:hint="eastAsia" w:ascii="仿宋" w:hAnsi="仿宋" w:eastAsia="仿宋" w:cs="仿宋"/>
          <w:color w:val="121212"/>
          <w:spacing w:val="6"/>
          <w:position w:val="6"/>
          <w:sz w:val="32"/>
          <w:szCs w:val="32"/>
          <w:highlight w:val="none"/>
        </w:rPr>
        <w:t xml:space="preserve"> 4</w:t>
      </w:r>
      <w:r>
        <w:rPr>
          <w:rFonts w:hint="eastAsia" w:ascii="仿宋" w:hAnsi="仿宋" w:eastAsia="仿宋" w:cs="仿宋"/>
          <w:color w:val="121212"/>
          <w:spacing w:val="6"/>
          <w:position w:val="6"/>
          <w:sz w:val="32"/>
          <w:szCs w:val="32"/>
          <w:highlight w:val="none"/>
          <w:lang w:val="en-US" w:eastAsia="zh-CN"/>
        </w:rPr>
        <w:t>.</w:t>
      </w:r>
      <w:r>
        <w:rPr>
          <w:rFonts w:hint="eastAsia" w:ascii="仿宋" w:hAnsi="仿宋" w:eastAsia="仿宋" w:cs="仿宋"/>
          <w:color w:val="121212"/>
          <w:spacing w:val="6"/>
          <w:position w:val="6"/>
          <w:sz w:val="32"/>
          <w:szCs w:val="32"/>
          <w:highlight w:val="none"/>
        </w:rPr>
        <w:t>租赁期间，租赁商品严重损坏、且不在订单中约定的保修范围内，乙方有权向甲方收取维修成本费用。</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仿宋" w:hAnsi="仿宋" w:eastAsia="仿宋" w:cs="仿宋"/>
          <w:color w:val="121212"/>
          <w:spacing w:val="6"/>
          <w:position w:val="6"/>
          <w:sz w:val="32"/>
          <w:szCs w:val="32"/>
          <w:highlight w:val="none"/>
        </w:rPr>
      </w:pPr>
      <w:r>
        <w:rPr>
          <w:rFonts w:hint="eastAsia" w:ascii="仿宋" w:hAnsi="仿宋" w:eastAsia="仿宋" w:cs="仿宋"/>
          <w:color w:val="121212"/>
          <w:spacing w:val="6"/>
          <w:position w:val="6"/>
          <w:sz w:val="32"/>
          <w:szCs w:val="32"/>
          <w:highlight w:val="none"/>
        </w:rPr>
        <w:t xml:space="preserve"> 5</w:t>
      </w:r>
      <w:r>
        <w:rPr>
          <w:rFonts w:hint="eastAsia" w:ascii="仿宋" w:hAnsi="仿宋" w:eastAsia="仿宋" w:cs="仿宋"/>
          <w:color w:val="121212"/>
          <w:spacing w:val="6"/>
          <w:position w:val="6"/>
          <w:sz w:val="32"/>
          <w:szCs w:val="32"/>
          <w:highlight w:val="none"/>
          <w:lang w:val="en-US" w:eastAsia="zh-CN"/>
        </w:rPr>
        <w:t>.</w:t>
      </w:r>
      <w:r>
        <w:rPr>
          <w:rFonts w:hint="eastAsia" w:ascii="仿宋" w:hAnsi="仿宋" w:eastAsia="仿宋" w:cs="仿宋"/>
          <w:color w:val="121212"/>
          <w:spacing w:val="6"/>
          <w:position w:val="6"/>
          <w:sz w:val="32"/>
          <w:szCs w:val="32"/>
          <w:highlight w:val="none"/>
        </w:rPr>
        <w:t xml:space="preserve">保修范围：商品在正常使用情况下出现的故障（不包含进液、摔碎、磕碰、雷击等人为或外力因素造成的外壳、屏幕及电子部件损坏等故障）。 </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仿宋" w:hAnsi="仿宋" w:eastAsia="仿宋" w:cs="仿宋"/>
          <w:color w:val="121212"/>
          <w:spacing w:val="6"/>
          <w:position w:val="6"/>
          <w:sz w:val="32"/>
          <w:szCs w:val="32"/>
          <w:highlight w:val="none"/>
        </w:rPr>
      </w:pPr>
      <w:r>
        <w:rPr>
          <w:rFonts w:hint="eastAsia" w:ascii="仿宋" w:hAnsi="仿宋" w:eastAsia="仿宋" w:cs="仿宋"/>
          <w:color w:val="121212"/>
          <w:spacing w:val="6"/>
          <w:position w:val="6"/>
          <w:sz w:val="32"/>
          <w:szCs w:val="32"/>
          <w:highlight w:val="none"/>
        </w:rPr>
        <w:t xml:space="preserve"> 6</w:t>
      </w:r>
      <w:r>
        <w:rPr>
          <w:rFonts w:hint="eastAsia" w:ascii="仿宋" w:hAnsi="仿宋" w:eastAsia="仿宋" w:cs="仿宋"/>
          <w:color w:val="121212"/>
          <w:spacing w:val="6"/>
          <w:position w:val="6"/>
          <w:sz w:val="32"/>
          <w:szCs w:val="32"/>
          <w:highlight w:val="none"/>
          <w:lang w:val="en-US" w:eastAsia="zh-CN"/>
        </w:rPr>
        <w:t>.</w:t>
      </w:r>
      <w:r>
        <w:rPr>
          <w:rFonts w:hint="eastAsia" w:ascii="仿宋" w:hAnsi="仿宋" w:eastAsia="仿宋" w:cs="仿宋"/>
          <w:color w:val="121212"/>
          <w:spacing w:val="6"/>
          <w:position w:val="6"/>
          <w:sz w:val="32"/>
          <w:szCs w:val="32"/>
          <w:highlight w:val="none"/>
        </w:rPr>
        <w:t>人为损坏范围：甲方使用不当（如液体注入、外力挤压、坠落等）造成的商品损坏由乙方负责维修，甲方承担配件材料费，乙方不收取检测费，维修费等人工费用。</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仿宋" w:hAnsi="仿宋" w:eastAsia="仿宋" w:cs="仿宋"/>
          <w:color w:val="121212"/>
          <w:spacing w:val="6"/>
          <w:position w:val="6"/>
          <w:sz w:val="32"/>
          <w:szCs w:val="32"/>
          <w:highlight w:val="none"/>
        </w:rPr>
      </w:pPr>
      <w:r>
        <w:rPr>
          <w:rFonts w:hint="eastAsia" w:ascii="仿宋" w:hAnsi="仿宋" w:eastAsia="仿宋" w:cs="仿宋"/>
          <w:color w:val="121212"/>
          <w:spacing w:val="6"/>
          <w:position w:val="6"/>
          <w:sz w:val="32"/>
          <w:szCs w:val="32"/>
          <w:highlight w:val="none"/>
        </w:rPr>
        <w:t>（四）可购销订单下商品出现故障，若甲方需要乙方向此订单下商品提供本条下技术服务的，则乙方有权向甲方收取相应费用，否则乙方有权拒绝予以提供。</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仿宋" w:hAnsi="仿宋" w:eastAsia="仿宋" w:cs="仿宋"/>
          <w:color w:val="121212"/>
          <w:spacing w:val="6"/>
          <w:position w:val="6"/>
          <w:sz w:val="32"/>
          <w:szCs w:val="32"/>
          <w:highlight w:val="none"/>
        </w:rPr>
      </w:pPr>
      <w:r>
        <w:rPr>
          <w:rFonts w:hint="eastAsia" w:ascii="仿宋" w:hAnsi="仿宋" w:eastAsia="仿宋" w:cs="仿宋"/>
          <w:color w:val="121212"/>
          <w:spacing w:val="6"/>
          <w:position w:val="6"/>
          <w:sz w:val="32"/>
          <w:szCs w:val="32"/>
          <w:highlight w:val="none"/>
        </w:rPr>
        <w:t>（五）租赁期间，因甲方发生下列行为之一，乙方有权单方解除合同，收回经营性订单下商品且要求甲方在合同解除三日内支付所有未到期订单的剩余全部租金：</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仿宋" w:hAnsi="仿宋" w:eastAsia="仿宋" w:cs="仿宋"/>
          <w:color w:val="121212"/>
          <w:spacing w:val="6"/>
          <w:position w:val="6"/>
          <w:sz w:val="32"/>
          <w:szCs w:val="32"/>
          <w:highlight w:val="none"/>
        </w:rPr>
      </w:pPr>
      <w:r>
        <w:rPr>
          <w:rFonts w:hint="eastAsia" w:ascii="仿宋" w:hAnsi="仿宋" w:eastAsia="仿宋" w:cs="仿宋"/>
          <w:color w:val="121212"/>
          <w:spacing w:val="6"/>
          <w:position w:val="6"/>
          <w:sz w:val="32"/>
          <w:szCs w:val="32"/>
          <w:highlight w:val="none"/>
        </w:rPr>
        <w:t>1</w:t>
      </w:r>
      <w:r>
        <w:rPr>
          <w:rFonts w:hint="eastAsia" w:ascii="仿宋" w:hAnsi="仿宋" w:eastAsia="仿宋" w:cs="仿宋"/>
          <w:color w:val="121212"/>
          <w:spacing w:val="6"/>
          <w:position w:val="6"/>
          <w:sz w:val="32"/>
          <w:szCs w:val="32"/>
          <w:highlight w:val="none"/>
          <w:lang w:val="en-US" w:eastAsia="zh-CN"/>
        </w:rPr>
        <w:t>.</w:t>
      </w:r>
      <w:r>
        <w:rPr>
          <w:rFonts w:hint="eastAsia" w:ascii="仿宋" w:hAnsi="仿宋" w:eastAsia="仿宋" w:cs="仿宋"/>
          <w:color w:val="121212"/>
          <w:spacing w:val="6"/>
          <w:position w:val="6"/>
          <w:sz w:val="32"/>
          <w:szCs w:val="32"/>
          <w:highlight w:val="none"/>
        </w:rPr>
        <w:t>经营状况严重恶化。</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仿宋" w:hAnsi="仿宋" w:eastAsia="仿宋" w:cs="仿宋"/>
          <w:color w:val="121212"/>
          <w:spacing w:val="6"/>
          <w:position w:val="6"/>
          <w:sz w:val="32"/>
          <w:szCs w:val="32"/>
          <w:highlight w:val="none"/>
        </w:rPr>
      </w:pPr>
      <w:r>
        <w:rPr>
          <w:rFonts w:hint="eastAsia" w:ascii="仿宋" w:hAnsi="仿宋" w:eastAsia="仿宋" w:cs="仿宋"/>
          <w:color w:val="121212"/>
          <w:spacing w:val="6"/>
          <w:position w:val="6"/>
          <w:sz w:val="32"/>
          <w:szCs w:val="32"/>
          <w:highlight w:val="none"/>
        </w:rPr>
        <w:t>2</w:t>
      </w:r>
      <w:r>
        <w:rPr>
          <w:rFonts w:hint="eastAsia" w:ascii="仿宋" w:hAnsi="仿宋" w:eastAsia="仿宋" w:cs="仿宋"/>
          <w:color w:val="121212"/>
          <w:spacing w:val="6"/>
          <w:position w:val="6"/>
          <w:sz w:val="32"/>
          <w:szCs w:val="32"/>
          <w:highlight w:val="none"/>
          <w:lang w:val="en-US" w:eastAsia="zh-CN"/>
        </w:rPr>
        <w:t>.</w:t>
      </w:r>
      <w:r>
        <w:rPr>
          <w:rFonts w:hint="eastAsia" w:ascii="仿宋" w:hAnsi="仿宋" w:eastAsia="仿宋" w:cs="仿宋"/>
          <w:color w:val="121212"/>
          <w:spacing w:val="6"/>
          <w:position w:val="6"/>
          <w:sz w:val="32"/>
          <w:szCs w:val="32"/>
          <w:highlight w:val="none"/>
        </w:rPr>
        <w:t>转移财产、抽逃资金，以逃避债务。</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仿宋" w:hAnsi="仿宋" w:eastAsia="仿宋" w:cs="仿宋"/>
          <w:color w:val="121212"/>
          <w:spacing w:val="6"/>
          <w:position w:val="6"/>
          <w:sz w:val="32"/>
          <w:szCs w:val="32"/>
          <w:highlight w:val="none"/>
        </w:rPr>
      </w:pPr>
      <w:r>
        <w:rPr>
          <w:rFonts w:hint="eastAsia" w:ascii="仿宋" w:hAnsi="仿宋" w:eastAsia="仿宋" w:cs="仿宋"/>
          <w:color w:val="121212"/>
          <w:spacing w:val="6"/>
          <w:position w:val="6"/>
          <w:sz w:val="32"/>
          <w:szCs w:val="32"/>
          <w:highlight w:val="none"/>
        </w:rPr>
        <w:t>3</w:t>
      </w:r>
      <w:r>
        <w:rPr>
          <w:rFonts w:hint="eastAsia" w:ascii="仿宋" w:hAnsi="仿宋" w:eastAsia="仿宋" w:cs="仿宋"/>
          <w:color w:val="121212"/>
          <w:spacing w:val="6"/>
          <w:position w:val="6"/>
          <w:sz w:val="32"/>
          <w:szCs w:val="32"/>
          <w:highlight w:val="none"/>
          <w:lang w:val="en-US" w:eastAsia="zh-CN"/>
        </w:rPr>
        <w:t>.</w:t>
      </w:r>
      <w:r>
        <w:rPr>
          <w:rFonts w:hint="eastAsia" w:ascii="仿宋" w:hAnsi="仿宋" w:eastAsia="仿宋" w:cs="仿宋"/>
          <w:color w:val="121212"/>
          <w:spacing w:val="6"/>
          <w:position w:val="6"/>
          <w:sz w:val="32"/>
          <w:szCs w:val="32"/>
          <w:highlight w:val="none"/>
        </w:rPr>
        <w:t>丧失商业信誉。</w:t>
      </w:r>
    </w:p>
    <w:p>
      <w:pPr>
        <w:keepNext w:val="0"/>
        <w:keepLines w:val="0"/>
        <w:pageBreakBefore w:val="0"/>
        <w:widowControl w:val="0"/>
        <w:kinsoku/>
        <w:wordWrap/>
        <w:overflowPunct/>
        <w:topLinePunct w:val="0"/>
        <w:autoSpaceDE/>
        <w:autoSpaceDN/>
        <w:bidi w:val="0"/>
        <w:adjustRightInd/>
        <w:snapToGrid/>
        <w:spacing w:after="144" w:afterLines="50" w:line="560" w:lineRule="exact"/>
        <w:ind w:firstLine="664" w:firstLineChars="200"/>
        <w:textAlignment w:val="auto"/>
        <w:rPr>
          <w:rFonts w:hint="eastAsia" w:ascii="仿宋" w:hAnsi="仿宋" w:eastAsia="仿宋" w:cs="仿宋"/>
          <w:color w:val="121212"/>
          <w:spacing w:val="6"/>
          <w:position w:val="6"/>
          <w:sz w:val="32"/>
          <w:szCs w:val="32"/>
          <w:highlight w:val="none"/>
        </w:rPr>
      </w:pPr>
      <w:r>
        <w:rPr>
          <w:rFonts w:hint="eastAsia" w:ascii="仿宋" w:hAnsi="仿宋" w:eastAsia="仿宋" w:cs="仿宋"/>
          <w:color w:val="121212"/>
          <w:spacing w:val="6"/>
          <w:position w:val="6"/>
          <w:sz w:val="32"/>
          <w:szCs w:val="32"/>
          <w:highlight w:val="none"/>
        </w:rPr>
        <w:t>4</w:t>
      </w:r>
      <w:r>
        <w:rPr>
          <w:rFonts w:hint="eastAsia" w:ascii="仿宋" w:hAnsi="仿宋" w:eastAsia="仿宋" w:cs="仿宋"/>
          <w:color w:val="121212"/>
          <w:spacing w:val="6"/>
          <w:position w:val="6"/>
          <w:sz w:val="32"/>
          <w:szCs w:val="32"/>
          <w:highlight w:val="none"/>
          <w:lang w:val="en-US" w:eastAsia="zh-CN"/>
        </w:rPr>
        <w:t>.</w:t>
      </w:r>
      <w:r>
        <w:rPr>
          <w:rFonts w:hint="eastAsia" w:ascii="仿宋" w:hAnsi="仿宋" w:eastAsia="仿宋" w:cs="仿宋"/>
          <w:color w:val="121212"/>
          <w:spacing w:val="6"/>
          <w:position w:val="6"/>
          <w:sz w:val="32"/>
          <w:szCs w:val="32"/>
          <w:highlight w:val="none"/>
        </w:rPr>
        <w:t>有丧失或者可能丧失履行债务能力的其他情形。</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仿宋" w:hAnsi="仿宋" w:eastAsia="仿宋" w:cs="仿宋"/>
          <w:color w:val="121212"/>
          <w:spacing w:val="6"/>
          <w:position w:val="6"/>
          <w:sz w:val="32"/>
          <w:szCs w:val="32"/>
          <w:highlight w:val="none"/>
        </w:rPr>
      </w:pPr>
      <w:r>
        <w:rPr>
          <w:rFonts w:hint="eastAsia" w:ascii="仿宋" w:hAnsi="仿宋" w:eastAsia="仿宋" w:cs="仿宋"/>
          <w:color w:val="121212"/>
          <w:spacing w:val="6"/>
          <w:position w:val="6"/>
          <w:sz w:val="32"/>
          <w:szCs w:val="32"/>
          <w:highlight w:val="none"/>
        </w:rPr>
        <w:t>（六）协议双方对本协议履行过程中所接触或获知的对方的任何商业信息均有保密义务，除非有明显的证据证明该等信息属于公知信息或者事先得到对方的书面授权。一方因违反该等义务而给对方造成损失的，均应赔偿对方的相应直接经济损失。</w:t>
      </w:r>
    </w:p>
    <w:p>
      <w:pPr>
        <w:keepNext w:val="0"/>
        <w:keepLines w:val="0"/>
        <w:pageBreakBefore w:val="0"/>
        <w:widowControl w:val="0"/>
        <w:kinsoku/>
        <w:wordWrap/>
        <w:overflowPunct/>
        <w:topLinePunct w:val="0"/>
        <w:autoSpaceDE/>
        <w:autoSpaceDN/>
        <w:bidi w:val="0"/>
        <w:adjustRightInd/>
        <w:snapToGrid/>
        <w:spacing w:after="144" w:afterLines="50" w:line="560" w:lineRule="exact"/>
        <w:ind w:firstLine="640" w:firstLineChars="200"/>
        <w:jc w:val="left"/>
        <w:textAlignment w:val="auto"/>
        <w:rPr>
          <w:rFonts w:hint="eastAsia" w:ascii="黑体" w:hAnsi="黑体" w:eastAsia="黑体" w:cs="黑体"/>
          <w:b w:val="0"/>
          <w:bCs w:val="0"/>
          <w:color w:val="121212"/>
          <w:spacing w:val="6"/>
          <w:position w:val="6"/>
          <w:sz w:val="32"/>
          <w:szCs w:val="32"/>
          <w:highlight w:val="none"/>
        </w:rPr>
      </w:pPr>
      <w:r>
        <w:rPr>
          <w:rFonts w:hint="eastAsia" w:ascii="黑体" w:hAnsi="黑体" w:eastAsia="黑体" w:cs="黑体"/>
          <w:b w:val="0"/>
          <w:bCs w:val="0"/>
          <w:color w:val="121212"/>
          <w:sz w:val="32"/>
          <w:szCs w:val="32"/>
          <w:highlight w:val="none"/>
        </w:rPr>
        <w:t>六、违约责任条款</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仿宋" w:hAnsi="仿宋" w:eastAsia="仿宋" w:cs="仿宋"/>
          <w:color w:val="121212"/>
          <w:spacing w:val="6"/>
          <w:position w:val="6"/>
          <w:sz w:val="32"/>
          <w:szCs w:val="32"/>
          <w:highlight w:val="none"/>
        </w:rPr>
      </w:pPr>
      <w:r>
        <w:rPr>
          <w:rFonts w:hint="eastAsia" w:ascii="仿宋" w:hAnsi="仿宋" w:eastAsia="仿宋" w:cs="仿宋"/>
          <w:color w:val="121212"/>
          <w:spacing w:val="6"/>
          <w:position w:val="6"/>
          <w:sz w:val="32"/>
          <w:szCs w:val="32"/>
          <w:highlight w:val="none"/>
        </w:rPr>
        <w:t>（一）乙方未能在规定时间交货或提供的商品与订单不相符，甲方有权要求退还商品和退回预付款，在乙方退回甲方所缴纳的所有预付款后，合同终止，互不追究违约责任。如甲方仍需租赁商品，则甲方有权要求乙方在重新协定时间内送抵到指定地点（原则上甲方规定时间需&gt;24小时），原合同继续履行。</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仿宋" w:hAnsi="仿宋" w:eastAsia="仿宋" w:cs="仿宋"/>
          <w:color w:val="121212"/>
          <w:spacing w:val="6"/>
          <w:position w:val="6"/>
          <w:sz w:val="32"/>
          <w:szCs w:val="32"/>
          <w:highlight w:val="none"/>
        </w:rPr>
      </w:pPr>
      <w:r>
        <w:rPr>
          <w:rFonts w:hint="eastAsia" w:ascii="仿宋" w:hAnsi="仿宋" w:eastAsia="仿宋" w:cs="仿宋"/>
          <w:color w:val="121212"/>
          <w:spacing w:val="6"/>
          <w:position w:val="6"/>
          <w:sz w:val="32"/>
          <w:szCs w:val="32"/>
          <w:highlight w:val="none"/>
        </w:rPr>
        <w:t>（二）乙方须在付款日前十个工作日向甲方提交账单和发票。若甲方未在租金付款日(1日)交纳租金或未及时依约支付其他费用的，乙方有权要求甲方支付逾期款违约金，标准为逾期总金额的3‰/天。期间乙方有权冻结甲方的平台账户，不退还任何押金、租金或充值金额。</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仿宋" w:hAnsi="仿宋" w:eastAsia="仿宋" w:cs="仿宋"/>
          <w:color w:val="121212"/>
          <w:spacing w:val="6"/>
          <w:position w:val="6"/>
          <w:sz w:val="32"/>
          <w:szCs w:val="32"/>
          <w:highlight w:val="none"/>
        </w:rPr>
      </w:pPr>
      <w:r>
        <w:rPr>
          <w:rFonts w:hint="eastAsia" w:ascii="仿宋" w:hAnsi="仿宋" w:eastAsia="仿宋" w:cs="仿宋"/>
          <w:color w:val="121212"/>
          <w:spacing w:val="6"/>
          <w:position w:val="6"/>
          <w:sz w:val="32"/>
          <w:szCs w:val="32"/>
          <w:highlight w:val="none"/>
        </w:rPr>
        <w:t>（三）甲方同意，当出现逾期支付租金等费用超过15天，乙方有权提前终止合同并停止向甲方租赁商品提供技术服务支持，同时乙方保留无条件收回租赁商品（甲方依约已取得所有权的商品除外）的权利，由此造成的任何责任或损失由甲方自行承担且乙方有权要求甲方参照提前退租承担违约责任。如甲方不退还租赁商品，经营性租赁订单下商品，则乙方有权要求甲方按照交货单中该商品总价值予以赔偿（按赔偿标准执行）；可购销订单下商品，则乙方有权要求甲方在合同终止后三天内一次性支付此订单下商品剩余全部租赁服务费。</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仿宋" w:hAnsi="仿宋" w:eastAsia="仿宋" w:cs="仿宋"/>
          <w:color w:val="121212"/>
          <w:spacing w:val="6"/>
          <w:position w:val="6"/>
          <w:sz w:val="32"/>
          <w:szCs w:val="32"/>
          <w:highlight w:val="none"/>
        </w:rPr>
      </w:pPr>
      <w:r>
        <w:rPr>
          <w:rFonts w:hint="eastAsia" w:ascii="仿宋" w:hAnsi="仿宋" w:eastAsia="仿宋" w:cs="仿宋"/>
          <w:color w:val="121212"/>
          <w:spacing w:val="6"/>
          <w:position w:val="6"/>
          <w:sz w:val="32"/>
          <w:szCs w:val="32"/>
          <w:highlight w:val="none"/>
        </w:rPr>
        <w:t>（四）若甲方为货到付款客户，甲方须在收货后三个工作日内完成首付租金的支付，若甲方逾期支付的，乙方有权暂停交付本合同下其他订单下商品且暂停提供本合同下约定的技术服务支持而无须承担违约责任，同时乙方有权立即解除此货到付款订单并收回商品，甲方须支付被解除订单下商品2个月的租金作为违约金。</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仿宋" w:hAnsi="仿宋" w:eastAsia="仿宋" w:cs="仿宋"/>
          <w:sz w:val="32"/>
          <w:szCs w:val="32"/>
          <w:highlight w:val="none"/>
        </w:rPr>
      </w:pPr>
      <w:r>
        <w:rPr>
          <w:rFonts w:hint="eastAsia" w:ascii="仿宋" w:hAnsi="仿宋" w:eastAsia="仿宋" w:cs="仿宋"/>
          <w:color w:val="121212"/>
          <w:spacing w:val="6"/>
          <w:position w:val="6"/>
          <w:sz w:val="32"/>
          <w:szCs w:val="32"/>
          <w:highlight w:val="none"/>
        </w:rPr>
        <w:t>（五）在经营性租赁订单租赁期间，针对非即租即还商品，甲方提前退还租赁商品，乙方将收取合同期内未到期的剩余租金的50%作为违约金，且乙方无须退还其他押金或预付款；针对即租即还商品，超过6个月但不满约定租期提前退还的，不收取额外违约金，只需由甲方承担退货运费；若6个月内退还且租期≤3个月，将收取3个月租金作为违约金，并由甲方承担退货运费；租期＞3个月，需补齐6个月租金作为违约金，并由甲方承担退货运费。可购销订单租赁期限内，甲方提前退还租赁商品，乙方有权收取合同期内未到期的剩余租金的30%作为违约金。</w:t>
      </w:r>
      <w:r>
        <w:rPr>
          <w:rFonts w:hint="eastAsia" w:ascii="仿宋" w:hAnsi="仿宋" w:eastAsia="仿宋" w:cs="仿宋"/>
          <w:sz w:val="32"/>
          <w:szCs w:val="32"/>
          <w:highlight w:val="none"/>
        </w:rPr>
        <w:t>租赁期限内（续租除外），甲方提前退还租赁商品的，则被退还商品的租金计算至退租当月月末最后一天。</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仿宋" w:hAnsi="仿宋" w:eastAsia="仿宋" w:cs="仿宋"/>
          <w:color w:val="121212"/>
          <w:spacing w:val="6"/>
          <w:position w:val="6"/>
          <w:sz w:val="32"/>
          <w:szCs w:val="32"/>
          <w:highlight w:val="none"/>
        </w:rPr>
      </w:pPr>
      <w:r>
        <w:rPr>
          <w:rFonts w:hint="eastAsia" w:ascii="仿宋" w:hAnsi="仿宋" w:eastAsia="仿宋" w:cs="仿宋"/>
          <w:color w:val="121212"/>
          <w:spacing w:val="6"/>
          <w:position w:val="6"/>
          <w:sz w:val="32"/>
          <w:szCs w:val="32"/>
          <w:highlight w:val="none"/>
        </w:rPr>
        <w:t>（六）经营性租赁订单租赁期满后，甲方未向乙方退还租赁商品，或甲方办理续租手续后超过3个工作日未向乙方支付租金的（经乙方同意延长支付期限的除外）也未向乙方退还租赁商品的，乙方有权立即终止合同、并要求甲方退还所租赁的商品。如甲方不退还租赁商品，则乙方有权要求甲方按照交货单中该商品总价值予以赔偿。（按赔偿标准执行）。</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仿宋" w:hAnsi="仿宋" w:eastAsia="仿宋" w:cs="仿宋"/>
          <w:color w:val="121212"/>
          <w:spacing w:val="6"/>
          <w:position w:val="6"/>
          <w:sz w:val="32"/>
          <w:szCs w:val="32"/>
          <w:highlight w:val="none"/>
        </w:rPr>
      </w:pPr>
      <w:r>
        <w:rPr>
          <w:rFonts w:hint="eastAsia" w:ascii="仿宋" w:hAnsi="仿宋" w:eastAsia="仿宋" w:cs="仿宋"/>
          <w:color w:val="121212"/>
          <w:spacing w:val="6"/>
          <w:position w:val="6"/>
          <w:sz w:val="32"/>
          <w:szCs w:val="32"/>
          <w:highlight w:val="none"/>
        </w:rPr>
        <w:t>（七）未经乙方书面同意，甲方将乙方拥有所有权的商品转移到非收货地址（员工出差移动办公除外），可视为租赁商品遗失。乙方有权终止合同并要求甲方按照交货单中该商品总价值予以赔偿。（按赔偿标准执行）。</w:t>
      </w:r>
    </w:p>
    <w:p>
      <w:pPr>
        <w:keepNext w:val="0"/>
        <w:keepLines w:val="0"/>
        <w:pageBreakBefore w:val="0"/>
        <w:widowControl w:val="0"/>
        <w:kinsoku/>
        <w:wordWrap/>
        <w:overflowPunct/>
        <w:topLinePunct w:val="0"/>
        <w:autoSpaceDE/>
        <w:autoSpaceDN/>
        <w:bidi w:val="0"/>
        <w:adjustRightInd/>
        <w:snapToGrid/>
        <w:spacing w:line="560" w:lineRule="exact"/>
        <w:ind w:right="-693" w:rightChars="-330" w:firstLine="664" w:firstLineChars="200"/>
        <w:jc w:val="left"/>
        <w:textAlignment w:val="auto"/>
        <w:rPr>
          <w:rFonts w:hint="eastAsia" w:ascii="仿宋" w:hAnsi="仿宋" w:eastAsia="仿宋" w:cs="仿宋"/>
          <w:color w:val="121212"/>
          <w:spacing w:val="6"/>
          <w:position w:val="6"/>
          <w:sz w:val="32"/>
          <w:szCs w:val="32"/>
          <w:highlight w:val="none"/>
        </w:rPr>
      </w:pPr>
      <w:r>
        <w:rPr>
          <w:rFonts w:hint="eastAsia" w:ascii="仿宋" w:hAnsi="仿宋" w:eastAsia="仿宋" w:cs="仿宋"/>
          <w:color w:val="121212"/>
          <w:spacing w:val="6"/>
          <w:position w:val="6"/>
          <w:sz w:val="32"/>
          <w:szCs w:val="32"/>
          <w:highlight w:val="none"/>
        </w:rPr>
        <w:t>（八）甲方拒不按约定支付租金、维修费用等其他费用，乙方有权将甲方认定为失信客户，保留将其按失信客户处理的权利（失信客户将在乙方官网平台、互联网其他网站公示或报公安机关或向法院起诉或者向仲裁机构提起仲裁申请），并有权继续追偿。</w:t>
      </w:r>
    </w:p>
    <w:p>
      <w:pPr>
        <w:keepNext w:val="0"/>
        <w:keepLines w:val="0"/>
        <w:pageBreakBefore w:val="0"/>
        <w:widowControl w:val="0"/>
        <w:kinsoku/>
        <w:wordWrap/>
        <w:overflowPunct/>
        <w:topLinePunct w:val="0"/>
        <w:autoSpaceDE/>
        <w:autoSpaceDN/>
        <w:bidi w:val="0"/>
        <w:adjustRightInd/>
        <w:snapToGrid/>
        <w:spacing w:line="560" w:lineRule="exact"/>
        <w:ind w:right="-693" w:rightChars="-330" w:firstLine="664" w:firstLineChars="200"/>
        <w:jc w:val="left"/>
        <w:textAlignment w:val="auto"/>
        <w:rPr>
          <w:rFonts w:hint="eastAsia" w:ascii="仿宋" w:hAnsi="仿宋" w:eastAsia="仿宋" w:cs="仿宋"/>
          <w:color w:val="121212"/>
          <w:spacing w:val="6"/>
          <w:position w:val="6"/>
          <w:sz w:val="32"/>
          <w:szCs w:val="32"/>
          <w:highlight w:val="none"/>
        </w:rPr>
      </w:pPr>
      <w:r>
        <w:rPr>
          <w:rFonts w:hint="eastAsia" w:ascii="仿宋" w:hAnsi="仿宋" w:eastAsia="仿宋" w:cs="仿宋"/>
          <w:color w:val="121212"/>
          <w:spacing w:val="6"/>
          <w:position w:val="6"/>
          <w:sz w:val="32"/>
          <w:szCs w:val="32"/>
          <w:highlight w:val="none"/>
        </w:rPr>
        <w:t>（九）甲方悉知，甲方向乙方租赁的全新设备或定制机，需要乙方在订单确定后进行采购，若甲方在订单确定后单方解除定制机或全新机订单的，则乙方有权要求甲方支付被解除订单下全新机或定制机保值价的30%做为违约金，违约金不足以赔偿乙方损失（包括但不限于乙方因解除此订单向其供应商支付的违约金、未被退还的采购款等），甲方应继续补足。</w:t>
      </w:r>
    </w:p>
    <w:p>
      <w:pPr>
        <w:keepNext w:val="0"/>
        <w:keepLines w:val="0"/>
        <w:pageBreakBefore w:val="0"/>
        <w:widowControl w:val="0"/>
        <w:tabs>
          <w:tab w:val="left" w:pos="4666"/>
        </w:tabs>
        <w:kinsoku/>
        <w:wordWrap/>
        <w:overflowPunct/>
        <w:topLinePunct w:val="0"/>
        <w:autoSpaceDE/>
        <w:autoSpaceDN/>
        <w:bidi w:val="0"/>
        <w:adjustRightInd/>
        <w:snapToGrid/>
        <w:spacing w:after="144" w:afterLines="50" w:line="560" w:lineRule="exact"/>
        <w:ind w:firstLine="640" w:firstLineChars="200"/>
        <w:jc w:val="left"/>
        <w:textAlignment w:val="auto"/>
        <w:rPr>
          <w:rFonts w:hint="eastAsia" w:ascii="仿宋" w:hAnsi="仿宋" w:eastAsia="仿宋" w:cs="仿宋"/>
          <w:color w:val="FF0000"/>
          <w:spacing w:val="6"/>
          <w:position w:val="6"/>
          <w:sz w:val="32"/>
          <w:szCs w:val="32"/>
          <w:highlight w:val="none"/>
        </w:rPr>
      </w:pPr>
      <w:r>
        <w:rPr>
          <w:rFonts w:hint="eastAsia" w:ascii="黑体" w:hAnsi="黑体" w:eastAsia="黑体" w:cs="黑体"/>
          <w:b w:val="0"/>
          <w:bCs w:val="0"/>
          <w:color w:val="121212"/>
          <w:sz w:val="32"/>
          <w:szCs w:val="32"/>
          <w:highlight w:val="none"/>
        </w:rPr>
        <w:t>七、通知</w:t>
      </w:r>
      <w:r>
        <w:rPr>
          <w:rFonts w:hint="eastAsia" w:ascii="仿宋" w:hAnsi="仿宋" w:eastAsia="仿宋" w:cs="仿宋"/>
          <w:b/>
          <w:bCs/>
          <w:color w:val="121212"/>
          <w:sz w:val="32"/>
          <w:szCs w:val="32"/>
          <w:highlight w:val="none"/>
        </w:rPr>
        <w:tab/>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仿宋" w:hAnsi="仿宋" w:eastAsia="仿宋" w:cs="仿宋"/>
          <w:color w:val="121212"/>
          <w:spacing w:val="6"/>
          <w:position w:val="6"/>
          <w:sz w:val="32"/>
          <w:szCs w:val="32"/>
          <w:highlight w:val="none"/>
        </w:rPr>
      </w:pPr>
      <w:r>
        <w:rPr>
          <w:rFonts w:hint="eastAsia" w:ascii="仿宋" w:hAnsi="仿宋" w:eastAsia="仿宋" w:cs="仿宋"/>
          <w:color w:val="121212"/>
          <w:spacing w:val="6"/>
          <w:position w:val="6"/>
          <w:sz w:val="32"/>
          <w:szCs w:val="32"/>
          <w:highlight w:val="none"/>
        </w:rPr>
        <w:t>（一）本合同下的通知均采用书面形式（包含电子邮件）予以发送，甲乙双方指定以下地址为本合同下的收发件地址。法院或仲裁委因处理本合同下纠纷而向甲乙双方发送司法文书的，双方同意用以下地址进行收件。</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仿宋" w:hAnsi="仿宋" w:eastAsia="仿宋" w:cs="仿宋"/>
          <w:color w:val="121212"/>
          <w:spacing w:val="6"/>
          <w:position w:val="6"/>
          <w:sz w:val="32"/>
          <w:szCs w:val="32"/>
          <w:highlight w:val="none"/>
        </w:rPr>
      </w:pPr>
      <w:r>
        <w:rPr>
          <w:rFonts w:hint="eastAsia" w:ascii="仿宋" w:hAnsi="仿宋" w:eastAsia="仿宋" w:cs="仿宋"/>
          <w:color w:val="121212"/>
          <w:spacing w:val="6"/>
          <w:position w:val="6"/>
          <w:sz w:val="32"/>
          <w:szCs w:val="32"/>
          <w:highlight w:val="none"/>
        </w:rPr>
        <w:t xml:space="preserve">甲方：     </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仿宋" w:hAnsi="仿宋" w:eastAsia="仿宋" w:cs="仿宋"/>
          <w:color w:val="121212"/>
          <w:spacing w:val="6"/>
          <w:position w:val="6"/>
          <w:sz w:val="32"/>
          <w:szCs w:val="32"/>
          <w:highlight w:val="none"/>
        </w:rPr>
      </w:pPr>
      <w:r>
        <w:rPr>
          <w:rFonts w:hint="eastAsia" w:ascii="仿宋" w:hAnsi="仿宋" w:eastAsia="仿宋" w:cs="仿宋"/>
          <w:color w:val="121212"/>
          <w:spacing w:val="6"/>
          <w:position w:val="6"/>
          <w:sz w:val="32"/>
          <w:szCs w:val="32"/>
          <w:highlight w:val="none"/>
        </w:rPr>
        <w:t xml:space="preserve">联系地址：                       </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仿宋" w:hAnsi="仿宋" w:eastAsia="仿宋" w:cs="仿宋"/>
          <w:color w:val="121212"/>
          <w:spacing w:val="6"/>
          <w:position w:val="6"/>
          <w:sz w:val="32"/>
          <w:szCs w:val="32"/>
          <w:highlight w:val="none"/>
        </w:rPr>
      </w:pPr>
      <w:r>
        <w:rPr>
          <w:rFonts w:hint="eastAsia" w:ascii="仿宋" w:hAnsi="仿宋" w:eastAsia="仿宋" w:cs="仿宋"/>
          <w:color w:val="121212"/>
          <w:spacing w:val="6"/>
          <w:position w:val="6"/>
          <w:sz w:val="32"/>
          <w:szCs w:val="32"/>
          <w:highlight w:val="none"/>
        </w:rPr>
        <w:t xml:space="preserve">电子邮箱：  </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仿宋" w:hAnsi="仿宋" w:eastAsia="仿宋" w:cs="仿宋"/>
          <w:color w:val="121212"/>
          <w:spacing w:val="6"/>
          <w:position w:val="6"/>
          <w:sz w:val="32"/>
          <w:szCs w:val="32"/>
          <w:highlight w:val="none"/>
        </w:rPr>
      </w:pPr>
      <w:r>
        <w:rPr>
          <w:rFonts w:hint="eastAsia" w:ascii="仿宋" w:hAnsi="仿宋" w:eastAsia="仿宋" w:cs="仿宋"/>
          <w:color w:val="121212"/>
          <w:spacing w:val="6"/>
          <w:position w:val="6"/>
          <w:sz w:val="32"/>
          <w:szCs w:val="32"/>
          <w:highlight w:val="none"/>
        </w:rPr>
        <w:t>乙方：</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仿宋" w:hAnsi="仿宋" w:eastAsia="仿宋" w:cs="仿宋"/>
          <w:color w:val="121212"/>
          <w:spacing w:val="6"/>
          <w:position w:val="6"/>
          <w:sz w:val="32"/>
          <w:szCs w:val="32"/>
          <w:highlight w:val="none"/>
        </w:rPr>
      </w:pPr>
      <w:r>
        <w:rPr>
          <w:rFonts w:hint="eastAsia" w:ascii="仿宋" w:hAnsi="仿宋" w:eastAsia="仿宋" w:cs="仿宋"/>
          <w:color w:val="121212"/>
          <w:spacing w:val="6"/>
          <w:position w:val="6"/>
          <w:sz w:val="32"/>
          <w:szCs w:val="32"/>
          <w:highlight w:val="none"/>
        </w:rPr>
        <w:t>联系地址：</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仿宋" w:hAnsi="仿宋" w:eastAsia="仿宋" w:cs="仿宋"/>
          <w:color w:val="121212"/>
          <w:spacing w:val="6"/>
          <w:position w:val="6"/>
          <w:sz w:val="32"/>
          <w:szCs w:val="32"/>
          <w:highlight w:val="none"/>
        </w:rPr>
      </w:pPr>
      <w:r>
        <w:rPr>
          <w:rFonts w:hint="eastAsia" w:ascii="仿宋" w:hAnsi="仿宋" w:eastAsia="仿宋" w:cs="仿宋"/>
          <w:color w:val="121212"/>
          <w:spacing w:val="6"/>
          <w:position w:val="6"/>
          <w:sz w:val="32"/>
          <w:szCs w:val="32"/>
          <w:highlight w:val="none"/>
        </w:rPr>
        <w:t xml:space="preserve">电子邮箱：              </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仿宋" w:hAnsi="仿宋" w:eastAsia="仿宋" w:cs="仿宋"/>
          <w:color w:val="121212"/>
          <w:spacing w:val="6"/>
          <w:position w:val="6"/>
          <w:sz w:val="32"/>
          <w:szCs w:val="32"/>
          <w:highlight w:val="none"/>
        </w:rPr>
      </w:pPr>
      <w:r>
        <w:rPr>
          <w:rFonts w:hint="eastAsia" w:ascii="仿宋" w:hAnsi="仿宋" w:eastAsia="仿宋" w:cs="仿宋"/>
          <w:color w:val="121212"/>
          <w:spacing w:val="6"/>
          <w:position w:val="6"/>
          <w:sz w:val="32"/>
          <w:szCs w:val="32"/>
          <w:highlight w:val="none"/>
          <w:lang w:eastAsia="zh-CN"/>
        </w:rPr>
        <w:t>（</w:t>
      </w:r>
      <w:r>
        <w:rPr>
          <w:rFonts w:hint="eastAsia" w:ascii="仿宋" w:hAnsi="仿宋" w:eastAsia="仿宋" w:cs="仿宋"/>
          <w:color w:val="121212"/>
          <w:spacing w:val="6"/>
          <w:position w:val="6"/>
          <w:sz w:val="32"/>
          <w:szCs w:val="32"/>
          <w:highlight w:val="none"/>
          <w:lang w:val="en-US" w:eastAsia="zh-CN"/>
        </w:rPr>
        <w:t>二）</w:t>
      </w:r>
      <w:r>
        <w:rPr>
          <w:rFonts w:hint="eastAsia" w:ascii="仿宋" w:hAnsi="仿宋" w:eastAsia="仿宋" w:cs="仿宋"/>
          <w:color w:val="121212"/>
          <w:spacing w:val="6"/>
          <w:position w:val="6"/>
          <w:sz w:val="32"/>
          <w:szCs w:val="32"/>
          <w:highlight w:val="none"/>
        </w:rPr>
        <w:t>双方以特快专递发送的通知，若接收方无正当理由予以拒收的，发出后的2个工作日内视为送达；以电子邮件发送的通知，到达对方指定邮箱视为送达；</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仿宋" w:hAnsi="仿宋" w:eastAsia="仿宋" w:cs="仿宋"/>
          <w:color w:val="121212"/>
          <w:spacing w:val="6"/>
          <w:position w:val="6"/>
          <w:sz w:val="32"/>
          <w:szCs w:val="32"/>
          <w:highlight w:val="none"/>
        </w:rPr>
      </w:pPr>
      <w:r>
        <w:rPr>
          <w:rFonts w:hint="eastAsia" w:ascii="仿宋" w:hAnsi="仿宋" w:eastAsia="仿宋" w:cs="仿宋"/>
          <w:color w:val="121212"/>
          <w:spacing w:val="6"/>
          <w:position w:val="6"/>
          <w:sz w:val="32"/>
          <w:szCs w:val="32"/>
          <w:highlight w:val="none"/>
        </w:rPr>
        <w:t>（三）甲乙双方通信地址发生变更的，应当在变更变更前2个工作日内通知对方，否则按约定地址发送的通知视为有效送达，造成的损失由未履行通知义务的一方承担；</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仿宋" w:hAnsi="仿宋" w:eastAsia="仿宋" w:cs="仿宋"/>
          <w:color w:val="121212"/>
          <w:spacing w:val="6"/>
          <w:position w:val="6"/>
          <w:sz w:val="32"/>
          <w:szCs w:val="32"/>
          <w:highlight w:val="none"/>
        </w:rPr>
      </w:pPr>
      <w:r>
        <w:rPr>
          <w:rFonts w:hint="eastAsia" w:ascii="仿宋" w:hAnsi="仿宋" w:eastAsia="仿宋" w:cs="仿宋"/>
          <w:color w:val="121212"/>
          <w:spacing w:val="6"/>
          <w:position w:val="6"/>
          <w:sz w:val="32"/>
          <w:szCs w:val="32"/>
          <w:highlight w:val="none"/>
        </w:rPr>
        <w:t>（四）本条和合同首页下的联系地址冲突的，以本条填写的地址为准；本条未填写的，以合同首页下的联系地址为准。</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仿宋" w:hAnsi="仿宋" w:eastAsia="仿宋" w:cs="仿宋"/>
          <w:color w:val="121212"/>
          <w:spacing w:val="6"/>
          <w:position w:val="6"/>
          <w:sz w:val="32"/>
          <w:szCs w:val="32"/>
          <w:highlight w:val="none"/>
        </w:rPr>
      </w:pPr>
      <w:r>
        <w:rPr>
          <w:rFonts w:hint="eastAsia" w:ascii="仿宋" w:hAnsi="仿宋" w:eastAsia="仿宋" w:cs="仿宋"/>
          <w:color w:val="121212"/>
          <w:spacing w:val="6"/>
          <w:position w:val="6"/>
          <w:sz w:val="32"/>
          <w:szCs w:val="32"/>
          <w:highlight w:val="none"/>
        </w:rPr>
        <w:t>（五）甲方同意乙方可以通过凌雄租赁官方平台向甲方注册账号发送每月/季度/年的对账单，甲方在收到乙方发送的对账单后两个工作日内予以核对完成，若甲方通过注册账号确认账单无误或未在约定期限内提出书面异议的，视为甲方同意乙方账单。</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仿宋" w:hAnsi="仿宋" w:eastAsia="仿宋" w:cs="仿宋"/>
          <w:b/>
          <w:bCs/>
          <w:color w:val="121212"/>
          <w:sz w:val="32"/>
          <w:szCs w:val="32"/>
          <w:highlight w:val="none"/>
        </w:rPr>
      </w:pPr>
      <w:r>
        <w:rPr>
          <w:rFonts w:hint="eastAsia" w:ascii="仿宋" w:hAnsi="仿宋" w:eastAsia="仿宋" w:cs="仿宋"/>
          <w:color w:val="121212"/>
          <w:spacing w:val="6"/>
          <w:position w:val="6"/>
          <w:sz w:val="32"/>
          <w:szCs w:val="32"/>
          <w:highlight w:val="none"/>
        </w:rPr>
        <w:t>（六）甲方在凌雄租赁官网平台注册账号及密码由甲方委托专人予以保管，甲方对凌雄租赁平台注册账号所实施的相关操作予以认可，由此产生的权利及义务由甲方享有及承担。若甲方账号及密码泄露的，甲方应及时通知乙方，乙方在收到甲方书面通知后及时暂停向此注册账号提供服务。</w:t>
      </w:r>
    </w:p>
    <w:p>
      <w:pPr>
        <w:keepNext w:val="0"/>
        <w:keepLines w:val="0"/>
        <w:pageBreakBefore w:val="0"/>
        <w:widowControl w:val="0"/>
        <w:kinsoku/>
        <w:wordWrap/>
        <w:overflowPunct/>
        <w:topLinePunct w:val="0"/>
        <w:autoSpaceDE/>
        <w:autoSpaceDN/>
        <w:bidi w:val="0"/>
        <w:adjustRightInd/>
        <w:snapToGrid/>
        <w:spacing w:line="560" w:lineRule="exact"/>
        <w:ind w:right="-693" w:rightChars="-330" w:firstLine="640" w:firstLineChars="200"/>
        <w:jc w:val="left"/>
        <w:textAlignment w:val="auto"/>
        <w:rPr>
          <w:rFonts w:hint="eastAsia" w:ascii="黑体" w:hAnsi="黑体" w:eastAsia="黑体" w:cs="黑体"/>
          <w:b w:val="0"/>
          <w:bCs w:val="0"/>
          <w:color w:val="121212"/>
          <w:sz w:val="32"/>
          <w:szCs w:val="32"/>
          <w:highlight w:val="none"/>
        </w:rPr>
      </w:pPr>
      <w:r>
        <w:rPr>
          <w:rFonts w:hint="eastAsia" w:ascii="黑体" w:hAnsi="黑体" w:eastAsia="黑体" w:cs="黑体"/>
          <w:b w:val="0"/>
          <w:bCs w:val="0"/>
          <w:color w:val="121212"/>
          <w:sz w:val="32"/>
          <w:szCs w:val="32"/>
          <w:highlight w:val="none"/>
        </w:rPr>
        <w:t>八、其它条款</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仿宋" w:hAnsi="仿宋" w:eastAsia="仿宋" w:cs="仿宋"/>
          <w:color w:val="121212"/>
          <w:spacing w:val="6"/>
          <w:position w:val="6"/>
          <w:sz w:val="32"/>
          <w:szCs w:val="32"/>
          <w:highlight w:val="none"/>
        </w:rPr>
      </w:pPr>
      <w:r>
        <w:rPr>
          <w:rFonts w:hint="eastAsia" w:ascii="仿宋" w:hAnsi="仿宋" w:eastAsia="仿宋" w:cs="仿宋"/>
          <w:color w:val="121212"/>
          <w:spacing w:val="6"/>
          <w:position w:val="6"/>
          <w:sz w:val="32"/>
          <w:szCs w:val="32"/>
          <w:highlight w:val="none"/>
        </w:rPr>
        <w:t>（一）经营性租赁订单下商品，甲方正常使用出现磨损，质量问题，甲方不承担任何责任。经营性订单和可购销订单下商品中资料安全性，甲方做好备份和清除，如出现系统损坏资料丢失，重要资料泄密，乙方不承担任何责任。</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仿宋" w:hAnsi="仿宋" w:eastAsia="仿宋" w:cs="仿宋"/>
          <w:color w:val="121212"/>
          <w:spacing w:val="6"/>
          <w:position w:val="6"/>
          <w:sz w:val="32"/>
          <w:szCs w:val="32"/>
          <w:highlight w:val="none"/>
        </w:rPr>
      </w:pPr>
      <w:r>
        <w:rPr>
          <w:rFonts w:hint="eastAsia" w:ascii="仿宋" w:hAnsi="仿宋" w:eastAsia="仿宋" w:cs="仿宋"/>
          <w:color w:val="121212"/>
          <w:spacing w:val="6"/>
          <w:position w:val="6"/>
          <w:sz w:val="32"/>
          <w:szCs w:val="32"/>
          <w:highlight w:val="none"/>
        </w:rPr>
        <w:t>（二）在合同履行期间如果发生争议，应友好协商解决。如果协商不成，双方同意由乙方所在地人民法院提起诉讼，诉讼产生的相关费用及开支（包括但不限于诉讼费、鉴定费、律师费、交通费用）均由败诉方承担。</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仿宋" w:hAnsi="仿宋" w:eastAsia="仿宋" w:cs="仿宋"/>
          <w:color w:val="121212"/>
          <w:spacing w:val="6"/>
          <w:position w:val="6"/>
          <w:sz w:val="32"/>
          <w:szCs w:val="32"/>
          <w:highlight w:val="none"/>
        </w:rPr>
      </w:pPr>
      <w:r>
        <w:rPr>
          <w:rFonts w:hint="eastAsia" w:ascii="仿宋" w:hAnsi="仿宋" w:eastAsia="仿宋" w:cs="仿宋"/>
          <w:color w:val="121212"/>
          <w:spacing w:val="6"/>
          <w:position w:val="6"/>
          <w:sz w:val="32"/>
          <w:szCs w:val="32"/>
          <w:highlight w:val="none"/>
        </w:rPr>
        <w:t>（三）如有未尽事宜，请双方共同</w:t>
      </w:r>
      <w:r>
        <w:rPr>
          <w:rFonts w:hint="eastAsia" w:ascii="仿宋" w:hAnsi="仿宋" w:eastAsia="仿宋" w:cs="仿宋"/>
          <w:color w:val="121212"/>
          <w:spacing w:val="6"/>
          <w:position w:val="6"/>
          <w:sz w:val="32"/>
          <w:szCs w:val="32"/>
          <w:highlight w:val="none"/>
          <w:lang w:val="en-US" w:eastAsia="zh-CN"/>
        </w:rPr>
        <w:t>友好</w:t>
      </w:r>
      <w:r>
        <w:rPr>
          <w:rFonts w:hint="eastAsia" w:ascii="仿宋" w:hAnsi="仿宋" w:eastAsia="仿宋" w:cs="仿宋"/>
          <w:color w:val="121212"/>
          <w:spacing w:val="6"/>
          <w:position w:val="6"/>
          <w:sz w:val="32"/>
          <w:szCs w:val="32"/>
          <w:highlight w:val="none"/>
        </w:rPr>
        <w:t>协商解决，或参照</w:t>
      </w:r>
      <w:r>
        <w:rPr>
          <w:rFonts w:hint="eastAsia" w:ascii="仿宋" w:hAnsi="仿宋" w:eastAsia="仿宋" w:cs="仿宋"/>
          <w:sz w:val="32"/>
          <w:szCs w:val="32"/>
          <w:highlight w:val="none"/>
          <w:lang w:val="en-US" w:eastAsia="zh-CN"/>
        </w:rPr>
        <w:t>中华人民共和国《民法典》《律师法》《民事诉讼法》《仲裁法》等法律</w:t>
      </w:r>
      <w:r>
        <w:rPr>
          <w:rFonts w:hint="eastAsia" w:ascii="仿宋" w:hAnsi="仿宋" w:eastAsia="仿宋" w:cs="仿宋"/>
          <w:color w:val="121212"/>
          <w:spacing w:val="6"/>
          <w:position w:val="6"/>
          <w:sz w:val="32"/>
          <w:szCs w:val="32"/>
          <w:highlight w:val="none"/>
        </w:rPr>
        <w:t>执行，如有与国家有关法律抵触的，以国家相关法律为准；本合同涉及到的金额都以人民币计算。</w:t>
      </w:r>
    </w:p>
    <w:p>
      <w:pPr>
        <w:keepNext w:val="0"/>
        <w:keepLines w:val="0"/>
        <w:spacing w:line="560" w:lineRule="exact"/>
        <w:ind w:firstLine="664" w:firstLineChars="200"/>
        <w:rPr>
          <w:rFonts w:hint="eastAsia" w:ascii="仿宋" w:hAnsi="仿宋" w:eastAsia="仿宋" w:cs="仿宋"/>
          <w:color w:val="121212"/>
          <w:spacing w:val="6"/>
          <w:position w:val="6"/>
          <w:sz w:val="32"/>
          <w:szCs w:val="32"/>
          <w:highlight w:val="none"/>
        </w:rPr>
      </w:pPr>
      <w:r>
        <w:rPr>
          <w:rFonts w:hint="eastAsia" w:ascii="仿宋" w:hAnsi="仿宋" w:eastAsia="仿宋" w:cs="仿宋"/>
          <w:color w:val="121212"/>
          <w:spacing w:val="6"/>
          <w:position w:val="6"/>
          <w:sz w:val="32"/>
          <w:szCs w:val="32"/>
          <w:highlight w:val="none"/>
          <w:lang w:val="en-US" w:eastAsia="zh-CN"/>
        </w:rPr>
        <w:t>（四）甲乙双方同意且认可本项目招标文件、投标文件、合同谈判记录、合同文本之间存在冲突的，以最有利于甲方的内容为准。</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仿宋" w:hAnsi="仿宋" w:eastAsia="仿宋" w:cs="仿宋"/>
          <w:color w:val="121212"/>
          <w:spacing w:val="6"/>
          <w:position w:val="6"/>
          <w:sz w:val="32"/>
          <w:szCs w:val="32"/>
          <w:highlight w:val="none"/>
          <w:lang w:val="en-US" w:eastAsia="zh-CN"/>
        </w:rPr>
      </w:pPr>
      <w:r>
        <w:rPr>
          <w:rFonts w:hint="eastAsia" w:ascii="仿宋" w:hAnsi="仿宋" w:eastAsia="仿宋" w:cs="仿宋"/>
          <w:color w:val="121212"/>
          <w:spacing w:val="6"/>
          <w:position w:val="6"/>
          <w:sz w:val="32"/>
          <w:szCs w:val="32"/>
          <w:highlight w:val="none"/>
        </w:rPr>
        <w:t>（</w:t>
      </w:r>
      <w:r>
        <w:rPr>
          <w:rFonts w:hint="eastAsia" w:ascii="仿宋" w:hAnsi="仿宋" w:eastAsia="仿宋" w:cs="仿宋"/>
          <w:color w:val="121212"/>
          <w:spacing w:val="6"/>
          <w:position w:val="6"/>
          <w:sz w:val="32"/>
          <w:szCs w:val="32"/>
          <w:highlight w:val="none"/>
          <w:lang w:val="en-US" w:eastAsia="zh-CN"/>
        </w:rPr>
        <w:t>五</w:t>
      </w:r>
      <w:r>
        <w:rPr>
          <w:rFonts w:hint="eastAsia" w:ascii="仿宋" w:hAnsi="仿宋" w:eastAsia="仿宋" w:cs="仿宋"/>
          <w:color w:val="121212"/>
          <w:spacing w:val="6"/>
          <w:position w:val="6"/>
          <w:sz w:val="32"/>
          <w:szCs w:val="32"/>
          <w:highlight w:val="none"/>
        </w:rPr>
        <w:t>）</w:t>
      </w:r>
      <w:r>
        <w:rPr>
          <w:rFonts w:hint="eastAsia" w:ascii="仿宋" w:hAnsi="仿宋" w:eastAsia="仿宋" w:cs="仿宋"/>
          <w:color w:val="121212"/>
          <w:spacing w:val="6"/>
          <w:position w:val="6"/>
          <w:sz w:val="32"/>
          <w:szCs w:val="32"/>
          <w:highlight w:val="none"/>
          <w:lang w:val="en-US" w:eastAsia="zh-CN"/>
        </w:rPr>
        <w:t>本合同附件是本合同不可分割的组成部分，与本合同具有同等法律效力，本合同正文不明确的或合同未尽事宜，双方可另行协商，可通过补充协议予以规定，补充协议与本合同具有同等效力。补充协议与本合同约定不一致的，以补充协议为准。</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仿宋" w:hAnsi="仿宋" w:eastAsia="仿宋" w:cs="仿宋"/>
          <w:color w:val="121212"/>
          <w:spacing w:val="6"/>
          <w:position w:val="6"/>
          <w:sz w:val="32"/>
          <w:szCs w:val="32"/>
          <w:highlight w:val="none"/>
        </w:rPr>
      </w:pPr>
      <w:r>
        <w:rPr>
          <w:rFonts w:hint="eastAsia" w:ascii="仿宋" w:hAnsi="仿宋" w:eastAsia="仿宋" w:cs="仿宋"/>
          <w:color w:val="121212"/>
          <w:spacing w:val="6"/>
          <w:position w:val="6"/>
          <w:sz w:val="32"/>
          <w:szCs w:val="32"/>
          <w:highlight w:val="none"/>
          <w:lang w:eastAsia="zh-CN"/>
        </w:rPr>
        <w:t>（</w:t>
      </w:r>
      <w:r>
        <w:rPr>
          <w:rFonts w:hint="eastAsia" w:ascii="仿宋" w:hAnsi="仿宋" w:eastAsia="仿宋" w:cs="仿宋"/>
          <w:color w:val="121212"/>
          <w:spacing w:val="6"/>
          <w:position w:val="6"/>
          <w:sz w:val="32"/>
          <w:szCs w:val="32"/>
          <w:highlight w:val="none"/>
          <w:lang w:val="en-US" w:eastAsia="zh-CN"/>
        </w:rPr>
        <w:t>六</w:t>
      </w:r>
      <w:r>
        <w:rPr>
          <w:rFonts w:hint="eastAsia" w:ascii="仿宋" w:hAnsi="仿宋" w:eastAsia="仿宋" w:cs="仿宋"/>
          <w:color w:val="121212"/>
          <w:spacing w:val="6"/>
          <w:position w:val="6"/>
          <w:sz w:val="32"/>
          <w:szCs w:val="32"/>
          <w:highlight w:val="none"/>
        </w:rPr>
        <w:t>）租赁服务订单、交货单亦属于本合同的一部分。本合同自甲、乙双方盖章之日起生效。本合同一式叁份，甲方壹份，乙方贰份，具有同等法律效力。</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黑体" w:hAnsi="黑体" w:eastAsia="黑体" w:cs="黑体"/>
          <w:b w:val="0"/>
          <w:bCs w:val="0"/>
          <w:color w:val="121212"/>
          <w:spacing w:val="6"/>
          <w:position w:val="6"/>
          <w:sz w:val="32"/>
          <w:szCs w:val="32"/>
          <w:highlight w:val="none"/>
        </w:rPr>
      </w:pPr>
      <w:r>
        <w:rPr>
          <w:rFonts w:hint="eastAsia" w:ascii="黑体" w:hAnsi="黑体" w:eastAsia="黑体" w:cs="黑体"/>
          <w:b w:val="0"/>
          <w:bCs w:val="0"/>
          <w:color w:val="121212"/>
          <w:spacing w:val="6"/>
          <w:position w:val="6"/>
          <w:sz w:val="32"/>
          <w:szCs w:val="32"/>
          <w:highlight w:val="none"/>
        </w:rPr>
        <w:t>九、其它约定</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仿宋" w:hAnsi="仿宋" w:eastAsia="仿宋" w:cs="仿宋"/>
          <w:color w:val="121212"/>
          <w:spacing w:val="6"/>
          <w:position w:val="6"/>
          <w:sz w:val="32"/>
          <w:szCs w:val="32"/>
          <w:highlight w:val="none"/>
        </w:rPr>
      </w:pPr>
      <w:r>
        <w:rPr>
          <w:rFonts w:hint="eastAsia" w:ascii="仿宋" w:hAnsi="仿宋" w:eastAsia="仿宋" w:cs="仿宋"/>
          <w:color w:val="121212"/>
          <w:spacing w:val="6"/>
          <w:position w:val="6"/>
          <w:sz w:val="32"/>
          <w:szCs w:val="32"/>
          <w:highlight w:val="none"/>
        </w:rPr>
        <w:t xml:space="preserve">本合同生效后，取代甲乙双方之前就设备租赁服务事宜达成的书面合意、谅解、备忘录、承诺等。本合同（含订单、交货单）及依据本合同签署的补充协议构成甲乙双方之间的租赁合作事宜，乙方员工私下对甲方所做的任何承诺、折扣等均属于员工个人行为，未经乙方书面同意，不对乙方产生效力。 </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仿宋" w:hAnsi="仿宋" w:eastAsia="仿宋" w:cs="仿宋"/>
          <w:color w:val="121212"/>
          <w:spacing w:val="4"/>
          <w:sz w:val="32"/>
          <w:szCs w:val="32"/>
          <w:highlight w:val="none"/>
        </w:rPr>
      </w:pPr>
      <w:r>
        <w:rPr>
          <w:rFonts w:hint="eastAsia" w:ascii="仿宋" w:hAnsi="仿宋" w:eastAsia="仿宋" w:cs="仿宋"/>
          <w:color w:val="121212"/>
          <w:spacing w:val="4"/>
          <w:sz w:val="32"/>
          <w:szCs w:val="32"/>
          <w:highlight w:val="none"/>
        </w:rPr>
        <w:t>（以下无正文）</w:t>
      </w:r>
    </w:p>
    <w:p>
      <w:pPr>
        <w:keepNext w:val="0"/>
        <w:keepLines w:val="0"/>
        <w:pageBreakBefore w:val="0"/>
        <w:widowControl w:val="0"/>
        <w:kinsoku/>
        <w:wordWrap/>
        <w:overflowPunct/>
        <w:topLinePunct w:val="0"/>
        <w:autoSpaceDE/>
        <w:autoSpaceDN/>
        <w:bidi w:val="0"/>
        <w:adjustRightInd/>
        <w:snapToGrid/>
        <w:spacing w:line="560" w:lineRule="exact"/>
        <w:ind w:firstLine="659" w:firstLineChars="200"/>
        <w:textAlignment w:val="auto"/>
        <w:rPr>
          <w:rFonts w:hint="eastAsia" w:ascii="仿宋" w:hAnsi="仿宋" w:eastAsia="仿宋" w:cs="仿宋"/>
          <w:b/>
          <w:bCs/>
          <w:color w:val="121212"/>
          <w:spacing w:val="4"/>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59" w:firstLineChars="200"/>
        <w:jc w:val="left"/>
        <w:textAlignment w:val="auto"/>
        <w:rPr>
          <w:rFonts w:hint="eastAsia" w:ascii="仿宋" w:hAnsi="仿宋" w:eastAsia="仿宋" w:cs="仿宋"/>
          <w:color w:val="121212"/>
          <w:spacing w:val="6"/>
          <w:position w:val="6"/>
          <w:sz w:val="24"/>
          <w:szCs w:val="24"/>
          <w:highlight w:val="none"/>
          <w:u w:val="single"/>
        </w:rPr>
      </w:pPr>
      <w:r>
        <w:rPr>
          <w:rFonts w:hint="eastAsia" w:ascii="仿宋" w:hAnsi="仿宋" w:eastAsia="仿宋" w:cs="仿宋"/>
          <w:b/>
          <w:bCs/>
          <w:color w:val="121212"/>
          <w:spacing w:val="4"/>
          <w:sz w:val="32"/>
          <w:szCs w:val="32"/>
          <w:highlight w:val="none"/>
        </w:rPr>
        <w:br w:type="textWrapping"/>
      </w:r>
      <w:r>
        <w:rPr>
          <w:rFonts w:hint="eastAsia" w:ascii="仿宋" w:hAnsi="仿宋" w:eastAsia="仿宋" w:cs="仿宋"/>
          <w:b/>
          <w:bCs/>
          <w:color w:val="121212"/>
          <w:spacing w:val="4"/>
          <w:sz w:val="24"/>
          <w:szCs w:val="24"/>
          <w:highlight w:val="none"/>
        </w:rPr>
        <w:t xml:space="preserve">甲方(盖章)： </w:t>
      </w:r>
      <w:r>
        <w:rPr>
          <w:rFonts w:hint="eastAsia" w:ascii="仿宋" w:hAnsi="仿宋" w:eastAsia="仿宋" w:cs="仿宋"/>
          <w:b/>
          <w:bCs/>
          <w:color w:val="121212"/>
          <w:spacing w:val="4"/>
          <w:sz w:val="24"/>
          <w:szCs w:val="24"/>
          <w:highlight w:val="none"/>
          <w:lang w:val="en-US" w:eastAsia="zh-CN"/>
        </w:rPr>
        <w:t xml:space="preserve">                        </w:t>
      </w:r>
      <w:r>
        <w:rPr>
          <w:rFonts w:hint="eastAsia" w:ascii="仿宋" w:hAnsi="仿宋" w:eastAsia="仿宋" w:cs="仿宋"/>
          <w:b/>
          <w:bCs/>
          <w:color w:val="121212"/>
          <w:spacing w:val="4"/>
          <w:sz w:val="24"/>
          <w:szCs w:val="24"/>
          <w:highlight w:val="none"/>
        </w:rPr>
        <w:t xml:space="preserve">乙方(盖章)：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121212"/>
          <w:spacing w:val="4"/>
          <w:sz w:val="24"/>
          <w:szCs w:val="24"/>
          <w:highlight w:val="none"/>
        </w:rPr>
      </w:pPr>
      <w:r>
        <w:rPr>
          <w:rFonts w:hint="eastAsia" w:ascii="仿宋" w:hAnsi="仿宋" w:eastAsia="仿宋" w:cs="仿宋"/>
          <w:b/>
          <w:bCs/>
          <w:color w:val="121212"/>
          <w:spacing w:val="4"/>
          <w:sz w:val="24"/>
          <w:szCs w:val="24"/>
          <w:highlight w:val="none"/>
        </w:rPr>
        <w:t>甲方授权代表(签字)：                 乙方授权代表(签字)：</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121212"/>
          <w:spacing w:val="4"/>
          <w:sz w:val="24"/>
          <w:szCs w:val="24"/>
          <w:highlight w:val="none"/>
        </w:rPr>
      </w:pPr>
      <w:r>
        <w:rPr>
          <w:rFonts w:hint="eastAsia" w:ascii="仿宋" w:hAnsi="仿宋" w:eastAsia="仿宋" w:cs="仿宋"/>
          <w:b/>
          <w:bCs/>
          <w:color w:val="121212"/>
          <w:spacing w:val="4"/>
          <w:sz w:val="24"/>
          <w:szCs w:val="24"/>
          <w:highlight w:val="none"/>
        </w:rPr>
        <w:t xml:space="preserve">联系电话：                     </w:t>
      </w:r>
      <w:r>
        <w:rPr>
          <w:rFonts w:hint="eastAsia" w:ascii="仿宋" w:hAnsi="仿宋" w:eastAsia="仿宋" w:cs="仿宋"/>
          <w:b/>
          <w:bCs/>
          <w:color w:val="121212"/>
          <w:spacing w:val="4"/>
          <w:sz w:val="24"/>
          <w:szCs w:val="24"/>
          <w:highlight w:val="none"/>
          <w:lang w:val="en-US" w:eastAsia="zh-CN"/>
        </w:rPr>
        <w:t xml:space="preserve">      </w:t>
      </w:r>
      <w:r>
        <w:rPr>
          <w:rFonts w:hint="eastAsia" w:ascii="仿宋" w:hAnsi="仿宋" w:eastAsia="仿宋" w:cs="仿宋"/>
          <w:b/>
          <w:bCs/>
          <w:color w:val="121212"/>
          <w:spacing w:val="4"/>
          <w:sz w:val="24"/>
          <w:szCs w:val="24"/>
          <w:highlight w:val="none"/>
        </w:rPr>
        <w:t>联系电话：</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121212"/>
          <w:sz w:val="24"/>
          <w:szCs w:val="24"/>
          <w:highlight w:val="none"/>
        </w:rPr>
      </w:pPr>
      <w:r>
        <w:rPr>
          <w:rFonts w:hint="eastAsia" w:ascii="仿宋" w:hAnsi="仿宋" w:eastAsia="仿宋" w:cs="仿宋"/>
          <w:b/>
          <w:bCs/>
          <w:color w:val="121212"/>
          <w:spacing w:val="4"/>
          <w:sz w:val="24"/>
          <w:szCs w:val="24"/>
          <w:highlight w:val="none"/>
        </w:rPr>
        <w:t>日期：    年   月   日　             日期：    年   月   日</w:t>
      </w:r>
    </w:p>
    <w:p>
      <w:pPr>
        <w:pStyle w:val="2"/>
        <w:rPr>
          <w:rFonts w:hint="default" w:ascii="仿宋" w:hAnsi="仿宋" w:eastAsia="仿宋" w:cs="仿宋"/>
          <w:sz w:val="32"/>
          <w:szCs w:val="32"/>
          <w:highlight w:val="none"/>
          <w:u w:val="single"/>
          <w:lang w:val="en-US" w:eastAsia="zh-CN"/>
        </w:rPr>
      </w:pPr>
    </w:p>
    <w:p>
      <w:pPr>
        <w:rPr>
          <w:rFonts w:hint="default" w:ascii="仿宋" w:hAnsi="仿宋" w:eastAsia="仿宋" w:cs="仿宋"/>
          <w:sz w:val="32"/>
          <w:szCs w:val="32"/>
          <w:highlight w:val="none"/>
          <w:u w:val="single"/>
          <w:lang w:val="en-US" w:eastAsia="zh-CN"/>
        </w:rPr>
      </w:pPr>
    </w:p>
    <w:p>
      <w:pPr>
        <w:rPr>
          <w:rFonts w:hint="default"/>
          <w:highlight w:val="none"/>
          <w:lang w:val="en-US" w:eastAsia="zh-CN"/>
        </w:rPr>
      </w:pPr>
    </w:p>
    <w:p>
      <w:pPr>
        <w:rPr>
          <w:rFonts w:hint="default"/>
          <w:highlight w:val="none"/>
          <w:lang w:val="en-US" w:eastAsia="zh-CN"/>
        </w:rPr>
      </w:pPr>
    </w:p>
    <w:p>
      <w:pPr>
        <w:keepNext w:val="0"/>
        <w:keepLines w:val="0"/>
        <w:wordWrap w:val="0"/>
        <w:spacing w:line="260" w:lineRule="exact"/>
        <w:rPr>
          <w:rFonts w:hint="default"/>
          <w:highlight w:val="none"/>
          <w:lang w:val="en-US" w:eastAsia="zh-CN"/>
        </w:rPr>
      </w:pPr>
    </w:p>
    <w:p>
      <w:pPr>
        <w:spacing w:line="560" w:lineRule="exact"/>
        <w:jc w:val="both"/>
        <w:rPr>
          <w:rFonts w:hint="eastAsia" w:ascii="方正小标宋简体" w:hAnsi="方正小标宋简体" w:eastAsia="方正小标宋简体" w:cs="方正小标宋简体"/>
          <w:sz w:val="36"/>
          <w:szCs w:val="36"/>
          <w:highlight w:val="none"/>
          <w:lang w:val="en-US" w:eastAsia="zh-CN"/>
        </w:rPr>
      </w:pPr>
      <w:r>
        <w:rPr>
          <w:rFonts w:hint="eastAsia" w:ascii="仿宋" w:hAnsi="仿宋" w:eastAsia="仿宋" w:cs="仿宋"/>
          <w:sz w:val="21"/>
          <w:szCs w:val="21"/>
          <w:highlight w:val="none"/>
          <w:lang w:eastAsia="zh-CN"/>
        </w:rPr>
        <w:t>采购合同附件</w:t>
      </w:r>
      <w:r>
        <w:rPr>
          <w:rFonts w:hint="eastAsia" w:ascii="仿宋" w:hAnsi="仿宋" w:eastAsia="仿宋" w:cs="仿宋"/>
          <w:sz w:val="21"/>
          <w:szCs w:val="21"/>
          <w:highlight w:val="none"/>
          <w:lang w:val="en-US" w:eastAsia="zh-CN"/>
        </w:rPr>
        <w:t>1：</w:t>
      </w:r>
      <w:r>
        <w:rPr>
          <w:rFonts w:hint="eastAsia" w:ascii="方正小标宋简体" w:hAnsi="方正小标宋简体" w:eastAsia="方正小标宋简体" w:cs="方正小标宋简体"/>
          <w:sz w:val="36"/>
          <w:szCs w:val="36"/>
          <w:highlight w:val="none"/>
          <w:lang w:val="en-US" w:eastAsia="zh-CN"/>
        </w:rPr>
        <w:t xml:space="preserve">           </w:t>
      </w:r>
    </w:p>
    <w:p>
      <w:pPr>
        <w:keepNext w:val="0"/>
        <w:keepLines w:val="0"/>
        <w:pageBreakBefore w:val="0"/>
        <w:widowControl w:val="0"/>
        <w:kinsoku/>
        <w:overflowPunct/>
        <w:topLinePunct w:val="0"/>
        <w:autoSpaceDE/>
        <w:autoSpaceDN/>
        <w:bidi w:val="0"/>
        <w:adjustRightInd/>
        <w:snapToGrid/>
        <w:spacing w:line="360" w:lineRule="exact"/>
        <w:ind w:firstLine="2880" w:firstLineChars="800"/>
        <w:jc w:val="both"/>
        <w:textAlignment w:val="auto"/>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供需双方廉洁互保协议</w:t>
      </w:r>
    </w:p>
    <w:p>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eastAsia" w:ascii="仿宋" w:hAnsi="仿宋" w:eastAsia="仿宋" w:cs="仿宋"/>
          <w:sz w:val="24"/>
          <w:szCs w:val="24"/>
          <w:highlight w:val="none"/>
          <w:u w:val="thick"/>
          <w:lang w:val="en-US" w:eastAsia="zh-CN"/>
        </w:rPr>
      </w:pPr>
      <w:r>
        <w:rPr>
          <w:rFonts w:hint="eastAsia" w:ascii="仿宋" w:hAnsi="仿宋" w:eastAsia="仿宋" w:cs="仿宋"/>
          <w:sz w:val="24"/>
          <w:szCs w:val="24"/>
          <w:highlight w:val="none"/>
        </w:rPr>
        <w:t>甲方：</w:t>
      </w:r>
      <w:r>
        <w:rPr>
          <w:rFonts w:hint="eastAsia" w:ascii="仿宋" w:hAnsi="仿宋" w:eastAsia="仿宋" w:cs="仿宋"/>
          <w:sz w:val="24"/>
          <w:szCs w:val="24"/>
          <w:highlight w:val="none"/>
          <w:u w:val="single"/>
          <w:lang w:val="en-US" w:eastAsia="zh-CN"/>
        </w:rPr>
        <w:t>深圳市鹏劳人力资源管理有限公司</w:t>
      </w:r>
    </w:p>
    <w:p>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eastAsia" w:ascii="仿宋" w:hAnsi="仿宋" w:eastAsia="仿宋" w:cs="仿宋"/>
          <w:sz w:val="24"/>
          <w:szCs w:val="24"/>
          <w:highlight w:val="none"/>
          <w:u w:val="thick"/>
          <w:lang w:val="en-US" w:eastAsia="zh-CN"/>
        </w:rPr>
      </w:pPr>
      <w:r>
        <w:rPr>
          <w:rFonts w:hint="eastAsia" w:ascii="仿宋" w:hAnsi="仿宋" w:eastAsia="仿宋" w:cs="仿宋"/>
          <w:sz w:val="24"/>
          <w:szCs w:val="24"/>
          <w:highlight w:val="none"/>
        </w:rPr>
        <w:t>乙方：</w:t>
      </w:r>
      <w:r>
        <w:rPr>
          <w:rFonts w:hint="eastAsia" w:ascii="仿宋" w:hAnsi="仿宋" w:eastAsia="仿宋" w:cs="仿宋"/>
          <w:sz w:val="24"/>
          <w:szCs w:val="24"/>
          <w:highlight w:val="none"/>
          <w:u w:val="singl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2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为规范双方业务往来活动，建立诚实守信的商务合作关系，共同维护双方合法权益，防止违规违纪行为发生，经友好协商，双方就业务往来中的廉洁事宜达成此互保协议。</w:t>
      </w:r>
    </w:p>
    <w:p>
      <w:pPr>
        <w:keepNext w:val="0"/>
        <w:keepLines w:val="0"/>
        <w:pageBreakBefore w:val="0"/>
        <w:widowControl w:val="0"/>
        <w:kinsoku/>
        <w:wordWrap w:val="0"/>
        <w:overflowPunct/>
        <w:topLinePunct w:val="0"/>
        <w:autoSpaceDE/>
        <w:autoSpaceDN/>
        <w:bidi w:val="0"/>
        <w:adjustRightInd/>
        <w:snapToGrid/>
        <w:spacing w:line="240" w:lineRule="exact"/>
        <w:ind w:firstLine="480" w:firstLineChars="200"/>
        <w:textAlignment w:val="auto"/>
        <w:rPr>
          <w:rFonts w:hint="eastAsia" w:ascii="黑体" w:hAnsi="黑体" w:eastAsia="黑体" w:cs="黑体"/>
          <w:sz w:val="24"/>
          <w:szCs w:val="24"/>
          <w:highlight w:val="none"/>
        </w:rPr>
      </w:pPr>
      <w:r>
        <w:rPr>
          <w:rFonts w:hint="eastAsia" w:ascii="黑体" w:hAnsi="黑体" w:eastAsia="黑体" w:cs="黑体"/>
          <w:sz w:val="24"/>
          <w:szCs w:val="24"/>
          <w:highlight w:val="none"/>
        </w:rPr>
        <w:t>第一条  甲乙双方共同的权利和义务：</w:t>
      </w:r>
    </w:p>
    <w:p>
      <w:pPr>
        <w:keepNext w:val="0"/>
        <w:keepLines w:val="0"/>
        <w:pageBreakBefore w:val="0"/>
        <w:widowControl w:val="0"/>
        <w:kinsoku/>
        <w:wordWrap w:val="0"/>
        <w:overflowPunct/>
        <w:topLinePunct w:val="0"/>
        <w:autoSpaceDE/>
        <w:autoSpaceDN/>
        <w:bidi w:val="0"/>
        <w:adjustRightInd/>
        <w:snapToGrid/>
        <w:spacing w:line="2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 严格遵守国家有关法律法规，坚持诚实守信原则，恪守商业道德，规范商务人员廉洁从业行为；</w:t>
      </w:r>
    </w:p>
    <w:p>
      <w:pPr>
        <w:keepNext w:val="0"/>
        <w:keepLines w:val="0"/>
        <w:pageBreakBefore w:val="0"/>
        <w:widowControl w:val="0"/>
        <w:kinsoku/>
        <w:wordWrap w:val="0"/>
        <w:overflowPunct/>
        <w:topLinePunct w:val="0"/>
        <w:autoSpaceDE/>
        <w:autoSpaceDN/>
        <w:bidi w:val="0"/>
        <w:adjustRightInd/>
        <w:snapToGrid/>
        <w:spacing w:line="2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 双方业务活动坚持公开、公正、诚信、透明的原则（商业秘密和合同文件另有规定的除外），不得损害国家和对方利益；</w:t>
      </w:r>
    </w:p>
    <w:p>
      <w:pPr>
        <w:keepNext w:val="0"/>
        <w:keepLines w:val="0"/>
        <w:pageBreakBefore w:val="0"/>
        <w:widowControl w:val="0"/>
        <w:kinsoku/>
        <w:wordWrap w:val="0"/>
        <w:overflowPunct/>
        <w:topLinePunct w:val="0"/>
        <w:autoSpaceDE/>
        <w:autoSpaceDN/>
        <w:bidi w:val="0"/>
        <w:adjustRightInd/>
        <w:snapToGrid/>
        <w:spacing w:line="2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 发现对方工作人员在业务活动中有违反廉洁规定的行为，有及时要求对方纠正并向对方举报的权利和义务；涉嫌违法的，可以依法向有关部门举报；</w:t>
      </w:r>
    </w:p>
    <w:p>
      <w:pPr>
        <w:keepNext w:val="0"/>
        <w:keepLines w:val="0"/>
        <w:pageBreakBefore w:val="0"/>
        <w:widowControl w:val="0"/>
        <w:kinsoku/>
        <w:wordWrap w:val="0"/>
        <w:overflowPunct/>
        <w:topLinePunct w:val="0"/>
        <w:autoSpaceDE/>
        <w:autoSpaceDN/>
        <w:bidi w:val="0"/>
        <w:adjustRightInd/>
        <w:snapToGrid/>
        <w:spacing w:line="2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 对涉嫌不廉洁的商业行为进行调查时，双方有相互配合、提供证据、作证的义务；</w:t>
      </w:r>
    </w:p>
    <w:p>
      <w:pPr>
        <w:keepNext w:val="0"/>
        <w:keepLines w:val="0"/>
        <w:pageBreakBefore w:val="0"/>
        <w:widowControl w:val="0"/>
        <w:kinsoku/>
        <w:wordWrap w:val="0"/>
        <w:overflowPunct/>
        <w:topLinePunct w:val="0"/>
        <w:autoSpaceDE/>
        <w:autoSpaceDN/>
        <w:bidi w:val="0"/>
        <w:adjustRightInd/>
        <w:snapToGrid/>
        <w:spacing w:line="2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5. 双方应依法保护举报人员，不得以任何方式对举报人员进行打击报复。 </w:t>
      </w:r>
    </w:p>
    <w:p>
      <w:pPr>
        <w:keepNext w:val="0"/>
        <w:keepLines w:val="0"/>
        <w:pageBreakBefore w:val="0"/>
        <w:widowControl w:val="0"/>
        <w:kinsoku/>
        <w:wordWrap w:val="0"/>
        <w:overflowPunct/>
        <w:topLinePunct w:val="0"/>
        <w:autoSpaceDE/>
        <w:autoSpaceDN/>
        <w:bidi w:val="0"/>
        <w:adjustRightInd/>
        <w:snapToGrid/>
        <w:spacing w:line="240" w:lineRule="exact"/>
        <w:ind w:firstLine="480" w:firstLineChars="200"/>
        <w:textAlignment w:val="auto"/>
        <w:rPr>
          <w:rFonts w:hint="eastAsia" w:ascii="黑体" w:hAnsi="黑体" w:eastAsia="黑体" w:cs="黑体"/>
          <w:sz w:val="24"/>
          <w:szCs w:val="24"/>
          <w:highlight w:val="none"/>
        </w:rPr>
      </w:pPr>
      <w:r>
        <w:rPr>
          <w:rFonts w:hint="eastAsia" w:ascii="黑体" w:hAnsi="黑体" w:eastAsia="黑体" w:cs="黑体"/>
          <w:sz w:val="24"/>
          <w:szCs w:val="24"/>
          <w:highlight w:val="none"/>
        </w:rPr>
        <w:t>第二条  甲方的廉洁责任：</w:t>
      </w:r>
    </w:p>
    <w:p>
      <w:pPr>
        <w:keepNext w:val="0"/>
        <w:keepLines w:val="0"/>
        <w:pageBreakBefore w:val="0"/>
        <w:widowControl w:val="0"/>
        <w:kinsoku/>
        <w:wordWrap w:val="0"/>
        <w:overflowPunct/>
        <w:topLinePunct w:val="0"/>
        <w:autoSpaceDE/>
        <w:autoSpaceDN/>
        <w:bidi w:val="0"/>
        <w:adjustRightInd/>
        <w:snapToGrid/>
        <w:spacing w:line="2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 甲方工作人员不得以任何形式索要或接受乙方的礼金、礼品和有价证券，不得在乙方报销任何应由个人支付的各种费用；</w:t>
      </w:r>
    </w:p>
    <w:p>
      <w:pPr>
        <w:keepNext w:val="0"/>
        <w:keepLines w:val="0"/>
        <w:pageBreakBefore w:val="0"/>
        <w:widowControl w:val="0"/>
        <w:kinsoku/>
        <w:wordWrap w:val="0"/>
        <w:overflowPunct/>
        <w:topLinePunct w:val="0"/>
        <w:autoSpaceDE/>
        <w:autoSpaceDN/>
        <w:bidi w:val="0"/>
        <w:adjustRightInd/>
        <w:snapToGrid/>
        <w:spacing w:line="2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 甲方工作人员不得私自参加乙方安排的宴请，不得私自接受乙方提供的通讯、交通工具和办公用品，不得向乙方泄露谈判中的商业秘密；</w:t>
      </w:r>
    </w:p>
    <w:p>
      <w:pPr>
        <w:keepNext w:val="0"/>
        <w:keepLines w:val="0"/>
        <w:pageBreakBefore w:val="0"/>
        <w:widowControl w:val="0"/>
        <w:kinsoku/>
        <w:wordWrap w:val="0"/>
        <w:overflowPunct/>
        <w:topLinePunct w:val="0"/>
        <w:autoSpaceDE/>
        <w:autoSpaceDN/>
        <w:bidi w:val="0"/>
        <w:adjustRightInd/>
        <w:snapToGrid/>
        <w:spacing w:line="2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 甲方工作人员不得要求或者接受乙方以住房装修、婚丧嫁娶、家属及其他亲属的工作安排、出国出境、旅游等为理由所提供的方便；</w:t>
      </w:r>
    </w:p>
    <w:p>
      <w:pPr>
        <w:keepNext w:val="0"/>
        <w:keepLines w:val="0"/>
        <w:pageBreakBefore w:val="0"/>
        <w:widowControl w:val="0"/>
        <w:kinsoku/>
        <w:wordWrap w:val="0"/>
        <w:overflowPunct/>
        <w:topLinePunct w:val="0"/>
        <w:autoSpaceDE/>
        <w:autoSpaceDN/>
        <w:bidi w:val="0"/>
        <w:adjustRightInd/>
        <w:snapToGrid/>
        <w:spacing w:line="2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 甲方工作人员不得以任何理由向乙方推荐物资供应单位、工程承包或劳务分包单位，合同另有约定的除外；</w:t>
      </w:r>
    </w:p>
    <w:p>
      <w:pPr>
        <w:keepNext w:val="0"/>
        <w:keepLines w:val="0"/>
        <w:pageBreakBefore w:val="0"/>
        <w:widowControl w:val="0"/>
        <w:kinsoku/>
        <w:wordWrap w:val="0"/>
        <w:overflowPunct/>
        <w:topLinePunct w:val="0"/>
        <w:autoSpaceDE/>
        <w:autoSpaceDN/>
        <w:bidi w:val="0"/>
        <w:adjustRightInd/>
        <w:snapToGrid/>
        <w:spacing w:line="2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 其它违反廉洁规定的行为。</w:t>
      </w:r>
    </w:p>
    <w:p>
      <w:pPr>
        <w:keepNext w:val="0"/>
        <w:keepLines w:val="0"/>
        <w:pageBreakBefore w:val="0"/>
        <w:widowControl w:val="0"/>
        <w:kinsoku/>
        <w:wordWrap w:val="0"/>
        <w:overflowPunct/>
        <w:topLinePunct w:val="0"/>
        <w:autoSpaceDE/>
        <w:autoSpaceDN/>
        <w:bidi w:val="0"/>
        <w:adjustRightInd/>
        <w:snapToGrid/>
        <w:spacing w:line="240" w:lineRule="exact"/>
        <w:ind w:firstLine="480" w:firstLineChars="200"/>
        <w:textAlignment w:val="auto"/>
        <w:rPr>
          <w:rFonts w:hint="eastAsia" w:ascii="黑体" w:hAnsi="黑体" w:eastAsia="黑体" w:cs="黑体"/>
          <w:sz w:val="24"/>
          <w:szCs w:val="24"/>
          <w:highlight w:val="none"/>
        </w:rPr>
      </w:pPr>
      <w:r>
        <w:rPr>
          <w:rFonts w:hint="eastAsia" w:ascii="黑体" w:hAnsi="黑体" w:eastAsia="黑体" w:cs="黑体"/>
          <w:sz w:val="24"/>
          <w:szCs w:val="24"/>
          <w:highlight w:val="none"/>
        </w:rPr>
        <w:t>第三条  乙方的廉洁责任：</w:t>
      </w:r>
    </w:p>
    <w:p>
      <w:pPr>
        <w:keepNext w:val="0"/>
        <w:keepLines w:val="0"/>
        <w:pageBreakBefore w:val="0"/>
        <w:widowControl w:val="0"/>
        <w:kinsoku/>
        <w:wordWrap w:val="0"/>
        <w:overflowPunct/>
        <w:topLinePunct w:val="0"/>
        <w:autoSpaceDE/>
        <w:autoSpaceDN/>
        <w:bidi w:val="0"/>
        <w:adjustRightInd/>
        <w:snapToGrid/>
        <w:spacing w:line="2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 乙方及其工作人员不得为甲方工作人员提供回扣、礼金、有价证券、贵重物品和报销个人费用；</w:t>
      </w:r>
    </w:p>
    <w:p>
      <w:pPr>
        <w:keepNext w:val="0"/>
        <w:keepLines w:val="0"/>
        <w:pageBreakBefore w:val="0"/>
        <w:widowControl w:val="0"/>
        <w:kinsoku/>
        <w:wordWrap w:val="0"/>
        <w:overflowPunct/>
        <w:topLinePunct w:val="0"/>
        <w:autoSpaceDE/>
        <w:autoSpaceDN/>
        <w:bidi w:val="0"/>
        <w:adjustRightInd/>
        <w:snapToGrid/>
        <w:spacing w:line="2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 乙方及其工作人员不得为甲方工作人员安排有可能影响公平、公正交易的宴请、健身、娱乐等活动；</w:t>
      </w:r>
    </w:p>
    <w:p>
      <w:pPr>
        <w:keepNext w:val="0"/>
        <w:keepLines w:val="0"/>
        <w:pageBreakBefore w:val="0"/>
        <w:widowControl w:val="0"/>
        <w:kinsoku/>
        <w:wordWrap w:val="0"/>
        <w:overflowPunct/>
        <w:topLinePunct w:val="0"/>
        <w:autoSpaceDE/>
        <w:autoSpaceDN/>
        <w:bidi w:val="0"/>
        <w:adjustRightInd/>
        <w:snapToGrid/>
        <w:spacing w:line="2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 乙方及其工作人员不得为甲方工作人员投资入股、个人借款或买卖股票、债券、购买或装修住房、婚丧嫁娶、配偶子女上学或工作安排以及出国出境、旅游等等提供方便；</w:t>
      </w:r>
    </w:p>
    <w:p>
      <w:pPr>
        <w:keepNext w:val="0"/>
        <w:keepLines w:val="0"/>
        <w:pageBreakBefore w:val="0"/>
        <w:widowControl w:val="0"/>
        <w:kinsoku/>
        <w:wordWrap w:val="0"/>
        <w:overflowPunct/>
        <w:topLinePunct w:val="0"/>
        <w:autoSpaceDE/>
        <w:autoSpaceDN/>
        <w:bidi w:val="0"/>
        <w:adjustRightInd/>
        <w:snapToGrid/>
        <w:spacing w:line="2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 乙方及其工作人员不得为甲方工作人员在其相关企业挂名兼职、合伙经营、介绍承揽业务等提供方便；</w:t>
      </w:r>
    </w:p>
    <w:p>
      <w:pPr>
        <w:keepNext w:val="0"/>
        <w:keepLines w:val="0"/>
        <w:pageBreakBefore w:val="0"/>
        <w:widowControl w:val="0"/>
        <w:kinsoku/>
        <w:wordWrap w:val="0"/>
        <w:overflowPunct/>
        <w:topLinePunct w:val="0"/>
        <w:autoSpaceDE/>
        <w:autoSpaceDN/>
        <w:bidi w:val="0"/>
        <w:adjustRightInd/>
        <w:snapToGrid/>
        <w:spacing w:line="2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 其它违反廉洁规定的行为。</w:t>
      </w:r>
    </w:p>
    <w:p>
      <w:pPr>
        <w:keepNext w:val="0"/>
        <w:keepLines w:val="0"/>
        <w:pageBreakBefore w:val="0"/>
        <w:widowControl w:val="0"/>
        <w:kinsoku/>
        <w:wordWrap w:val="0"/>
        <w:overflowPunct/>
        <w:topLinePunct w:val="0"/>
        <w:autoSpaceDE/>
        <w:autoSpaceDN/>
        <w:bidi w:val="0"/>
        <w:adjustRightInd/>
        <w:snapToGrid/>
        <w:spacing w:line="240" w:lineRule="exact"/>
        <w:ind w:firstLine="480" w:firstLineChars="200"/>
        <w:textAlignment w:val="auto"/>
        <w:rPr>
          <w:rFonts w:hint="eastAsia" w:ascii="仿宋" w:hAnsi="仿宋" w:eastAsia="仿宋" w:cs="仿宋"/>
          <w:sz w:val="24"/>
          <w:szCs w:val="24"/>
          <w:highlight w:val="none"/>
        </w:rPr>
      </w:pPr>
      <w:r>
        <w:rPr>
          <w:rFonts w:hint="eastAsia" w:ascii="黑体" w:hAnsi="黑体" w:eastAsia="黑体" w:cs="黑体"/>
          <w:sz w:val="24"/>
          <w:szCs w:val="24"/>
          <w:highlight w:val="none"/>
        </w:rPr>
        <w:t>第四条</w:t>
      </w:r>
      <w:r>
        <w:rPr>
          <w:rFonts w:hint="eastAsia" w:ascii="仿宋" w:hAnsi="仿宋" w:eastAsia="仿宋" w:cs="仿宋"/>
          <w:sz w:val="24"/>
          <w:szCs w:val="24"/>
          <w:highlight w:val="none"/>
        </w:rPr>
        <w:t xml:space="preserve">  甲方工作人员有违反本协议行为的，甲方应按照干部管理权限，依据有关规定给予相应党政纪处分、组织处理或经济处罚；涉嫌犯罪的，移交司法机关追究法律责任。</w:t>
      </w:r>
    </w:p>
    <w:p>
      <w:pPr>
        <w:keepNext w:val="0"/>
        <w:keepLines w:val="0"/>
        <w:pageBreakBefore w:val="0"/>
        <w:widowControl w:val="0"/>
        <w:kinsoku/>
        <w:wordWrap w:val="0"/>
        <w:overflowPunct/>
        <w:topLinePunct w:val="0"/>
        <w:autoSpaceDE/>
        <w:autoSpaceDN/>
        <w:bidi w:val="0"/>
        <w:adjustRightInd/>
        <w:snapToGrid/>
        <w:spacing w:line="240" w:lineRule="exact"/>
        <w:ind w:firstLine="480" w:firstLineChars="200"/>
        <w:textAlignment w:val="auto"/>
        <w:rPr>
          <w:rFonts w:hint="eastAsia" w:ascii="仿宋" w:hAnsi="仿宋" w:eastAsia="仿宋" w:cs="仿宋"/>
          <w:sz w:val="24"/>
          <w:szCs w:val="24"/>
          <w:highlight w:val="none"/>
        </w:rPr>
      </w:pPr>
      <w:r>
        <w:rPr>
          <w:rFonts w:hint="eastAsia" w:ascii="黑体" w:hAnsi="黑体" w:eastAsia="黑体" w:cs="黑体"/>
          <w:b w:val="0"/>
          <w:bCs w:val="0"/>
          <w:sz w:val="24"/>
          <w:szCs w:val="24"/>
          <w:highlight w:val="none"/>
        </w:rPr>
        <w:t>第五条</w:t>
      </w:r>
      <w:r>
        <w:rPr>
          <w:rFonts w:hint="eastAsia" w:ascii="黑体" w:hAnsi="黑体" w:eastAsia="黑体" w:cs="黑体"/>
          <w:b w:val="0"/>
          <w:bCs w:val="0"/>
          <w:sz w:val="24"/>
          <w:szCs w:val="24"/>
          <w:highlight w:val="none"/>
          <w:lang w:val="en-US" w:eastAsia="zh-CN"/>
        </w:rPr>
        <w:t xml:space="preserve">  </w:t>
      </w:r>
      <w:r>
        <w:rPr>
          <w:rFonts w:hint="eastAsia" w:ascii="仿宋" w:hAnsi="仿宋" w:eastAsia="仿宋" w:cs="仿宋"/>
          <w:sz w:val="24"/>
          <w:szCs w:val="24"/>
          <w:highlight w:val="none"/>
        </w:rPr>
        <w:t>乙方及其工作人员有违反本协议行为的，甲方有权根据情节和所造成的影响采取以下相应措施：</w:t>
      </w:r>
    </w:p>
    <w:p>
      <w:pPr>
        <w:keepNext w:val="0"/>
        <w:keepLines w:val="0"/>
        <w:pageBreakBefore w:val="0"/>
        <w:widowControl w:val="0"/>
        <w:kinsoku/>
        <w:wordWrap w:val="0"/>
        <w:overflowPunct/>
        <w:topLinePunct w:val="0"/>
        <w:autoSpaceDE/>
        <w:autoSpaceDN/>
        <w:bidi w:val="0"/>
        <w:adjustRightInd/>
        <w:snapToGrid/>
        <w:spacing w:line="2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 情节轻微的，要求乙方对相关工作人员进行处分处理，并限期整改；</w:t>
      </w:r>
    </w:p>
    <w:p>
      <w:pPr>
        <w:keepNext w:val="0"/>
        <w:keepLines w:val="0"/>
        <w:pageBreakBefore w:val="0"/>
        <w:widowControl w:val="0"/>
        <w:kinsoku/>
        <w:wordWrap w:val="0"/>
        <w:overflowPunct/>
        <w:topLinePunct w:val="0"/>
        <w:autoSpaceDE/>
        <w:autoSpaceDN/>
        <w:bidi w:val="0"/>
        <w:adjustRightInd/>
        <w:snapToGrid/>
        <w:spacing w:line="2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 致甲方工作人员受到组织处理、纪律处分或构成违法犯罪的，给甲方造成重大社会影响或重大经济损失的，甲方有权解除双方尚未履行完毕的业务合同，暂停支付合同未结算款项，甲方遭受的损失由乙方负责赔偿，乙方因甲方解除合同产生的损失由乙方自行承担，列入永久禁入</w:t>
      </w:r>
      <w:r>
        <w:rPr>
          <w:rFonts w:hint="eastAsia" w:ascii="仿宋" w:hAnsi="仿宋" w:eastAsia="仿宋" w:cs="仿宋"/>
          <w:sz w:val="24"/>
          <w:szCs w:val="24"/>
          <w:highlight w:val="none"/>
          <w:lang w:val="en-US" w:eastAsia="zh-CN"/>
        </w:rPr>
        <w:t>深圳市鹏劳人力资源管理有限公司</w:t>
      </w:r>
      <w:r>
        <w:rPr>
          <w:rFonts w:hint="eastAsia" w:ascii="仿宋" w:hAnsi="仿宋" w:eastAsia="仿宋" w:cs="仿宋"/>
          <w:sz w:val="24"/>
          <w:szCs w:val="24"/>
          <w:highlight w:val="none"/>
        </w:rPr>
        <w:t>市场黑名单。</w:t>
      </w:r>
    </w:p>
    <w:p>
      <w:pPr>
        <w:keepNext w:val="0"/>
        <w:keepLines w:val="0"/>
        <w:pageBreakBefore w:val="0"/>
        <w:widowControl w:val="0"/>
        <w:kinsoku/>
        <w:wordWrap w:val="0"/>
        <w:overflowPunct/>
        <w:topLinePunct w:val="0"/>
        <w:autoSpaceDE/>
        <w:autoSpaceDN/>
        <w:bidi w:val="0"/>
        <w:adjustRightInd/>
        <w:snapToGrid/>
        <w:spacing w:line="240" w:lineRule="exact"/>
        <w:ind w:firstLine="480" w:firstLineChars="200"/>
        <w:textAlignment w:val="auto"/>
        <w:rPr>
          <w:rFonts w:hint="eastAsia" w:ascii="仿宋" w:hAnsi="仿宋" w:eastAsia="仿宋" w:cs="仿宋"/>
          <w:sz w:val="24"/>
          <w:szCs w:val="24"/>
          <w:highlight w:val="none"/>
        </w:rPr>
      </w:pPr>
      <w:r>
        <w:rPr>
          <w:rFonts w:hint="eastAsia" w:ascii="黑体" w:hAnsi="黑体" w:eastAsia="黑体" w:cs="黑体"/>
          <w:b w:val="0"/>
          <w:bCs w:val="0"/>
          <w:sz w:val="24"/>
          <w:szCs w:val="24"/>
          <w:highlight w:val="none"/>
        </w:rPr>
        <w:t>第六条</w:t>
      </w:r>
      <w:r>
        <w:rPr>
          <w:rFonts w:hint="eastAsia" w:ascii="黑体" w:hAnsi="黑体" w:eastAsia="黑体" w:cs="黑体"/>
          <w:b w:val="0"/>
          <w:bCs w:val="0"/>
          <w:sz w:val="24"/>
          <w:szCs w:val="24"/>
          <w:highlight w:val="none"/>
          <w:lang w:val="en-US" w:eastAsia="zh-CN"/>
        </w:rPr>
        <w:t xml:space="preserve">  </w:t>
      </w:r>
      <w:r>
        <w:rPr>
          <w:rFonts w:hint="eastAsia" w:ascii="仿宋" w:hAnsi="仿宋" w:eastAsia="仿宋" w:cs="仿宋"/>
          <w:sz w:val="24"/>
          <w:szCs w:val="24"/>
          <w:highlight w:val="none"/>
        </w:rPr>
        <w:t>本协议作为双方签订</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深圳市鹏劳人力资源管理有限公司</w:t>
      </w:r>
      <w:r>
        <w:rPr>
          <w:rFonts w:hint="eastAsia" w:ascii="仿宋" w:hAnsi="仿宋" w:eastAsia="仿宋" w:cs="仿宋"/>
          <w:sz w:val="24"/>
          <w:szCs w:val="24"/>
          <w:highlight w:val="none"/>
          <w:lang w:val="en-US" w:eastAsia="zh-CN"/>
        </w:rPr>
        <w:t>电脑设备租赁采购</w:t>
      </w:r>
      <w:r>
        <w:rPr>
          <w:rFonts w:hint="eastAsia" w:ascii="仿宋" w:hAnsi="仿宋" w:eastAsia="仿宋" w:cs="仿宋"/>
          <w:sz w:val="24"/>
          <w:szCs w:val="24"/>
          <w:highlight w:val="none"/>
        </w:rPr>
        <w:t>合同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的组成部分，与</w:t>
      </w:r>
      <w:r>
        <w:rPr>
          <w:rFonts w:hint="eastAsia" w:ascii="仿宋" w:hAnsi="仿宋" w:eastAsia="仿宋" w:cs="仿宋"/>
          <w:sz w:val="24"/>
          <w:szCs w:val="24"/>
          <w:highlight w:val="none"/>
          <w:lang w:eastAsia="zh-CN"/>
        </w:rPr>
        <w:t>《深圳市鹏劳人力资源管理有限公司</w:t>
      </w:r>
      <w:r>
        <w:rPr>
          <w:rFonts w:hint="eastAsia" w:ascii="仿宋" w:hAnsi="仿宋" w:eastAsia="仿宋" w:cs="仿宋"/>
          <w:sz w:val="24"/>
          <w:szCs w:val="24"/>
          <w:highlight w:val="none"/>
          <w:lang w:val="en-US" w:eastAsia="zh-CN"/>
        </w:rPr>
        <w:t>电脑设备租赁采购</w:t>
      </w:r>
      <w:r>
        <w:rPr>
          <w:rFonts w:hint="eastAsia" w:ascii="仿宋" w:hAnsi="仿宋" w:eastAsia="仿宋" w:cs="仿宋"/>
          <w:sz w:val="24"/>
          <w:szCs w:val="24"/>
          <w:highlight w:val="none"/>
        </w:rPr>
        <w:t>合同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具有同等法律效力。</w:t>
      </w:r>
    </w:p>
    <w:p>
      <w:pPr>
        <w:keepNext w:val="0"/>
        <w:keepLines w:val="0"/>
        <w:pageBreakBefore w:val="0"/>
        <w:widowControl w:val="0"/>
        <w:kinsoku/>
        <w:wordWrap w:val="0"/>
        <w:overflowPunct/>
        <w:topLinePunct w:val="0"/>
        <w:autoSpaceDE/>
        <w:autoSpaceDN/>
        <w:bidi w:val="0"/>
        <w:adjustRightInd/>
        <w:snapToGrid/>
        <w:spacing w:line="240" w:lineRule="exact"/>
        <w:ind w:firstLine="480" w:firstLineChars="200"/>
        <w:textAlignment w:val="auto"/>
        <w:rPr>
          <w:rFonts w:hint="eastAsia" w:ascii="仿宋" w:hAnsi="仿宋" w:eastAsia="仿宋" w:cs="仿宋"/>
          <w:sz w:val="24"/>
          <w:szCs w:val="24"/>
          <w:highlight w:val="none"/>
        </w:rPr>
      </w:pPr>
      <w:r>
        <w:rPr>
          <w:rFonts w:hint="eastAsia" w:ascii="黑体" w:hAnsi="黑体" w:eastAsia="黑体" w:cs="黑体"/>
          <w:b w:val="0"/>
          <w:bCs w:val="0"/>
          <w:sz w:val="24"/>
          <w:szCs w:val="24"/>
          <w:highlight w:val="none"/>
        </w:rPr>
        <w:t>第七条</w:t>
      </w:r>
      <w:r>
        <w:rPr>
          <w:rFonts w:hint="eastAsia" w:ascii="黑体" w:hAnsi="黑体" w:eastAsia="黑体" w:cs="黑体"/>
          <w:b w:val="0"/>
          <w:bCs w:val="0"/>
          <w:sz w:val="24"/>
          <w:szCs w:val="24"/>
          <w:highlight w:val="none"/>
          <w:lang w:val="en-US" w:eastAsia="zh-CN"/>
        </w:rPr>
        <w:t xml:space="preserve">  </w:t>
      </w:r>
      <w:r>
        <w:rPr>
          <w:rFonts w:hint="eastAsia" w:ascii="仿宋" w:hAnsi="仿宋" w:eastAsia="仿宋" w:cs="仿宋"/>
          <w:sz w:val="24"/>
          <w:szCs w:val="24"/>
          <w:highlight w:val="none"/>
        </w:rPr>
        <w:t>本协议一式</w:t>
      </w:r>
      <w:r>
        <w:rPr>
          <w:rFonts w:hint="eastAsia" w:ascii="仿宋" w:hAnsi="仿宋" w:eastAsia="仿宋" w:cs="仿宋"/>
          <w:sz w:val="24"/>
          <w:szCs w:val="24"/>
          <w:highlight w:val="none"/>
          <w:lang w:val="en-US" w:eastAsia="zh-CN"/>
        </w:rPr>
        <w:t>三</w:t>
      </w:r>
      <w:r>
        <w:rPr>
          <w:rFonts w:hint="eastAsia" w:ascii="仿宋" w:hAnsi="仿宋" w:eastAsia="仿宋" w:cs="仿宋"/>
          <w:sz w:val="24"/>
          <w:szCs w:val="24"/>
          <w:highlight w:val="none"/>
        </w:rPr>
        <w:t>份，甲乙双方各执一份，</w:t>
      </w:r>
      <w:r>
        <w:rPr>
          <w:rFonts w:hint="eastAsia" w:ascii="仿宋" w:hAnsi="仿宋" w:eastAsia="仿宋" w:cs="仿宋"/>
          <w:sz w:val="24"/>
          <w:szCs w:val="24"/>
          <w:highlight w:val="none"/>
          <w:lang w:val="en-US" w:eastAsia="zh-CN"/>
        </w:rPr>
        <w:t>鹏劳</w:t>
      </w:r>
      <w:r>
        <w:rPr>
          <w:rFonts w:hint="eastAsia" w:ascii="仿宋" w:hAnsi="仿宋" w:eastAsia="仿宋" w:cs="仿宋"/>
          <w:sz w:val="24"/>
          <w:szCs w:val="24"/>
          <w:highlight w:val="none"/>
        </w:rPr>
        <w:t>公司</w:t>
      </w:r>
      <w:r>
        <w:rPr>
          <w:rFonts w:hint="eastAsia" w:ascii="仿宋" w:hAnsi="仿宋" w:eastAsia="仿宋" w:cs="仿宋"/>
          <w:sz w:val="24"/>
          <w:szCs w:val="24"/>
          <w:highlight w:val="none"/>
          <w:lang w:val="en-US" w:eastAsia="zh-CN"/>
        </w:rPr>
        <w:t>纪检委员</w:t>
      </w:r>
      <w:r>
        <w:rPr>
          <w:rFonts w:hint="eastAsia" w:ascii="仿宋" w:hAnsi="仿宋" w:eastAsia="仿宋" w:cs="仿宋"/>
          <w:sz w:val="24"/>
          <w:szCs w:val="24"/>
          <w:highlight w:val="none"/>
        </w:rPr>
        <w:t>存档一份，自双方签字盖章之日起生效，有效期与合同履约期一致。</w:t>
      </w:r>
    </w:p>
    <w:p>
      <w:pPr>
        <w:keepNext w:val="0"/>
        <w:keepLines w:val="0"/>
        <w:pageBreakBefore w:val="0"/>
        <w:widowControl w:val="0"/>
        <w:kinsoku/>
        <w:wordWrap w:val="0"/>
        <w:overflowPunct/>
        <w:topLinePunct w:val="0"/>
        <w:autoSpaceDE/>
        <w:autoSpaceDN/>
        <w:bidi w:val="0"/>
        <w:adjustRightInd/>
        <w:snapToGrid/>
        <w:spacing w:line="260" w:lineRule="exact"/>
        <w:ind w:firstLine="480" w:firstLineChars="200"/>
        <w:textAlignment w:val="auto"/>
        <w:rPr>
          <w:rFonts w:hint="eastAsia" w:ascii="仿宋" w:hAnsi="仿宋" w:eastAsia="仿宋" w:cs="仿宋"/>
          <w:sz w:val="24"/>
          <w:szCs w:val="24"/>
          <w:highlight w:val="none"/>
        </w:rPr>
      </w:pPr>
    </w:p>
    <w:p>
      <w:pPr>
        <w:keepNext w:val="0"/>
        <w:keepLines w:val="0"/>
        <w:pageBreakBefore w:val="0"/>
        <w:widowControl w:val="0"/>
        <w:kinsoku/>
        <w:wordWrap w:val="0"/>
        <w:overflowPunct/>
        <w:topLinePunct w:val="0"/>
        <w:autoSpaceDE/>
        <w:autoSpaceDN/>
        <w:bidi w:val="0"/>
        <w:adjustRightInd/>
        <w:snapToGrid/>
        <w:spacing w:line="26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甲方：（盖章）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乙方：（盖章）</w:t>
      </w:r>
    </w:p>
    <w:p>
      <w:pPr>
        <w:keepNext w:val="0"/>
        <w:keepLines w:val="0"/>
        <w:pageBreakBefore w:val="0"/>
        <w:widowControl w:val="0"/>
        <w:kinsoku/>
        <w:wordWrap w:val="0"/>
        <w:overflowPunct/>
        <w:topLinePunct w:val="0"/>
        <w:autoSpaceDE/>
        <w:autoSpaceDN/>
        <w:bidi w:val="0"/>
        <w:adjustRightInd/>
        <w:snapToGrid/>
        <w:spacing w:line="260" w:lineRule="exact"/>
        <w:textAlignment w:val="auto"/>
        <w:rPr>
          <w:rFonts w:hint="default" w:ascii="仿宋" w:hAnsi="仿宋" w:eastAsia="仿宋" w:cs="仿宋"/>
          <w:sz w:val="28"/>
          <w:szCs w:val="28"/>
          <w:highlight w:val="none"/>
          <w:lang w:val="en-US"/>
        </w:rPr>
      </w:pPr>
      <w:r>
        <w:rPr>
          <w:rFonts w:hint="eastAsia" w:ascii="仿宋" w:hAnsi="仿宋" w:eastAsia="仿宋" w:cs="仿宋"/>
          <w:sz w:val="24"/>
          <w:szCs w:val="24"/>
          <w:highlight w:val="none"/>
          <w:lang w:val="en-US" w:eastAsia="zh-CN"/>
        </w:rPr>
        <w:t>法定代表人或</w:t>
      </w:r>
      <w:r>
        <w:rPr>
          <w:rFonts w:hint="eastAsia" w:ascii="仿宋" w:hAnsi="仿宋" w:eastAsia="仿宋" w:cs="仿宋"/>
          <w:sz w:val="24"/>
          <w:szCs w:val="24"/>
          <w:highlight w:val="none"/>
        </w:rPr>
        <w:t>授权代表：（签字）</w:t>
      </w:r>
      <w:r>
        <w:rPr>
          <w:rFonts w:hint="eastAsia" w:ascii="仿宋" w:hAnsi="仿宋" w:eastAsia="仿宋" w:cs="仿宋"/>
          <w:sz w:val="24"/>
          <w:szCs w:val="24"/>
          <w:highlight w:val="none"/>
          <w:lang w:val="en-US" w:eastAsia="zh-CN"/>
        </w:rPr>
        <w:t xml:space="preserve">           法定代表人或</w:t>
      </w:r>
      <w:r>
        <w:rPr>
          <w:rFonts w:hint="eastAsia" w:ascii="仿宋" w:hAnsi="仿宋" w:eastAsia="仿宋" w:cs="仿宋"/>
          <w:sz w:val="24"/>
          <w:szCs w:val="24"/>
          <w:highlight w:val="none"/>
        </w:rPr>
        <w:t>授权代表：（签字）</w:t>
      </w:r>
      <w:r>
        <w:rPr>
          <w:rFonts w:hint="eastAsia" w:ascii="仿宋" w:hAnsi="仿宋" w:eastAsia="仿宋" w:cs="仿宋"/>
          <w:sz w:val="24"/>
          <w:szCs w:val="24"/>
          <w:highlight w:val="none"/>
          <w:lang w:val="en-US" w:eastAsia="zh-CN"/>
        </w:rPr>
        <w:t xml:space="preserve">      日期：             </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日期：</w:t>
      </w:r>
    </w:p>
    <w:p>
      <w:pPr>
        <w:rPr>
          <w:rFonts w:hint="default" w:ascii="仿宋" w:hAnsi="仿宋" w:eastAsia="仿宋" w:cs="仿宋"/>
          <w:sz w:val="32"/>
          <w:szCs w:val="32"/>
          <w:highlight w:val="none"/>
          <w:u w:val="single"/>
          <w:lang w:val="en-US" w:eastAsia="zh-CN"/>
        </w:rPr>
      </w:pPr>
    </w:p>
    <w:p>
      <w:pPr>
        <w:spacing w:line="560" w:lineRule="exact"/>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eastAsia="zh-CN"/>
        </w:rPr>
        <w:t>采购合同附件</w:t>
      </w:r>
      <w:r>
        <w:rPr>
          <w:rFonts w:hint="eastAsia" w:ascii="仿宋" w:hAnsi="仿宋" w:eastAsia="仿宋" w:cs="仿宋"/>
          <w:sz w:val="21"/>
          <w:szCs w:val="21"/>
          <w:highlight w:val="none"/>
          <w:lang w:val="en-US" w:eastAsia="zh-CN"/>
        </w:rPr>
        <w:t>2：</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深圳市鹏劳人力资源管理有限公司</w:t>
      </w:r>
      <w:r>
        <w:rPr>
          <w:rFonts w:hint="eastAsia" w:ascii="方正小标宋简体" w:hAnsi="方正小标宋简体" w:eastAsia="方正小标宋简体" w:cs="方正小标宋简体"/>
          <w:sz w:val="36"/>
          <w:szCs w:val="36"/>
          <w:highlight w:val="none"/>
          <w:lang w:eastAsia="zh-CN"/>
        </w:rPr>
        <w:t>供应商环境及职业健康安全体系</w:t>
      </w:r>
      <w:r>
        <w:rPr>
          <w:rFonts w:hint="eastAsia" w:ascii="方正小标宋简体" w:hAnsi="方正小标宋简体" w:eastAsia="方正小标宋简体" w:cs="方正小标宋简体"/>
          <w:sz w:val="36"/>
          <w:szCs w:val="36"/>
          <w:highlight w:val="none"/>
        </w:rPr>
        <w:t>符合性承诺书</w:t>
      </w:r>
    </w:p>
    <w:p>
      <w:pPr>
        <w:pStyle w:val="6"/>
        <w:rPr>
          <w:highlight w:val="none"/>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 w:hAnsi="仿宋" w:eastAsia="仿宋"/>
          <w:sz w:val="21"/>
          <w:szCs w:val="21"/>
          <w:highlight w:val="none"/>
        </w:rPr>
      </w:pPr>
      <w:r>
        <w:rPr>
          <w:rFonts w:hint="eastAsia" w:ascii="仿宋" w:hAnsi="仿宋" w:eastAsia="仿宋"/>
          <w:sz w:val="21"/>
          <w:szCs w:val="21"/>
          <w:highlight w:val="none"/>
        </w:rPr>
        <w:t>甲方：深圳市鹏劳人力资源管理有限公司</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 w:hAnsi="仿宋" w:eastAsia="仿宋"/>
          <w:sz w:val="21"/>
          <w:szCs w:val="21"/>
          <w:highlight w:val="none"/>
        </w:rPr>
      </w:pPr>
      <w:r>
        <w:rPr>
          <w:rFonts w:hint="eastAsia" w:ascii="仿宋" w:hAnsi="仿宋" w:eastAsia="仿宋"/>
          <w:sz w:val="21"/>
          <w:szCs w:val="21"/>
          <w:highlight w:val="none"/>
        </w:rPr>
        <w:t>乙方：</w:t>
      </w:r>
    </w:p>
    <w:p>
      <w:pPr>
        <w:keepNext w:val="0"/>
        <w:keepLines w:val="0"/>
        <w:pageBreakBefore w:val="0"/>
        <w:widowControl w:val="0"/>
        <w:kinsoku/>
        <w:wordWrap/>
        <w:overflowPunct/>
        <w:topLinePunct w:val="0"/>
        <w:autoSpaceDE/>
        <w:autoSpaceDN/>
        <w:bidi w:val="0"/>
        <w:adjustRightInd/>
        <w:snapToGrid/>
        <w:spacing w:line="240" w:lineRule="exact"/>
        <w:ind w:firstLine="371" w:firstLineChars="177"/>
        <w:textAlignment w:val="auto"/>
        <w:rPr>
          <w:rFonts w:ascii="仿宋" w:hAnsi="仿宋" w:eastAsia="仿宋"/>
          <w:sz w:val="21"/>
          <w:szCs w:val="21"/>
          <w:highlight w:val="none"/>
        </w:rPr>
      </w:pPr>
      <w:r>
        <w:rPr>
          <w:rFonts w:hint="eastAsia" w:ascii="仿宋" w:hAnsi="仿宋" w:eastAsia="仿宋"/>
          <w:sz w:val="21"/>
          <w:szCs w:val="21"/>
          <w:highlight w:val="none"/>
        </w:rPr>
        <w:t>作为甲方</w:t>
      </w:r>
      <w:r>
        <w:rPr>
          <w:rFonts w:hint="eastAsia" w:ascii="仿宋" w:hAnsi="仿宋" w:eastAsia="仿宋"/>
          <w:sz w:val="21"/>
          <w:szCs w:val="21"/>
          <w:highlight w:val="none"/>
          <w:lang w:eastAsia="zh-CN"/>
        </w:rPr>
        <w:t>本项目供应商</w:t>
      </w:r>
      <w:r>
        <w:rPr>
          <w:rFonts w:hint="eastAsia" w:ascii="仿宋" w:hAnsi="仿宋" w:eastAsia="仿宋"/>
          <w:sz w:val="21"/>
          <w:szCs w:val="21"/>
          <w:highlight w:val="none"/>
        </w:rPr>
        <w:t>，乙方就环境及职业健康安全体系符合性相关事宜作出以下承诺，并在合作过程中严格遵守：</w:t>
      </w:r>
    </w:p>
    <w:p>
      <w:pPr>
        <w:pStyle w:val="19"/>
        <w:keepNext w:val="0"/>
        <w:keepLines w:val="0"/>
        <w:pageBreakBefore w:val="0"/>
        <w:widowControl w:val="0"/>
        <w:numPr>
          <w:ilvl w:val="0"/>
          <w:numId w:val="19"/>
        </w:numPr>
        <w:kinsoku/>
        <w:wordWrap/>
        <w:overflowPunct/>
        <w:topLinePunct w:val="0"/>
        <w:autoSpaceDE/>
        <w:autoSpaceDN/>
        <w:bidi w:val="0"/>
        <w:adjustRightInd/>
        <w:snapToGrid/>
        <w:spacing w:line="240" w:lineRule="exact"/>
        <w:ind w:left="0" w:firstLine="371" w:firstLineChars="177"/>
        <w:textAlignment w:val="auto"/>
        <w:rPr>
          <w:rFonts w:ascii="仿宋" w:hAnsi="仿宋" w:eastAsia="仿宋"/>
          <w:sz w:val="21"/>
          <w:szCs w:val="21"/>
          <w:highlight w:val="none"/>
        </w:rPr>
      </w:pPr>
      <w:r>
        <w:rPr>
          <w:rFonts w:hint="eastAsia" w:ascii="仿宋" w:hAnsi="仿宋" w:eastAsia="仿宋"/>
          <w:sz w:val="21"/>
          <w:szCs w:val="21"/>
          <w:highlight w:val="none"/>
        </w:rPr>
        <w:t>乙方承诺，乙方为甲方提供的服务或产品及其全过程符合国家各类法律法规要求、符合ISO14001,45001体系标准的要求，不因服务或产品的提供导致环境污染或关联人员职业健康安全危害；</w:t>
      </w:r>
    </w:p>
    <w:p>
      <w:pPr>
        <w:pStyle w:val="19"/>
        <w:keepNext w:val="0"/>
        <w:keepLines w:val="0"/>
        <w:pageBreakBefore w:val="0"/>
        <w:widowControl w:val="0"/>
        <w:numPr>
          <w:ilvl w:val="0"/>
          <w:numId w:val="19"/>
        </w:numPr>
        <w:kinsoku/>
        <w:wordWrap/>
        <w:overflowPunct/>
        <w:topLinePunct w:val="0"/>
        <w:autoSpaceDE/>
        <w:autoSpaceDN/>
        <w:bidi w:val="0"/>
        <w:adjustRightInd/>
        <w:snapToGrid/>
        <w:spacing w:line="240" w:lineRule="exact"/>
        <w:ind w:left="0" w:firstLine="371" w:firstLineChars="177"/>
        <w:textAlignment w:val="auto"/>
        <w:rPr>
          <w:rFonts w:ascii="仿宋" w:hAnsi="仿宋" w:eastAsia="仿宋"/>
          <w:sz w:val="21"/>
          <w:szCs w:val="21"/>
          <w:highlight w:val="none"/>
        </w:rPr>
      </w:pPr>
      <w:r>
        <w:rPr>
          <w:rFonts w:hint="eastAsia" w:ascii="仿宋" w:hAnsi="仿宋" w:eastAsia="仿宋"/>
          <w:sz w:val="21"/>
          <w:szCs w:val="21"/>
          <w:highlight w:val="none"/>
        </w:rPr>
        <w:t>甲方有权就乙方服务或产品及提供服务或产品的人员情况实施观察、监测，如发生可能对甲方人员职业健康安全或甲方经营场所环境安全、关联方环境安全造成不利影响或潜在隐患的，甲方有权对乙方提出改进要求，并由乙方实施改进直至隐患或影响完全消除；</w:t>
      </w:r>
    </w:p>
    <w:p>
      <w:pPr>
        <w:pStyle w:val="19"/>
        <w:keepNext w:val="0"/>
        <w:keepLines w:val="0"/>
        <w:pageBreakBefore w:val="0"/>
        <w:widowControl w:val="0"/>
        <w:numPr>
          <w:ilvl w:val="0"/>
          <w:numId w:val="19"/>
        </w:numPr>
        <w:kinsoku/>
        <w:wordWrap/>
        <w:overflowPunct/>
        <w:topLinePunct w:val="0"/>
        <w:autoSpaceDE/>
        <w:autoSpaceDN/>
        <w:bidi w:val="0"/>
        <w:adjustRightInd/>
        <w:snapToGrid/>
        <w:spacing w:line="240" w:lineRule="exact"/>
        <w:ind w:left="0" w:firstLine="371" w:firstLineChars="177"/>
        <w:textAlignment w:val="auto"/>
        <w:rPr>
          <w:rFonts w:ascii="仿宋" w:hAnsi="仿宋" w:eastAsia="仿宋"/>
          <w:sz w:val="21"/>
          <w:szCs w:val="21"/>
          <w:highlight w:val="none"/>
        </w:rPr>
      </w:pPr>
      <w:r>
        <w:rPr>
          <w:rFonts w:hint="eastAsia" w:ascii="仿宋" w:hAnsi="仿宋" w:eastAsia="仿宋"/>
          <w:sz w:val="21"/>
          <w:szCs w:val="21"/>
          <w:highlight w:val="none"/>
        </w:rPr>
        <w:t>经甲方书面要求，乙方在5个工作日内未实施有效改善，</w:t>
      </w:r>
      <w:r>
        <w:rPr>
          <w:rFonts w:hint="eastAsia" w:ascii="仿宋" w:hAnsi="仿宋" w:eastAsia="仿宋"/>
          <w:sz w:val="21"/>
          <w:szCs w:val="21"/>
          <w:highlight w:val="none"/>
          <w:lang w:val="en-US" w:eastAsia="zh-CN"/>
        </w:rPr>
        <w:t xml:space="preserve"> </w:t>
      </w:r>
      <w:r>
        <w:rPr>
          <w:rFonts w:hint="eastAsia" w:ascii="仿宋" w:hAnsi="仿宋" w:eastAsia="仿宋"/>
          <w:sz w:val="21"/>
          <w:szCs w:val="21"/>
          <w:highlight w:val="none"/>
        </w:rPr>
        <w:t>经甲方二次排查，其隐患或负面影响仍未消除至合理标准，或整改效果不符合体系标准的，甲方有权即时解除或终止双方合作且不负任何法律和经济责任。</w:t>
      </w:r>
    </w:p>
    <w:p>
      <w:pPr>
        <w:pStyle w:val="19"/>
        <w:keepNext w:val="0"/>
        <w:keepLines w:val="0"/>
        <w:pageBreakBefore w:val="0"/>
        <w:widowControl w:val="0"/>
        <w:numPr>
          <w:ilvl w:val="0"/>
          <w:numId w:val="19"/>
        </w:numPr>
        <w:kinsoku/>
        <w:wordWrap/>
        <w:overflowPunct/>
        <w:topLinePunct w:val="0"/>
        <w:autoSpaceDE/>
        <w:autoSpaceDN/>
        <w:bidi w:val="0"/>
        <w:adjustRightInd/>
        <w:snapToGrid/>
        <w:spacing w:line="240" w:lineRule="exact"/>
        <w:ind w:left="0" w:firstLine="371" w:firstLineChars="177"/>
        <w:textAlignment w:val="auto"/>
        <w:rPr>
          <w:rFonts w:ascii="仿宋" w:hAnsi="仿宋" w:eastAsia="仿宋"/>
          <w:sz w:val="21"/>
          <w:szCs w:val="21"/>
          <w:highlight w:val="none"/>
        </w:rPr>
      </w:pPr>
      <w:r>
        <w:rPr>
          <w:rFonts w:hint="eastAsia" w:ascii="仿宋" w:hAnsi="仿宋" w:eastAsia="仿宋"/>
          <w:sz w:val="21"/>
          <w:szCs w:val="21"/>
          <w:highlight w:val="none"/>
        </w:rPr>
        <w:t>乙方因违反ISO14001、45001体系标准，导致重大负面舆情或主管部门检查严重违规等事项，甲方有权即时解除或终止双方合作且不符任何法律和经济责任。如乙方违反体系标准的事项发生在为甲方提供服务或产品的过程中，给甲方造成经济或商誉损失的，乙方承诺赔偿。</w:t>
      </w:r>
    </w:p>
    <w:p>
      <w:pPr>
        <w:pStyle w:val="19"/>
        <w:keepNext w:val="0"/>
        <w:keepLines w:val="0"/>
        <w:pageBreakBefore w:val="0"/>
        <w:widowControl w:val="0"/>
        <w:numPr>
          <w:ilvl w:val="0"/>
          <w:numId w:val="19"/>
        </w:numPr>
        <w:kinsoku/>
        <w:wordWrap/>
        <w:overflowPunct/>
        <w:topLinePunct w:val="0"/>
        <w:autoSpaceDE/>
        <w:autoSpaceDN/>
        <w:bidi w:val="0"/>
        <w:adjustRightInd/>
        <w:snapToGrid/>
        <w:spacing w:line="240" w:lineRule="exact"/>
        <w:ind w:left="0" w:firstLine="371" w:firstLineChars="177"/>
        <w:textAlignment w:val="auto"/>
        <w:rPr>
          <w:rFonts w:ascii="仿宋" w:hAnsi="仿宋" w:eastAsia="仿宋"/>
          <w:sz w:val="21"/>
          <w:szCs w:val="21"/>
          <w:highlight w:val="none"/>
        </w:rPr>
      </w:pPr>
      <w:r>
        <w:rPr>
          <w:rFonts w:hint="eastAsia" w:ascii="仿宋" w:hAnsi="仿宋" w:eastAsia="仿宋"/>
          <w:sz w:val="21"/>
          <w:szCs w:val="21"/>
          <w:highlight w:val="none"/>
        </w:rPr>
        <w:t>乙方在为甲方提供服务、产品的过程中，应主动、持续改善相关因素，以提升乙方环境安全及职业健康安全管理水平。</w:t>
      </w:r>
    </w:p>
    <w:p>
      <w:pPr>
        <w:pStyle w:val="19"/>
        <w:keepNext w:val="0"/>
        <w:keepLines w:val="0"/>
        <w:pageBreakBefore w:val="0"/>
        <w:widowControl w:val="0"/>
        <w:numPr>
          <w:ilvl w:val="0"/>
          <w:numId w:val="19"/>
        </w:numPr>
        <w:kinsoku/>
        <w:wordWrap/>
        <w:overflowPunct/>
        <w:topLinePunct w:val="0"/>
        <w:autoSpaceDE/>
        <w:autoSpaceDN/>
        <w:bidi w:val="0"/>
        <w:adjustRightInd/>
        <w:snapToGrid/>
        <w:spacing w:line="240" w:lineRule="exact"/>
        <w:ind w:left="0" w:firstLine="371" w:firstLineChars="177"/>
        <w:textAlignment w:val="auto"/>
        <w:rPr>
          <w:rFonts w:ascii="仿宋" w:hAnsi="仿宋" w:eastAsia="仿宋"/>
          <w:sz w:val="21"/>
          <w:szCs w:val="21"/>
          <w:highlight w:val="none"/>
        </w:rPr>
      </w:pPr>
      <w:r>
        <w:rPr>
          <w:rFonts w:hint="eastAsia" w:ascii="仿宋" w:hAnsi="仿宋" w:eastAsia="仿宋"/>
          <w:sz w:val="21"/>
          <w:szCs w:val="21"/>
          <w:highlight w:val="none"/>
        </w:rPr>
        <w:t>在服务或产品提供过程中，乙方应自觉遵守道路交通规则、有关法律法规，以确保安全、对环境无害、最大程度合理利用和节约的方式妥善处理甲方委托事项或为甲方提供相关产品。</w:t>
      </w:r>
    </w:p>
    <w:p>
      <w:pPr>
        <w:pStyle w:val="19"/>
        <w:keepNext w:val="0"/>
        <w:keepLines w:val="0"/>
        <w:pageBreakBefore w:val="0"/>
        <w:widowControl w:val="0"/>
        <w:numPr>
          <w:ilvl w:val="0"/>
          <w:numId w:val="19"/>
        </w:numPr>
        <w:kinsoku/>
        <w:wordWrap/>
        <w:overflowPunct/>
        <w:topLinePunct w:val="0"/>
        <w:autoSpaceDE/>
        <w:autoSpaceDN/>
        <w:bidi w:val="0"/>
        <w:adjustRightInd/>
        <w:snapToGrid/>
        <w:spacing w:line="240" w:lineRule="exact"/>
        <w:ind w:left="0" w:firstLine="371" w:firstLineChars="177"/>
        <w:textAlignment w:val="auto"/>
        <w:rPr>
          <w:rFonts w:ascii="仿宋" w:hAnsi="仿宋" w:eastAsia="仿宋"/>
          <w:sz w:val="21"/>
          <w:szCs w:val="21"/>
          <w:highlight w:val="none"/>
        </w:rPr>
      </w:pPr>
      <w:r>
        <w:rPr>
          <w:rFonts w:hint="eastAsia" w:ascii="仿宋" w:hAnsi="仿宋" w:eastAsia="仿宋"/>
          <w:sz w:val="21"/>
          <w:szCs w:val="21"/>
          <w:highlight w:val="none"/>
        </w:rPr>
        <w:t>乙方对其派出为甲方提供服务或产品转运、递送的人员行为负有约束、规范的责任。如甲方</w:t>
      </w:r>
      <w:r>
        <w:rPr>
          <w:rFonts w:hint="eastAsia" w:ascii="仿宋" w:hAnsi="仿宋" w:eastAsia="仿宋"/>
          <w:sz w:val="21"/>
          <w:szCs w:val="21"/>
          <w:highlight w:val="none"/>
          <w:lang w:eastAsia="zh-CN"/>
        </w:rPr>
        <w:t>或甲方工作处所物业</w:t>
      </w:r>
      <w:r>
        <w:rPr>
          <w:rFonts w:hint="eastAsia" w:ascii="仿宋" w:hAnsi="仿宋" w:eastAsia="仿宋"/>
          <w:sz w:val="21"/>
          <w:szCs w:val="21"/>
          <w:highlight w:val="none"/>
        </w:rPr>
        <w:t>发现乙方工作人员存在不安全、不环保行为时，甲方有权予以制止，同时，要求乙方更换人员直至其工作行为能够符合</w:t>
      </w:r>
      <w:r>
        <w:rPr>
          <w:rFonts w:hint="eastAsia" w:ascii="仿宋" w:hAnsi="仿宋" w:eastAsia="仿宋"/>
          <w:sz w:val="21"/>
          <w:szCs w:val="21"/>
          <w:highlight w:val="none"/>
          <w:lang w:eastAsia="zh-CN"/>
        </w:rPr>
        <w:t>甲方</w:t>
      </w:r>
      <w:r>
        <w:rPr>
          <w:rFonts w:hint="eastAsia" w:ascii="仿宋" w:hAnsi="仿宋" w:eastAsia="仿宋"/>
          <w:sz w:val="21"/>
          <w:szCs w:val="21"/>
          <w:highlight w:val="none"/>
        </w:rPr>
        <w:t>要求。</w:t>
      </w:r>
    </w:p>
    <w:p>
      <w:pPr>
        <w:pStyle w:val="19"/>
        <w:keepNext w:val="0"/>
        <w:keepLines w:val="0"/>
        <w:pageBreakBefore w:val="0"/>
        <w:widowControl w:val="0"/>
        <w:numPr>
          <w:ilvl w:val="0"/>
          <w:numId w:val="19"/>
        </w:numPr>
        <w:kinsoku/>
        <w:wordWrap/>
        <w:overflowPunct/>
        <w:topLinePunct w:val="0"/>
        <w:autoSpaceDE/>
        <w:autoSpaceDN/>
        <w:bidi w:val="0"/>
        <w:adjustRightInd/>
        <w:snapToGrid/>
        <w:spacing w:line="240" w:lineRule="exact"/>
        <w:ind w:left="0" w:firstLine="371" w:firstLineChars="177"/>
        <w:textAlignment w:val="auto"/>
        <w:rPr>
          <w:rFonts w:ascii="仿宋" w:hAnsi="仿宋" w:eastAsia="仿宋"/>
          <w:sz w:val="21"/>
          <w:szCs w:val="21"/>
          <w:highlight w:val="none"/>
        </w:rPr>
      </w:pPr>
      <w:r>
        <w:rPr>
          <w:rFonts w:hint="eastAsia" w:ascii="仿宋" w:hAnsi="仿宋" w:eastAsia="仿宋"/>
          <w:sz w:val="21"/>
          <w:szCs w:val="21"/>
          <w:highlight w:val="none"/>
          <w:lang w:eastAsia="zh-CN"/>
        </w:rPr>
        <w:t>乙方同意，如因疫情、其他自然灾害或重大客观条件变化导致双方合作需要中止以配合国家及地区政府主管部门要求及规定，或服务、供给状态无法满足相关环境、职业健康安全防护的相关政策规定时，乙方将根据甲方合理要求及时调整服务或供给条件以使其符合法律法规或政策要求，并不影响甲方及甲方员工的合同权益。</w:t>
      </w:r>
    </w:p>
    <w:p>
      <w:pPr>
        <w:pStyle w:val="19"/>
        <w:keepNext w:val="0"/>
        <w:keepLines w:val="0"/>
        <w:pageBreakBefore w:val="0"/>
        <w:widowControl w:val="0"/>
        <w:numPr>
          <w:ilvl w:val="0"/>
          <w:numId w:val="19"/>
        </w:numPr>
        <w:kinsoku/>
        <w:wordWrap/>
        <w:overflowPunct/>
        <w:topLinePunct w:val="0"/>
        <w:autoSpaceDE/>
        <w:autoSpaceDN/>
        <w:bidi w:val="0"/>
        <w:adjustRightInd/>
        <w:snapToGrid/>
        <w:spacing w:line="240" w:lineRule="exact"/>
        <w:ind w:left="0" w:firstLine="371" w:firstLineChars="177"/>
        <w:textAlignment w:val="auto"/>
        <w:rPr>
          <w:rFonts w:ascii="仿宋" w:hAnsi="仿宋" w:eastAsia="仿宋"/>
          <w:sz w:val="21"/>
          <w:szCs w:val="21"/>
          <w:highlight w:val="none"/>
        </w:rPr>
      </w:pPr>
      <w:r>
        <w:rPr>
          <w:rFonts w:hint="eastAsia" w:ascii="仿宋" w:hAnsi="仿宋" w:eastAsia="仿宋"/>
          <w:sz w:val="21"/>
          <w:szCs w:val="21"/>
          <w:highlight w:val="none"/>
        </w:rPr>
        <w:t>本承诺</w:t>
      </w:r>
      <w:r>
        <w:rPr>
          <w:rFonts w:hint="eastAsia" w:ascii="仿宋" w:hAnsi="仿宋" w:eastAsia="仿宋"/>
          <w:sz w:val="21"/>
          <w:szCs w:val="21"/>
          <w:highlight w:val="none"/>
          <w:lang w:eastAsia="zh-CN"/>
        </w:rPr>
        <w:t>书</w:t>
      </w:r>
      <w:r>
        <w:rPr>
          <w:rFonts w:hint="eastAsia" w:ascii="仿宋" w:hAnsi="仿宋" w:eastAsia="仿宋"/>
          <w:sz w:val="21"/>
          <w:szCs w:val="21"/>
          <w:highlight w:val="none"/>
        </w:rPr>
        <w:t>作为</w:t>
      </w:r>
      <w:r>
        <w:rPr>
          <w:rFonts w:hint="eastAsia" w:ascii="仿宋" w:hAnsi="仿宋" w:eastAsia="仿宋"/>
          <w:sz w:val="21"/>
          <w:szCs w:val="21"/>
          <w:highlight w:val="none"/>
          <w:lang w:eastAsia="zh-CN"/>
        </w:rPr>
        <w:t>乙方作为甲方供应商库入库的必要文件，</w:t>
      </w:r>
      <w:r>
        <w:rPr>
          <w:rFonts w:hint="eastAsia" w:ascii="仿宋" w:hAnsi="仿宋" w:eastAsia="仿宋"/>
          <w:sz w:val="21"/>
          <w:szCs w:val="21"/>
          <w:highlight w:val="none"/>
        </w:rPr>
        <w:t>自乙方（承诺方）盖章签字后生效，原件一式两份。如主合同约定与本协议冲突的，以本协议内容为准。</w:t>
      </w:r>
    </w:p>
    <w:p>
      <w:pPr>
        <w:keepNext w:val="0"/>
        <w:keepLines w:val="0"/>
        <w:pageBreakBefore w:val="0"/>
        <w:widowControl w:val="0"/>
        <w:kinsoku/>
        <w:wordWrap/>
        <w:overflowPunct/>
        <w:topLinePunct w:val="0"/>
        <w:autoSpaceDE/>
        <w:autoSpaceDN/>
        <w:bidi w:val="0"/>
        <w:adjustRightInd/>
        <w:snapToGrid/>
        <w:spacing w:line="240" w:lineRule="exact"/>
        <w:ind w:left="426"/>
        <w:textAlignment w:val="auto"/>
        <w:rPr>
          <w:rFonts w:hint="eastAsia" w:ascii="仿宋" w:hAnsi="仿宋" w:eastAsia="仿宋"/>
          <w:sz w:val="21"/>
          <w:szCs w:val="21"/>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426"/>
        <w:textAlignment w:val="auto"/>
        <w:rPr>
          <w:rFonts w:ascii="仿宋" w:hAnsi="仿宋" w:eastAsia="仿宋"/>
          <w:sz w:val="21"/>
          <w:szCs w:val="21"/>
          <w:highlight w:val="none"/>
        </w:rPr>
      </w:pPr>
      <w:r>
        <w:rPr>
          <w:rFonts w:hint="eastAsia" w:ascii="仿宋" w:hAnsi="仿宋" w:eastAsia="仿宋"/>
          <w:sz w:val="21"/>
          <w:szCs w:val="21"/>
          <w:highlight w:val="none"/>
        </w:rPr>
        <w:t>乙方（承诺方）：_______________________________</w:t>
      </w:r>
    </w:p>
    <w:p>
      <w:pPr>
        <w:keepNext w:val="0"/>
        <w:keepLines w:val="0"/>
        <w:pageBreakBefore w:val="0"/>
        <w:widowControl w:val="0"/>
        <w:kinsoku/>
        <w:wordWrap/>
        <w:overflowPunct/>
        <w:topLinePunct w:val="0"/>
        <w:autoSpaceDE/>
        <w:autoSpaceDN/>
        <w:bidi w:val="0"/>
        <w:adjustRightInd/>
        <w:snapToGrid/>
        <w:spacing w:line="240" w:lineRule="exact"/>
        <w:ind w:left="426"/>
        <w:textAlignment w:val="auto"/>
        <w:rPr>
          <w:rFonts w:ascii="仿宋" w:hAnsi="仿宋" w:eastAsia="仿宋"/>
          <w:sz w:val="21"/>
          <w:szCs w:val="21"/>
          <w:highlight w:val="none"/>
        </w:rPr>
      </w:pPr>
      <w:r>
        <w:rPr>
          <w:rFonts w:hint="eastAsia" w:ascii="仿宋" w:hAnsi="仿宋" w:eastAsia="仿宋"/>
          <w:sz w:val="21"/>
          <w:szCs w:val="21"/>
          <w:highlight w:val="none"/>
        </w:rPr>
        <w:t>有权签字人：</w:t>
      </w:r>
    </w:p>
    <w:p>
      <w:pPr>
        <w:keepNext w:val="0"/>
        <w:keepLines w:val="0"/>
        <w:pageBreakBefore w:val="0"/>
        <w:widowControl w:val="0"/>
        <w:kinsoku/>
        <w:wordWrap/>
        <w:overflowPunct/>
        <w:topLinePunct w:val="0"/>
        <w:autoSpaceDE/>
        <w:autoSpaceDN/>
        <w:bidi w:val="0"/>
        <w:adjustRightInd/>
        <w:snapToGrid/>
        <w:spacing w:line="240" w:lineRule="exact"/>
        <w:ind w:left="426"/>
        <w:textAlignment w:val="auto"/>
        <w:rPr>
          <w:rFonts w:ascii="仿宋" w:hAnsi="仿宋" w:eastAsia="仿宋"/>
          <w:sz w:val="21"/>
          <w:szCs w:val="21"/>
          <w:highlight w:val="none"/>
        </w:rPr>
      </w:pPr>
      <w:r>
        <w:rPr>
          <w:rFonts w:hint="eastAsia" w:ascii="仿宋" w:hAnsi="仿宋" w:eastAsia="仿宋"/>
          <w:sz w:val="21"/>
          <w:szCs w:val="21"/>
          <w:highlight w:val="none"/>
        </w:rPr>
        <w:t>日期：</w:t>
      </w:r>
    </w:p>
    <w:p>
      <w:pPr>
        <w:pStyle w:val="2"/>
        <w:rPr>
          <w:rFonts w:hint="default"/>
          <w:highlight w:val="none"/>
          <w:lang w:val="en-US" w:eastAsia="zh-CN"/>
        </w:rPr>
      </w:pPr>
    </w:p>
    <w:p>
      <w:pPr>
        <w:rPr>
          <w:rFonts w:hint="default"/>
          <w:highlight w:val="none"/>
          <w:lang w:val="en-US" w:eastAsia="zh-CN"/>
        </w:rPr>
      </w:pPr>
    </w:p>
    <w:p>
      <w:pPr>
        <w:pStyle w:val="2"/>
        <w:rPr>
          <w:rFonts w:hint="default"/>
          <w:highlight w:val="none"/>
          <w:lang w:val="en-US" w:eastAsia="zh-CN"/>
        </w:rPr>
      </w:pPr>
    </w:p>
    <w:p>
      <w:pPr>
        <w:rPr>
          <w:rFonts w:hint="default"/>
          <w:highlight w:val="none"/>
          <w:lang w:val="en-US" w:eastAsia="zh-CN"/>
        </w:rPr>
      </w:pPr>
    </w:p>
    <w:p>
      <w:pPr>
        <w:pStyle w:val="3"/>
        <w:pageBreakBefore w:val="0"/>
        <w:kinsoku/>
        <w:overflowPunct/>
        <w:topLinePunct w:val="0"/>
        <w:autoSpaceDE/>
        <w:autoSpaceDN/>
        <w:bidi w:val="0"/>
        <w:spacing w:line="560" w:lineRule="exact"/>
        <w:jc w:val="center"/>
        <w:rPr>
          <w:rFonts w:hint="eastAsia" w:ascii="黑体" w:hAnsi="黑体" w:eastAsia="黑体" w:cs="黑体"/>
          <w:sz w:val="32"/>
          <w:szCs w:val="32"/>
          <w:highlight w:val="none"/>
        </w:rPr>
      </w:pPr>
      <w:bookmarkStart w:id="48" w:name="_Toc6034"/>
      <w:r>
        <w:rPr>
          <w:rFonts w:hint="eastAsia" w:ascii="黑体" w:hAnsi="黑体" w:eastAsia="黑体" w:cs="黑体"/>
          <w:sz w:val="32"/>
          <w:szCs w:val="32"/>
          <w:highlight w:val="none"/>
        </w:rPr>
        <w:t>第四章 投标文件格式</w:t>
      </w:r>
      <w:bookmarkEnd w:id="47"/>
      <w:bookmarkEnd w:id="48"/>
    </w:p>
    <w:p>
      <w:pPr>
        <w:pStyle w:val="4"/>
        <w:pageBreakBefore w:val="0"/>
        <w:kinsoku/>
        <w:overflowPunct/>
        <w:topLinePunct w:val="0"/>
        <w:autoSpaceDE/>
        <w:autoSpaceDN/>
        <w:bidi w:val="0"/>
        <w:spacing w:line="240" w:lineRule="auto"/>
        <w:ind w:firstLine="0" w:firstLineChars="0"/>
        <w:jc w:val="left"/>
        <w:rPr>
          <w:rFonts w:hint="eastAsia" w:ascii="仿宋" w:hAnsi="仿宋" w:eastAsia="仿宋" w:cs="仿宋"/>
          <w:bCs w:val="0"/>
          <w:sz w:val="22"/>
          <w:szCs w:val="22"/>
          <w:highlight w:val="none"/>
          <w:lang w:val="zh-CN"/>
        </w:rPr>
      </w:pPr>
      <w:bookmarkStart w:id="49" w:name="_Toc24104"/>
      <w:bookmarkStart w:id="50" w:name="_Toc27533"/>
      <w:r>
        <w:rPr>
          <w:rFonts w:hint="eastAsia" w:ascii="仿宋" w:hAnsi="仿宋" w:eastAsia="仿宋" w:cs="仿宋"/>
          <w:bCs w:val="0"/>
          <w:sz w:val="22"/>
          <w:szCs w:val="22"/>
          <w:highlight w:val="none"/>
          <w:lang w:val="zh-CN"/>
        </w:rPr>
        <w:t>格式1：《唱标信封》</w:t>
      </w:r>
      <w:bookmarkEnd w:id="49"/>
      <w:bookmarkEnd w:id="50"/>
    </w:p>
    <w:p>
      <w:pPr>
        <w:pageBreakBefore w:val="0"/>
        <w:kinsoku/>
        <w:overflowPunct/>
        <w:topLinePunct w:val="0"/>
        <w:autoSpaceDE/>
        <w:autoSpaceDN/>
        <w:bidi w:val="0"/>
        <w:spacing w:line="560" w:lineRule="exact"/>
        <w:jc w:val="center"/>
        <w:rPr>
          <w:rFonts w:hint="eastAsia" w:ascii="仿宋" w:hAnsi="仿宋" w:eastAsia="仿宋" w:cs="仿宋"/>
          <w:b/>
          <w:sz w:val="32"/>
          <w:szCs w:val="32"/>
          <w:highlight w:val="none"/>
        </w:rPr>
      </w:pPr>
    </w:p>
    <w:p>
      <w:pPr>
        <w:pageBreakBefore w:val="0"/>
        <w:kinsoku/>
        <w:overflowPunct/>
        <w:topLinePunct w:val="0"/>
        <w:autoSpaceDE/>
        <w:autoSpaceDN/>
        <w:bidi w:val="0"/>
        <w:spacing w:line="560" w:lineRule="exact"/>
        <w:jc w:val="center"/>
        <w:rPr>
          <w:rFonts w:hint="eastAsia" w:ascii="仿宋" w:hAnsi="仿宋" w:eastAsia="仿宋" w:cs="仿宋"/>
          <w:b/>
          <w:sz w:val="32"/>
          <w:szCs w:val="32"/>
          <w:highlight w:val="none"/>
        </w:rPr>
      </w:pPr>
    </w:p>
    <w:p>
      <w:pPr>
        <w:pageBreakBefore w:val="0"/>
        <w:kinsoku/>
        <w:overflowPunct/>
        <w:topLinePunct w:val="0"/>
        <w:autoSpaceDE/>
        <w:autoSpaceDN/>
        <w:bidi w:val="0"/>
        <w:spacing w:line="560" w:lineRule="exact"/>
        <w:jc w:val="center"/>
        <w:rPr>
          <w:rFonts w:hint="eastAsia" w:ascii="仿宋" w:hAnsi="仿宋" w:eastAsia="仿宋" w:cs="仿宋"/>
          <w:b/>
          <w:sz w:val="32"/>
          <w:szCs w:val="32"/>
          <w:highlight w:val="none"/>
        </w:rPr>
      </w:pPr>
    </w:p>
    <w:p>
      <w:pPr>
        <w:pageBreakBefore w:val="0"/>
        <w:kinsoku/>
        <w:overflowPunct/>
        <w:topLinePunct w:val="0"/>
        <w:autoSpaceDE/>
        <w:autoSpaceDN/>
        <w:bidi w:val="0"/>
        <w:spacing w:line="560" w:lineRule="exact"/>
        <w:jc w:val="center"/>
        <w:rPr>
          <w:rFonts w:hint="eastAsia" w:ascii="仿宋" w:hAnsi="仿宋" w:eastAsia="仿宋" w:cs="仿宋"/>
          <w:b/>
          <w:sz w:val="52"/>
          <w:szCs w:val="52"/>
          <w:highlight w:val="none"/>
        </w:rPr>
      </w:pPr>
      <w:r>
        <w:rPr>
          <w:rFonts w:hint="eastAsia" w:ascii="仿宋" w:hAnsi="仿宋" w:eastAsia="仿宋" w:cs="仿宋"/>
          <w:b/>
          <w:sz w:val="52"/>
          <w:szCs w:val="52"/>
          <w:highlight w:val="none"/>
        </w:rPr>
        <w:t>唱 标 信 封</w:t>
      </w:r>
    </w:p>
    <w:p>
      <w:pPr>
        <w:pageBreakBefore w:val="0"/>
        <w:kinsoku/>
        <w:overflowPunct/>
        <w:topLinePunct w:val="0"/>
        <w:autoSpaceDE/>
        <w:autoSpaceDN/>
        <w:bidi w:val="0"/>
        <w:spacing w:beforeLines="30" w:line="560" w:lineRule="exact"/>
        <w:rPr>
          <w:rFonts w:hint="eastAsia" w:ascii="仿宋" w:hAnsi="仿宋" w:eastAsia="仿宋" w:cs="仿宋"/>
          <w:b/>
          <w:sz w:val="32"/>
          <w:szCs w:val="32"/>
          <w:highlight w:val="none"/>
        </w:rPr>
      </w:pPr>
    </w:p>
    <w:p>
      <w:pPr>
        <w:pageBreakBefore w:val="0"/>
        <w:kinsoku/>
        <w:overflowPunct/>
        <w:topLinePunct w:val="0"/>
        <w:autoSpaceDE/>
        <w:autoSpaceDN/>
        <w:bidi w:val="0"/>
        <w:spacing w:beforeLines="30" w:line="56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项目名称：</w:t>
      </w:r>
    </w:p>
    <w:p>
      <w:pPr>
        <w:pageBreakBefore w:val="0"/>
        <w:kinsoku/>
        <w:overflowPunct/>
        <w:topLinePunct w:val="0"/>
        <w:autoSpaceDE/>
        <w:autoSpaceDN/>
        <w:bidi w:val="0"/>
        <w:spacing w:beforeLines="30" w:line="560" w:lineRule="exact"/>
        <w:rPr>
          <w:rFonts w:hint="eastAsia" w:ascii="仿宋" w:hAnsi="仿宋" w:eastAsia="仿宋" w:cs="仿宋"/>
          <w:b/>
          <w:sz w:val="32"/>
          <w:szCs w:val="32"/>
          <w:highlight w:val="none"/>
          <w:lang w:val="en-US" w:eastAsia="zh-CN"/>
        </w:rPr>
      </w:pPr>
      <w:r>
        <w:rPr>
          <w:rFonts w:hint="eastAsia" w:ascii="仿宋" w:hAnsi="仿宋" w:eastAsia="仿宋" w:cs="仿宋"/>
          <w:b/>
          <w:sz w:val="32"/>
          <w:szCs w:val="32"/>
          <w:highlight w:val="none"/>
        </w:rPr>
        <w:t>招标编号：PLHR-ZB-FW-202</w:t>
      </w:r>
      <w:r>
        <w:rPr>
          <w:rFonts w:hint="eastAsia" w:ascii="仿宋" w:hAnsi="仿宋" w:eastAsia="仿宋" w:cs="仿宋"/>
          <w:b/>
          <w:sz w:val="32"/>
          <w:szCs w:val="32"/>
          <w:highlight w:val="none"/>
          <w:lang w:val="en-US" w:eastAsia="zh-CN"/>
        </w:rPr>
        <w:t>207</w:t>
      </w:r>
    </w:p>
    <w:p>
      <w:pPr>
        <w:pageBreakBefore w:val="0"/>
        <w:kinsoku/>
        <w:overflowPunct/>
        <w:topLinePunct w:val="0"/>
        <w:autoSpaceDE/>
        <w:autoSpaceDN/>
        <w:bidi w:val="0"/>
        <w:spacing w:beforeLines="30" w:line="560" w:lineRule="exact"/>
        <w:rPr>
          <w:rFonts w:hint="eastAsia" w:ascii="仿宋" w:hAnsi="仿宋" w:eastAsia="仿宋" w:cs="仿宋"/>
          <w:b/>
          <w:sz w:val="32"/>
          <w:szCs w:val="32"/>
          <w:highlight w:val="none"/>
          <w:u w:val="single"/>
        </w:rPr>
      </w:pPr>
      <w:r>
        <w:rPr>
          <w:rFonts w:hint="eastAsia" w:ascii="仿宋" w:hAnsi="仿宋" w:eastAsia="仿宋" w:cs="仿宋"/>
          <w:b/>
          <w:sz w:val="32"/>
          <w:szCs w:val="32"/>
          <w:highlight w:val="none"/>
        </w:rPr>
        <w:t>投标人（盖章）：___________________________</w:t>
      </w:r>
    </w:p>
    <w:p>
      <w:pPr>
        <w:pageBreakBefore w:val="0"/>
        <w:kinsoku/>
        <w:overflowPunct/>
        <w:topLinePunct w:val="0"/>
        <w:autoSpaceDE/>
        <w:autoSpaceDN/>
        <w:bidi w:val="0"/>
        <w:spacing w:beforeLines="30" w:line="56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法定代表人或授权委托人签字：__________________</w:t>
      </w:r>
    </w:p>
    <w:p>
      <w:pPr>
        <w:pageBreakBefore w:val="0"/>
        <w:kinsoku/>
        <w:overflowPunct/>
        <w:topLinePunct w:val="0"/>
        <w:autoSpaceDE/>
        <w:autoSpaceDN/>
        <w:bidi w:val="0"/>
        <w:spacing w:beforeLines="30" w:line="56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投标日期：____________年_____月______日</w:t>
      </w:r>
    </w:p>
    <w:p>
      <w:pPr>
        <w:pageBreakBefore w:val="0"/>
        <w:kinsoku/>
        <w:overflowPunct/>
        <w:topLinePunct w:val="0"/>
        <w:autoSpaceDE/>
        <w:autoSpaceDN/>
        <w:bidi w:val="0"/>
        <w:spacing w:beforeLines="30" w:line="560" w:lineRule="exact"/>
        <w:rPr>
          <w:rFonts w:hint="eastAsia" w:ascii="仿宋" w:hAnsi="仿宋" w:eastAsia="仿宋" w:cs="仿宋"/>
          <w:b/>
          <w:sz w:val="32"/>
          <w:szCs w:val="32"/>
          <w:highlight w:val="none"/>
        </w:rPr>
      </w:pPr>
    </w:p>
    <w:p>
      <w:pPr>
        <w:pageBreakBefore w:val="0"/>
        <w:kinsoku/>
        <w:overflowPunct/>
        <w:topLinePunct w:val="0"/>
        <w:autoSpaceDE/>
        <w:autoSpaceDN/>
        <w:bidi w:val="0"/>
        <w:spacing w:beforeLines="30" w:line="560" w:lineRule="exact"/>
        <w:rPr>
          <w:rFonts w:hint="eastAsia" w:ascii="仿宋" w:hAnsi="仿宋" w:eastAsia="仿宋" w:cs="仿宋"/>
          <w:b/>
          <w:sz w:val="32"/>
          <w:szCs w:val="32"/>
          <w:highlight w:val="none"/>
        </w:rPr>
      </w:pPr>
    </w:p>
    <w:p>
      <w:pPr>
        <w:pageBreakBefore w:val="0"/>
        <w:kinsoku/>
        <w:overflowPunct/>
        <w:topLinePunct w:val="0"/>
        <w:autoSpaceDE/>
        <w:autoSpaceDN/>
        <w:bidi w:val="0"/>
        <w:spacing w:line="560"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（20</w:t>
      </w:r>
      <w:r>
        <w:rPr>
          <w:rFonts w:hint="eastAsia" w:ascii="仿宋" w:hAnsi="仿宋" w:eastAsia="仿宋" w:cs="仿宋"/>
          <w:b/>
          <w:sz w:val="32"/>
          <w:szCs w:val="32"/>
          <w:highlight w:val="none"/>
          <w:lang w:val="en-US" w:eastAsia="zh-CN"/>
        </w:rPr>
        <w:t>22</w:t>
      </w:r>
      <w:r>
        <w:rPr>
          <w:rFonts w:hint="eastAsia" w:ascii="仿宋" w:hAnsi="仿宋" w:eastAsia="仿宋" w:cs="仿宋"/>
          <w:b/>
          <w:sz w:val="32"/>
          <w:szCs w:val="32"/>
          <w:highlight w:val="none"/>
        </w:rPr>
        <w:t>年</w:t>
      </w:r>
      <w:r>
        <w:rPr>
          <w:rFonts w:hint="eastAsia" w:ascii="仿宋" w:hAnsi="仿宋" w:eastAsia="仿宋" w:cs="仿宋"/>
          <w:b/>
          <w:sz w:val="32"/>
          <w:szCs w:val="32"/>
          <w:highlight w:val="none"/>
          <w:lang w:val="en-US" w:eastAsia="zh-CN"/>
        </w:rPr>
        <w:t>1</w:t>
      </w:r>
      <w:r>
        <w:rPr>
          <w:rFonts w:hint="eastAsia" w:ascii="仿宋" w:hAnsi="仿宋" w:eastAsia="仿宋" w:cs="仿宋"/>
          <w:b/>
          <w:sz w:val="32"/>
          <w:szCs w:val="32"/>
          <w:highlight w:val="none"/>
        </w:rPr>
        <w:t>月</w:t>
      </w:r>
      <w:r>
        <w:rPr>
          <w:rFonts w:hint="eastAsia" w:ascii="仿宋" w:hAnsi="仿宋" w:eastAsia="仿宋" w:cs="仿宋"/>
          <w:b/>
          <w:sz w:val="32"/>
          <w:szCs w:val="32"/>
          <w:highlight w:val="none"/>
          <w:lang w:val="en-US" w:eastAsia="zh-CN"/>
        </w:rPr>
        <w:t>10</w:t>
      </w:r>
      <w:r>
        <w:rPr>
          <w:rFonts w:hint="eastAsia" w:ascii="仿宋" w:hAnsi="仿宋" w:eastAsia="仿宋" w:cs="仿宋"/>
          <w:b/>
          <w:sz w:val="32"/>
          <w:szCs w:val="32"/>
          <w:highlight w:val="none"/>
        </w:rPr>
        <w:t>日</w:t>
      </w:r>
      <w:r>
        <w:rPr>
          <w:rFonts w:hint="eastAsia" w:ascii="仿宋" w:hAnsi="仿宋" w:eastAsia="仿宋" w:cs="仿宋"/>
          <w:b/>
          <w:sz w:val="32"/>
          <w:szCs w:val="32"/>
          <w:highlight w:val="none"/>
          <w:lang w:val="en-US" w:eastAsia="zh-CN"/>
        </w:rPr>
        <w:t>14</w:t>
      </w:r>
      <w:r>
        <w:rPr>
          <w:rFonts w:hint="eastAsia" w:ascii="仿宋" w:hAnsi="仿宋" w:eastAsia="仿宋" w:cs="仿宋"/>
          <w:b/>
          <w:sz w:val="32"/>
          <w:szCs w:val="32"/>
          <w:highlight w:val="none"/>
        </w:rPr>
        <w:t>时</w:t>
      </w:r>
      <w:r>
        <w:rPr>
          <w:rFonts w:hint="eastAsia" w:ascii="仿宋" w:hAnsi="仿宋" w:eastAsia="仿宋" w:cs="仿宋"/>
          <w:b/>
          <w:sz w:val="32"/>
          <w:szCs w:val="32"/>
          <w:highlight w:val="none"/>
          <w:lang w:val="en-US" w:eastAsia="zh-CN"/>
        </w:rPr>
        <w:t>30</w:t>
      </w:r>
      <w:r>
        <w:rPr>
          <w:rFonts w:hint="eastAsia" w:ascii="仿宋" w:hAnsi="仿宋" w:eastAsia="仿宋" w:cs="仿宋"/>
          <w:b/>
          <w:sz w:val="32"/>
          <w:szCs w:val="32"/>
          <w:highlight w:val="none"/>
        </w:rPr>
        <w:t>分前不得开启）</w:t>
      </w:r>
    </w:p>
    <w:p>
      <w:pPr>
        <w:pageBreakBefore w:val="0"/>
        <w:kinsoku/>
        <w:overflowPunct/>
        <w:topLinePunct w:val="0"/>
        <w:autoSpaceDE/>
        <w:autoSpaceDN/>
        <w:bidi w:val="0"/>
        <w:spacing w:line="560" w:lineRule="exact"/>
        <w:rPr>
          <w:rFonts w:hint="eastAsia" w:ascii="仿宋" w:hAnsi="仿宋" w:eastAsia="仿宋" w:cs="仿宋"/>
          <w:b/>
          <w:sz w:val="32"/>
          <w:szCs w:val="32"/>
          <w:highlight w:val="none"/>
        </w:rPr>
      </w:pPr>
    </w:p>
    <w:p>
      <w:pPr>
        <w:pageBreakBefore w:val="0"/>
        <w:kinsoku/>
        <w:overflowPunct/>
        <w:topLinePunct w:val="0"/>
        <w:autoSpaceDE/>
        <w:autoSpaceDN/>
        <w:bidi w:val="0"/>
        <w:spacing w:line="560" w:lineRule="exact"/>
        <w:rPr>
          <w:rFonts w:hint="eastAsia" w:ascii="仿宋" w:hAnsi="仿宋" w:eastAsia="仿宋" w:cs="仿宋"/>
          <w:b/>
          <w:sz w:val="32"/>
          <w:szCs w:val="32"/>
          <w:highlight w:val="none"/>
        </w:rPr>
      </w:pPr>
    </w:p>
    <w:p>
      <w:pPr>
        <w:pageBreakBefore w:val="0"/>
        <w:kinsoku/>
        <w:overflowPunct/>
        <w:topLinePunct w:val="0"/>
        <w:autoSpaceDE/>
        <w:autoSpaceDN/>
        <w:bidi w:val="0"/>
        <w:spacing w:line="560" w:lineRule="exact"/>
        <w:rPr>
          <w:rFonts w:hint="eastAsia" w:ascii="仿宋" w:hAnsi="仿宋" w:eastAsia="仿宋" w:cs="仿宋"/>
          <w:b/>
          <w:sz w:val="32"/>
          <w:szCs w:val="32"/>
          <w:highlight w:val="none"/>
        </w:rPr>
      </w:pPr>
    </w:p>
    <w:p>
      <w:pPr>
        <w:pageBreakBefore w:val="0"/>
        <w:kinsoku/>
        <w:overflowPunct/>
        <w:topLinePunct w:val="0"/>
        <w:autoSpaceDE/>
        <w:autoSpaceDN/>
        <w:bidi w:val="0"/>
        <w:spacing w:line="560" w:lineRule="exact"/>
        <w:rPr>
          <w:rFonts w:hint="eastAsia" w:ascii="仿宋" w:hAnsi="仿宋" w:eastAsia="仿宋" w:cs="仿宋"/>
          <w:b/>
          <w:sz w:val="32"/>
          <w:szCs w:val="32"/>
          <w:highlight w:val="none"/>
        </w:rPr>
      </w:pPr>
    </w:p>
    <w:p>
      <w:pPr>
        <w:pStyle w:val="2"/>
        <w:rPr>
          <w:rFonts w:hint="eastAsia" w:ascii="仿宋" w:hAnsi="仿宋" w:eastAsia="仿宋" w:cs="仿宋"/>
          <w:b/>
          <w:sz w:val="32"/>
          <w:szCs w:val="32"/>
          <w:highlight w:val="none"/>
        </w:rPr>
      </w:pPr>
    </w:p>
    <w:p>
      <w:pPr>
        <w:rPr>
          <w:rFonts w:hint="eastAsia" w:ascii="仿宋" w:hAnsi="仿宋" w:eastAsia="仿宋" w:cs="仿宋"/>
          <w:b/>
          <w:sz w:val="32"/>
          <w:szCs w:val="32"/>
          <w:highlight w:val="none"/>
        </w:rPr>
      </w:pPr>
    </w:p>
    <w:p>
      <w:pPr>
        <w:pStyle w:val="4"/>
        <w:pageBreakBefore w:val="0"/>
        <w:kinsoku/>
        <w:overflowPunct/>
        <w:topLinePunct w:val="0"/>
        <w:autoSpaceDE/>
        <w:autoSpaceDN/>
        <w:bidi w:val="0"/>
        <w:spacing w:line="240" w:lineRule="auto"/>
        <w:ind w:firstLine="0" w:firstLineChars="0"/>
        <w:jc w:val="left"/>
        <w:rPr>
          <w:rFonts w:hint="eastAsia" w:ascii="仿宋" w:hAnsi="仿宋" w:eastAsia="仿宋" w:cs="仿宋"/>
          <w:bCs w:val="0"/>
          <w:sz w:val="21"/>
          <w:szCs w:val="21"/>
          <w:highlight w:val="none"/>
          <w:lang w:val="zh-CN"/>
        </w:rPr>
      </w:pPr>
      <w:bookmarkStart w:id="51" w:name="_Toc23060"/>
      <w:bookmarkStart w:id="52" w:name="_Toc5477"/>
    </w:p>
    <w:p>
      <w:pPr>
        <w:pStyle w:val="4"/>
        <w:pageBreakBefore w:val="0"/>
        <w:kinsoku/>
        <w:overflowPunct/>
        <w:topLinePunct w:val="0"/>
        <w:autoSpaceDE/>
        <w:autoSpaceDN/>
        <w:bidi w:val="0"/>
        <w:spacing w:line="240" w:lineRule="auto"/>
        <w:ind w:firstLine="0" w:firstLineChars="0"/>
        <w:jc w:val="left"/>
        <w:rPr>
          <w:rFonts w:hint="eastAsia" w:ascii="仿宋" w:hAnsi="仿宋" w:eastAsia="仿宋" w:cs="仿宋"/>
          <w:bCs w:val="0"/>
          <w:sz w:val="21"/>
          <w:szCs w:val="21"/>
          <w:highlight w:val="none"/>
          <w:lang w:val="zh-CN"/>
        </w:rPr>
      </w:pPr>
      <w:r>
        <w:rPr>
          <w:rFonts w:hint="eastAsia" w:ascii="仿宋" w:hAnsi="仿宋" w:eastAsia="仿宋" w:cs="仿宋"/>
          <w:bCs w:val="0"/>
          <w:sz w:val="21"/>
          <w:szCs w:val="21"/>
          <w:highlight w:val="none"/>
          <w:lang w:val="zh-CN"/>
        </w:rPr>
        <w:t>格式2：开标一览表</w:t>
      </w:r>
      <w:bookmarkEnd w:id="51"/>
      <w:bookmarkEnd w:id="52"/>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sz w:val="32"/>
          <w:szCs w:val="32"/>
          <w:highlight w:val="none"/>
        </w:rPr>
      </w:pPr>
      <w:r>
        <w:rPr>
          <w:rFonts w:hint="eastAsia" w:ascii="仿宋" w:hAnsi="仿宋" w:eastAsia="仿宋" w:cs="仿宋"/>
          <w:b/>
          <w:sz w:val="32"/>
          <w:szCs w:val="32"/>
          <w:highlight w:val="none"/>
        </w:rPr>
        <w:t>开标一览表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致：深圳市鹏劳人力资源管理有限公司</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lang w:val="en-US" w:eastAsia="zh-CN"/>
        </w:rPr>
        <w:t>电脑设备租赁服务</w:t>
      </w:r>
      <w:r>
        <w:rPr>
          <w:rFonts w:hint="eastAsia" w:ascii="仿宋" w:hAnsi="仿宋" w:eastAsia="仿宋" w:cs="仿宋"/>
          <w:b w:val="0"/>
          <w:bCs/>
          <w:sz w:val="21"/>
          <w:szCs w:val="21"/>
          <w:highlight w:val="none"/>
        </w:rPr>
        <w:t>采购项目（招标编号：PLHR-ZB-FW-202</w:t>
      </w:r>
      <w:r>
        <w:rPr>
          <w:rFonts w:hint="eastAsia" w:ascii="仿宋" w:hAnsi="仿宋" w:eastAsia="仿宋" w:cs="仿宋"/>
          <w:b w:val="0"/>
          <w:bCs/>
          <w:sz w:val="21"/>
          <w:szCs w:val="21"/>
          <w:highlight w:val="none"/>
          <w:lang w:val="en-US" w:eastAsia="zh-CN"/>
        </w:rPr>
        <w:t>207</w:t>
      </w:r>
      <w:r>
        <w:rPr>
          <w:rFonts w:hint="eastAsia" w:ascii="仿宋" w:hAnsi="仿宋" w:eastAsia="仿宋" w:cs="仿宋"/>
          <w:b w:val="0"/>
          <w:bCs/>
          <w:sz w:val="21"/>
          <w:szCs w:val="21"/>
          <w:highlight w:val="none"/>
        </w:rPr>
        <w:t>）项目投标报价如下：</w:t>
      </w:r>
    </w:p>
    <w:tbl>
      <w:tblPr>
        <w:tblStyle w:val="16"/>
        <w:tblW w:w="8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2121"/>
        <w:gridCol w:w="1716"/>
        <w:gridCol w:w="1868"/>
        <w:gridCol w:w="1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419" w:type="dxa"/>
            <w:vAlign w:val="center"/>
          </w:tcPr>
          <w:p>
            <w:pPr>
              <w:pStyle w:val="30"/>
              <w:ind w:left="0" w:leftChars="0" w:firstLine="0" w:firstLineChars="0"/>
              <w:jc w:val="center"/>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设备成新</w:t>
            </w:r>
          </w:p>
        </w:tc>
        <w:tc>
          <w:tcPr>
            <w:tcW w:w="2121" w:type="dxa"/>
            <w:vAlign w:val="center"/>
          </w:tcPr>
          <w:p>
            <w:pPr>
              <w:pStyle w:val="30"/>
              <w:ind w:left="0" w:leftChars="0" w:firstLine="0" w:firstLineChars="0"/>
              <w:jc w:val="center"/>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配置要求</w:t>
            </w:r>
          </w:p>
        </w:tc>
        <w:tc>
          <w:tcPr>
            <w:tcW w:w="1716" w:type="dxa"/>
            <w:vAlign w:val="center"/>
          </w:tcPr>
          <w:p>
            <w:pPr>
              <w:pStyle w:val="30"/>
              <w:ind w:left="0" w:leftChars="0" w:firstLine="0" w:firstLineChars="0"/>
              <w:jc w:val="center"/>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品牌型号</w:t>
            </w:r>
          </w:p>
        </w:tc>
        <w:tc>
          <w:tcPr>
            <w:tcW w:w="1868" w:type="dxa"/>
            <w:vAlign w:val="center"/>
          </w:tcPr>
          <w:p>
            <w:pPr>
              <w:pStyle w:val="30"/>
              <w:ind w:left="0" w:leftChars="0" w:firstLine="0" w:firstLineChars="0"/>
              <w:jc w:val="center"/>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租赁费用</w:t>
            </w:r>
          </w:p>
          <w:p>
            <w:pPr>
              <w:pStyle w:val="30"/>
              <w:ind w:left="0" w:leftChars="0" w:firstLine="0" w:firstLineChars="0"/>
              <w:jc w:val="center"/>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（元/台/月）</w:t>
            </w:r>
          </w:p>
        </w:tc>
        <w:tc>
          <w:tcPr>
            <w:tcW w:w="1753" w:type="dxa"/>
            <w:vAlign w:val="center"/>
          </w:tcPr>
          <w:p>
            <w:pPr>
              <w:pStyle w:val="30"/>
              <w:ind w:left="0" w:leftChars="0" w:firstLine="0" w:firstLineChars="0"/>
              <w:jc w:val="center"/>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1419" w:type="dxa"/>
            <w:vAlign w:val="center"/>
          </w:tcPr>
          <w:p>
            <w:pPr>
              <w:pStyle w:val="30"/>
              <w:ind w:left="0" w:leftChars="0" w:firstLine="0" w:firstLineChars="0"/>
              <w:jc w:val="center"/>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全新机</w:t>
            </w:r>
          </w:p>
        </w:tc>
        <w:tc>
          <w:tcPr>
            <w:tcW w:w="2121" w:type="dxa"/>
            <w:vAlign w:val="center"/>
          </w:tcPr>
          <w:p>
            <w:pPr>
              <w:pStyle w:val="30"/>
              <w:ind w:left="0" w:leftChars="0" w:firstLine="0" w:firstLineChars="0"/>
              <w:jc w:val="center"/>
              <w:rPr>
                <w:rFonts w:hint="default" w:ascii="仿宋" w:hAnsi="仿宋" w:eastAsia="仿宋" w:cs="仿宋"/>
                <w:b w:val="0"/>
                <w:bCs w:val="0"/>
                <w:sz w:val="24"/>
                <w:szCs w:val="24"/>
                <w:highlight w:val="none"/>
                <w:vertAlign w:val="baseline"/>
                <w:lang w:val="en-US" w:eastAsia="zh-CN"/>
              </w:rPr>
            </w:pPr>
            <w:r>
              <w:rPr>
                <w:rFonts w:hint="default" w:ascii="仿宋" w:hAnsi="仿宋" w:eastAsia="仿宋" w:cs="仿宋"/>
                <w:b w:val="0"/>
                <w:bCs w:val="0"/>
                <w:sz w:val="24"/>
                <w:szCs w:val="24"/>
                <w:highlight w:val="none"/>
                <w:vertAlign w:val="baseline"/>
                <w:lang w:val="en-US" w:eastAsia="zh-CN"/>
              </w:rPr>
              <w:t>i511代/16G内存/256G SSD硬盘</w:t>
            </w:r>
          </w:p>
        </w:tc>
        <w:tc>
          <w:tcPr>
            <w:tcW w:w="1716" w:type="dxa"/>
            <w:vAlign w:val="center"/>
          </w:tcPr>
          <w:p>
            <w:pPr>
              <w:pStyle w:val="30"/>
              <w:ind w:left="0" w:leftChars="0" w:firstLine="0" w:firstLineChars="0"/>
              <w:jc w:val="center"/>
              <w:rPr>
                <w:rFonts w:hint="default" w:ascii="仿宋" w:hAnsi="仿宋" w:eastAsia="仿宋" w:cs="仿宋"/>
                <w:b w:val="0"/>
                <w:bCs w:val="0"/>
                <w:sz w:val="24"/>
                <w:szCs w:val="24"/>
                <w:highlight w:val="none"/>
                <w:vertAlign w:val="baseline"/>
                <w:lang w:val="en-US" w:eastAsia="zh-CN"/>
              </w:rPr>
            </w:pPr>
            <w:r>
              <w:rPr>
                <w:rFonts w:hint="default" w:ascii="仿宋" w:hAnsi="仿宋" w:eastAsia="仿宋" w:cs="仿宋"/>
                <w:b w:val="0"/>
                <w:bCs w:val="0"/>
                <w:sz w:val="24"/>
                <w:szCs w:val="24"/>
                <w:highlight w:val="none"/>
                <w:vertAlign w:val="baseline"/>
                <w:lang w:val="en-US" w:eastAsia="zh-CN"/>
              </w:rPr>
              <w:t>联想ThinkPad笔记本 E14</w:t>
            </w:r>
          </w:p>
        </w:tc>
        <w:tc>
          <w:tcPr>
            <w:tcW w:w="1868" w:type="dxa"/>
            <w:vAlign w:val="center"/>
          </w:tcPr>
          <w:p>
            <w:pPr>
              <w:pStyle w:val="30"/>
              <w:ind w:left="0" w:leftChars="0" w:firstLine="0" w:firstLineChars="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含增值税</w:t>
            </w:r>
          </w:p>
          <w:p>
            <w:pPr>
              <w:pStyle w:val="30"/>
              <w:ind w:left="0" w:leftChars="0" w:firstLine="0" w:firstLineChars="0"/>
              <w:jc w:val="center"/>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u w:val="single"/>
                <w:vertAlign w:val="baseline"/>
                <w:lang w:val="en-US" w:eastAsia="zh-CN"/>
              </w:rPr>
              <w:t xml:space="preserve">    </w:t>
            </w:r>
            <w:r>
              <w:rPr>
                <w:rFonts w:hint="eastAsia" w:ascii="仿宋" w:hAnsi="仿宋" w:eastAsia="仿宋" w:cs="仿宋"/>
                <w:b w:val="0"/>
                <w:bCs w:val="0"/>
                <w:sz w:val="24"/>
                <w:szCs w:val="24"/>
                <w:highlight w:val="none"/>
                <w:vertAlign w:val="baseline"/>
                <w:lang w:val="en-US" w:eastAsia="zh-CN"/>
              </w:rPr>
              <w:t>元</w:t>
            </w:r>
          </w:p>
        </w:tc>
        <w:tc>
          <w:tcPr>
            <w:tcW w:w="1753" w:type="dxa"/>
            <w:vAlign w:val="center"/>
          </w:tcPr>
          <w:p>
            <w:pPr>
              <w:pStyle w:val="30"/>
              <w:ind w:left="0" w:leftChars="0" w:firstLine="0" w:firstLineChars="0"/>
              <w:jc w:val="center"/>
              <w:rPr>
                <w:rFonts w:hint="default" w:ascii="仿宋" w:hAnsi="仿宋" w:eastAsia="仿宋" w:cs="仿宋"/>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1419" w:type="dxa"/>
            <w:vAlign w:val="center"/>
          </w:tcPr>
          <w:p>
            <w:pPr>
              <w:pStyle w:val="30"/>
              <w:ind w:left="0" w:leftChars="0" w:firstLine="0" w:firstLineChars="0"/>
              <w:jc w:val="center"/>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次新机</w:t>
            </w:r>
          </w:p>
        </w:tc>
        <w:tc>
          <w:tcPr>
            <w:tcW w:w="2121" w:type="dxa"/>
            <w:vAlign w:val="center"/>
          </w:tcPr>
          <w:p>
            <w:pPr>
              <w:pStyle w:val="30"/>
              <w:ind w:left="0" w:leftChars="0" w:firstLine="0" w:firstLineChars="0"/>
              <w:jc w:val="center"/>
              <w:rPr>
                <w:rFonts w:hint="default" w:ascii="仿宋" w:hAnsi="仿宋" w:eastAsia="仿宋" w:cs="仿宋"/>
                <w:b w:val="0"/>
                <w:bCs w:val="0"/>
                <w:sz w:val="24"/>
                <w:szCs w:val="24"/>
                <w:highlight w:val="none"/>
                <w:vertAlign w:val="baseline"/>
                <w:lang w:val="en-US" w:eastAsia="zh-CN"/>
              </w:rPr>
            </w:pPr>
            <w:r>
              <w:rPr>
                <w:rFonts w:hint="default" w:ascii="仿宋" w:hAnsi="仿宋" w:eastAsia="仿宋" w:cs="仿宋"/>
                <w:b w:val="0"/>
                <w:bCs w:val="0"/>
                <w:sz w:val="24"/>
                <w:szCs w:val="24"/>
                <w:highlight w:val="none"/>
                <w:vertAlign w:val="baseline"/>
                <w:lang w:val="en-US" w:eastAsia="zh-CN"/>
              </w:rPr>
              <w:t>i511代/16G内存/256G SSD硬盘</w:t>
            </w:r>
          </w:p>
        </w:tc>
        <w:tc>
          <w:tcPr>
            <w:tcW w:w="1716" w:type="dxa"/>
            <w:vAlign w:val="center"/>
          </w:tcPr>
          <w:p>
            <w:pPr>
              <w:pStyle w:val="30"/>
              <w:ind w:left="0" w:leftChars="0" w:firstLine="0" w:firstLineChars="0"/>
              <w:jc w:val="center"/>
              <w:rPr>
                <w:rFonts w:hint="default" w:ascii="仿宋" w:hAnsi="仿宋" w:eastAsia="仿宋" w:cs="仿宋"/>
                <w:b w:val="0"/>
                <w:bCs w:val="0"/>
                <w:sz w:val="24"/>
                <w:szCs w:val="24"/>
                <w:highlight w:val="none"/>
                <w:vertAlign w:val="baseline"/>
                <w:lang w:val="en-US" w:eastAsia="zh-CN"/>
              </w:rPr>
            </w:pPr>
            <w:r>
              <w:rPr>
                <w:rFonts w:hint="default" w:ascii="仿宋" w:hAnsi="仿宋" w:eastAsia="仿宋" w:cs="仿宋"/>
                <w:b w:val="0"/>
                <w:bCs w:val="0"/>
                <w:sz w:val="24"/>
                <w:szCs w:val="24"/>
                <w:highlight w:val="none"/>
                <w:vertAlign w:val="baseline"/>
                <w:lang w:val="en-US" w:eastAsia="zh-CN"/>
              </w:rPr>
              <w:t>联想ThinkPad笔记本 E14</w:t>
            </w:r>
          </w:p>
        </w:tc>
        <w:tc>
          <w:tcPr>
            <w:tcW w:w="1868" w:type="dxa"/>
            <w:vAlign w:val="center"/>
          </w:tcPr>
          <w:p>
            <w:pPr>
              <w:pStyle w:val="30"/>
              <w:ind w:left="0" w:leftChars="0" w:firstLine="0" w:firstLineChars="0"/>
              <w:jc w:val="center"/>
              <w:rPr>
                <w:rFonts w:hint="eastAsia" w:ascii="仿宋" w:hAnsi="仿宋" w:eastAsia="仿宋" w:cs="仿宋"/>
                <w:b w:val="0"/>
                <w:bCs w:val="0"/>
                <w:sz w:val="24"/>
                <w:szCs w:val="24"/>
                <w:highlight w:val="none"/>
                <w:u w:val="single"/>
                <w:vertAlign w:val="baseline"/>
                <w:lang w:val="en-US" w:eastAsia="zh-CN"/>
              </w:rPr>
            </w:pPr>
            <w:r>
              <w:rPr>
                <w:rFonts w:hint="eastAsia" w:ascii="仿宋" w:hAnsi="仿宋" w:eastAsia="仿宋" w:cs="仿宋"/>
                <w:b w:val="0"/>
                <w:bCs w:val="0"/>
                <w:sz w:val="24"/>
                <w:szCs w:val="24"/>
                <w:highlight w:val="none"/>
                <w:u w:val="none"/>
                <w:vertAlign w:val="baseline"/>
                <w:lang w:val="en-US" w:eastAsia="zh-CN"/>
              </w:rPr>
              <w:t>含增值税</w:t>
            </w:r>
          </w:p>
          <w:p>
            <w:pPr>
              <w:pStyle w:val="30"/>
              <w:ind w:left="0" w:leftChars="0" w:firstLine="0" w:firstLineChars="0"/>
              <w:jc w:val="center"/>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u w:val="single"/>
                <w:vertAlign w:val="baseline"/>
                <w:lang w:val="en-US" w:eastAsia="zh-CN"/>
              </w:rPr>
              <w:t xml:space="preserve">    </w:t>
            </w:r>
            <w:r>
              <w:rPr>
                <w:rFonts w:hint="eastAsia" w:ascii="仿宋" w:hAnsi="仿宋" w:eastAsia="仿宋" w:cs="仿宋"/>
                <w:b w:val="0"/>
                <w:bCs w:val="0"/>
                <w:sz w:val="24"/>
                <w:szCs w:val="24"/>
                <w:highlight w:val="none"/>
                <w:vertAlign w:val="baseline"/>
                <w:lang w:val="en-US" w:eastAsia="zh-CN"/>
              </w:rPr>
              <w:t>元</w:t>
            </w:r>
          </w:p>
        </w:tc>
        <w:tc>
          <w:tcPr>
            <w:tcW w:w="1753" w:type="dxa"/>
            <w:vAlign w:val="center"/>
          </w:tcPr>
          <w:p>
            <w:pPr>
              <w:pStyle w:val="30"/>
              <w:ind w:left="0" w:leftChars="0" w:firstLine="0" w:firstLineChars="0"/>
              <w:jc w:val="center"/>
              <w:rPr>
                <w:rFonts w:hint="default" w:ascii="仿宋" w:hAnsi="仿宋" w:eastAsia="仿宋" w:cs="仿宋"/>
                <w:b w:val="0"/>
                <w:bCs w:val="0"/>
                <w:sz w:val="24"/>
                <w:szCs w:val="24"/>
                <w:highlight w:val="none"/>
                <w:vertAlign w:val="baseline"/>
                <w:lang w:val="en-US" w:eastAsia="zh-CN"/>
              </w:rPr>
            </w:pPr>
          </w:p>
        </w:tc>
      </w:tr>
    </w:tbl>
    <w:p>
      <w:pPr>
        <w:keepNext w:val="0"/>
        <w:keepLines w:val="0"/>
        <w:pageBreakBefore w:val="0"/>
        <w:kinsoku/>
        <w:wordWrap/>
        <w:overflowPunct/>
        <w:topLinePunct w:val="0"/>
        <w:autoSpaceDE/>
        <w:autoSpaceDN/>
        <w:bidi w:val="0"/>
        <w:adjustRightInd/>
        <w:snapToGrid/>
        <w:spacing w:line="240" w:lineRule="auto"/>
        <w:ind w:firstLine="422" w:firstLineChars="200"/>
        <w:rPr>
          <w:rFonts w:hint="eastAsia" w:ascii="仿宋" w:hAnsi="仿宋" w:eastAsia="仿宋" w:cs="仿宋"/>
          <w:b/>
          <w:sz w:val="21"/>
          <w:szCs w:val="21"/>
          <w:highlight w:val="none"/>
        </w:rPr>
      </w:pPr>
      <w:r>
        <w:rPr>
          <w:rFonts w:hint="eastAsia" w:ascii="仿宋" w:hAnsi="仿宋" w:eastAsia="仿宋" w:cs="仿宋"/>
          <w:b/>
          <w:sz w:val="21"/>
          <w:szCs w:val="21"/>
          <w:highlight w:val="none"/>
        </w:rPr>
        <w:t xml:space="preserve">说明： </w:t>
      </w:r>
    </w:p>
    <w:p>
      <w:pPr>
        <w:keepNext w:val="0"/>
        <w:keepLines w:val="0"/>
        <w:numPr>
          <w:ilvl w:val="0"/>
          <w:numId w:val="20"/>
        </w:numPr>
        <w:spacing w:line="240" w:lineRule="auto"/>
        <w:ind w:left="0" w:leftChars="0" w:firstLine="420" w:firstLineChars="200"/>
        <w:rPr>
          <w:rFonts w:hint="eastAsia"/>
          <w:highlight w:val="none"/>
        </w:rPr>
      </w:pPr>
      <w:r>
        <w:rPr>
          <w:rFonts w:hint="eastAsia" w:ascii="仿宋" w:hAnsi="仿宋" w:eastAsia="仿宋" w:cs="仿宋"/>
          <w:sz w:val="21"/>
          <w:szCs w:val="21"/>
          <w:highlight w:val="none"/>
        </w:rPr>
        <w:t>本表仅作为开标信息一览，实际报价以投标人投标文件中提交的报价表为准，但数据应保持一致，否则应由投标人进行澄清，澄清后价格不可突破投标报价上限，如拒不澄清或澄清后价格突破投标文件中报价上限的，按废标处理；</w:t>
      </w:r>
    </w:p>
    <w:p>
      <w:pPr>
        <w:keepNext w:val="0"/>
        <w:keepLines w:val="0"/>
        <w:pageBreakBefore w:val="0"/>
        <w:numPr>
          <w:ilvl w:val="0"/>
          <w:numId w:val="20"/>
        </w:numPr>
        <w:kinsoku/>
        <w:wordWrap/>
        <w:overflowPunct/>
        <w:topLinePunct w:val="0"/>
        <w:autoSpaceDE/>
        <w:autoSpaceDN/>
        <w:bidi w:val="0"/>
        <w:adjustRightInd/>
        <w:snapToGrid/>
        <w:spacing w:line="240" w:lineRule="auto"/>
        <w:ind w:left="0"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此表应经法定代表人或授权代表人签名，并加盖投标人单位公章，否则无效，作废标处理。</w:t>
      </w:r>
    </w:p>
    <w:p>
      <w:pPr>
        <w:keepNext w:val="0"/>
        <w:keepLines w:val="0"/>
        <w:pageBreakBefore w:val="0"/>
        <w:numPr>
          <w:ilvl w:val="0"/>
          <w:numId w:val="20"/>
        </w:numPr>
        <w:kinsoku/>
        <w:wordWrap/>
        <w:overflowPunct/>
        <w:topLinePunct w:val="0"/>
        <w:autoSpaceDE/>
        <w:autoSpaceDN/>
        <w:bidi w:val="0"/>
        <w:adjustRightInd/>
        <w:snapToGrid/>
        <w:spacing w:line="240" w:lineRule="auto"/>
        <w:ind w:left="0"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投标金额大小写不一致的以大写为准。电子文档与纸质文档不一致的以纸质文档为准。正本与副本不一致的以正本为准。总价与计算结果不一致的以分项计算结果为准。</w:t>
      </w:r>
    </w:p>
    <w:p>
      <w:pPr>
        <w:pStyle w:val="2"/>
        <w:rPr>
          <w:rFonts w:hint="eastAsia" w:ascii="仿宋" w:hAnsi="仿宋" w:eastAsia="仿宋" w:cs="仿宋"/>
          <w:sz w:val="21"/>
          <w:szCs w:val="21"/>
          <w:highlight w:val="none"/>
        </w:rPr>
      </w:pPr>
    </w:p>
    <w:p>
      <w:pPr>
        <w:keepNext w:val="0"/>
        <w:keepLines w:val="0"/>
        <w:pageBreakBefore w:val="0"/>
        <w:kinsoku/>
        <w:wordWrap/>
        <w:overflowPunct/>
        <w:topLinePunct w:val="0"/>
        <w:autoSpaceDE/>
        <w:autoSpaceDN/>
        <w:bidi w:val="0"/>
        <w:adjustRightInd/>
        <w:snapToGrid/>
        <w:spacing w:line="240" w:lineRule="auto"/>
        <w:ind w:firstLine="482" w:firstLineChars="200"/>
        <w:rPr>
          <w:rFonts w:hint="eastAsia" w:ascii="仿宋" w:hAnsi="仿宋" w:eastAsia="仿宋" w:cs="仿宋"/>
          <w:b/>
          <w:sz w:val="24"/>
          <w:szCs w:val="24"/>
          <w:highlight w:val="none"/>
        </w:rPr>
      </w:pPr>
    </w:p>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b/>
          <w:sz w:val="21"/>
          <w:szCs w:val="21"/>
          <w:highlight w:val="none"/>
        </w:rPr>
      </w:pPr>
      <w:r>
        <w:rPr>
          <w:rFonts w:hint="eastAsia" w:ascii="仿宋" w:hAnsi="仿宋" w:eastAsia="仿宋" w:cs="仿宋"/>
          <w:b/>
          <w:sz w:val="21"/>
          <w:szCs w:val="21"/>
          <w:highlight w:val="none"/>
        </w:rPr>
        <w:t>投标人（盖章）：</w:t>
      </w:r>
    </w:p>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b/>
          <w:sz w:val="21"/>
          <w:szCs w:val="21"/>
          <w:highlight w:val="none"/>
        </w:rPr>
      </w:pPr>
      <w:r>
        <w:rPr>
          <w:rFonts w:hint="eastAsia" w:ascii="仿宋" w:hAnsi="仿宋" w:eastAsia="仿宋" w:cs="仿宋"/>
          <w:b/>
          <w:sz w:val="21"/>
          <w:szCs w:val="21"/>
          <w:highlight w:val="none"/>
        </w:rPr>
        <w:t>法定代表人（或授权委托人）签名：</w:t>
      </w:r>
    </w:p>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b/>
          <w:sz w:val="21"/>
          <w:szCs w:val="21"/>
          <w:highlight w:val="none"/>
        </w:rPr>
        <w:sectPr>
          <w:footerReference r:id="rId6" w:type="default"/>
          <w:pgSz w:w="11907" w:h="16840"/>
          <w:pgMar w:top="1276" w:right="1275" w:bottom="1135" w:left="1418" w:header="709" w:footer="603" w:gutter="0"/>
          <w:pgNumType w:fmt="decimal" w:start="1"/>
          <w:cols w:space="720" w:num="1"/>
          <w:docGrid w:linePitch="462" w:charSpace="0"/>
        </w:sectPr>
      </w:pPr>
      <w:r>
        <w:rPr>
          <w:rFonts w:hint="eastAsia" w:ascii="仿宋" w:hAnsi="仿宋" w:eastAsia="仿宋" w:cs="仿宋"/>
          <w:b/>
          <w:sz w:val="21"/>
          <w:szCs w:val="21"/>
          <w:highlight w:val="none"/>
        </w:rPr>
        <w:t>日   期：</w:t>
      </w:r>
    </w:p>
    <w:p>
      <w:pPr>
        <w:pageBreakBefore w:val="0"/>
        <w:kinsoku/>
        <w:overflowPunct/>
        <w:topLinePunct w:val="0"/>
        <w:autoSpaceDE/>
        <w:autoSpaceDN/>
        <w:bidi w:val="0"/>
        <w:spacing w:line="240" w:lineRule="auto"/>
        <w:rPr>
          <w:rFonts w:hint="eastAsia" w:ascii="仿宋" w:hAnsi="仿宋" w:eastAsia="仿宋" w:cs="仿宋"/>
          <w:b/>
          <w:bCs w:val="0"/>
          <w:sz w:val="21"/>
          <w:szCs w:val="21"/>
          <w:highlight w:val="none"/>
          <w:lang w:val="en-US" w:eastAsia="zh-CN"/>
        </w:rPr>
      </w:pPr>
      <w:bookmarkStart w:id="53" w:name="_Toc31519"/>
      <w:bookmarkStart w:id="54" w:name="_Toc17910755"/>
      <w:bookmarkStart w:id="55" w:name="_Toc25123_WPSOffice_Level1"/>
      <w:bookmarkStart w:id="56" w:name="_Toc23485"/>
      <w:bookmarkStart w:id="57" w:name="_Toc11257000"/>
      <w:r>
        <w:rPr>
          <w:rFonts w:hint="eastAsia" w:ascii="仿宋" w:hAnsi="仿宋" w:eastAsia="仿宋" w:cs="仿宋"/>
          <w:b/>
          <w:bCs w:val="0"/>
          <w:sz w:val="21"/>
          <w:szCs w:val="21"/>
          <w:highlight w:val="none"/>
          <w:lang w:val="zh-CN"/>
        </w:rPr>
        <w:t xml:space="preserve">格式3: </w:t>
      </w:r>
      <w:bookmarkEnd w:id="53"/>
      <w:bookmarkStart w:id="58" w:name="_表2：法律顾问服务团队成员名单"/>
      <w:r>
        <w:rPr>
          <w:rFonts w:hint="eastAsia" w:ascii="仿宋" w:hAnsi="仿宋" w:eastAsia="仿宋" w:cs="仿宋"/>
          <w:b/>
          <w:bCs w:val="0"/>
          <w:sz w:val="21"/>
          <w:szCs w:val="21"/>
          <w:highlight w:val="none"/>
          <w:lang w:val="en-US" w:eastAsia="zh-CN"/>
        </w:rPr>
        <w:t>服务团队成员名单</w:t>
      </w:r>
    </w:p>
    <w:bookmarkEnd w:id="58"/>
    <w:p>
      <w:pPr>
        <w:pStyle w:val="4"/>
        <w:jc w:val="center"/>
        <w:rPr>
          <w:rFonts w:hint="eastAsia"/>
          <w:highlight w:val="none"/>
        </w:rPr>
      </w:pPr>
      <w:r>
        <w:rPr>
          <w:rFonts w:hint="eastAsia" w:ascii="仿宋" w:hAnsi="仿宋" w:eastAsia="仿宋" w:cs="仿宋"/>
          <w:b/>
          <w:bCs w:val="0"/>
          <w:sz w:val="32"/>
          <w:szCs w:val="32"/>
          <w:highlight w:val="none"/>
          <w:lang w:val="en-US" w:eastAsia="zh-CN"/>
        </w:rPr>
        <w:t>服务团队成员名单</w:t>
      </w:r>
    </w:p>
    <w:tbl>
      <w:tblPr>
        <w:tblStyle w:val="16"/>
        <w:tblW w:w="76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362"/>
        <w:gridCol w:w="1214"/>
        <w:gridCol w:w="1548"/>
        <w:gridCol w:w="1713"/>
        <w:gridCol w:w="106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91" w:type="dxa"/>
            <w:vAlign w:val="center"/>
          </w:tcPr>
          <w:p>
            <w:pPr>
              <w:pageBreakBefore w:val="0"/>
              <w:kinsoku/>
              <w:overflowPunct/>
              <w:topLinePunct w:val="0"/>
              <w:autoSpaceDE/>
              <w:autoSpaceDN/>
              <w:bidi w:val="0"/>
              <w:spacing w:line="240" w:lineRule="auto"/>
              <w:jc w:val="center"/>
              <w:rPr>
                <w:rFonts w:hint="eastAsia" w:ascii="仿宋" w:hAnsi="仿宋" w:eastAsia="仿宋" w:cs="仿宋"/>
                <w:b/>
                <w:sz w:val="21"/>
                <w:szCs w:val="21"/>
                <w:highlight w:val="none"/>
                <w:vertAlign w:val="baseline"/>
                <w:lang w:val="en-US" w:eastAsia="zh-CN"/>
              </w:rPr>
            </w:pPr>
            <w:r>
              <w:rPr>
                <w:rFonts w:hint="eastAsia" w:ascii="仿宋" w:hAnsi="仿宋" w:eastAsia="仿宋" w:cs="仿宋"/>
                <w:b/>
                <w:sz w:val="21"/>
                <w:szCs w:val="21"/>
                <w:highlight w:val="none"/>
                <w:vertAlign w:val="baseline"/>
                <w:lang w:val="en-US" w:eastAsia="zh-CN"/>
              </w:rPr>
              <w:t>序号</w:t>
            </w:r>
          </w:p>
        </w:tc>
        <w:tc>
          <w:tcPr>
            <w:tcW w:w="1362" w:type="dxa"/>
            <w:vAlign w:val="center"/>
          </w:tcPr>
          <w:p>
            <w:pPr>
              <w:pageBreakBefore w:val="0"/>
              <w:kinsoku/>
              <w:overflowPunct/>
              <w:topLinePunct w:val="0"/>
              <w:autoSpaceDE/>
              <w:autoSpaceDN/>
              <w:bidi w:val="0"/>
              <w:spacing w:line="240" w:lineRule="auto"/>
              <w:jc w:val="center"/>
              <w:rPr>
                <w:rFonts w:hint="eastAsia" w:ascii="仿宋" w:hAnsi="仿宋" w:eastAsia="仿宋" w:cs="仿宋"/>
                <w:b/>
                <w:sz w:val="21"/>
                <w:szCs w:val="21"/>
                <w:highlight w:val="none"/>
                <w:vertAlign w:val="baseline"/>
                <w:lang w:val="en-US" w:eastAsia="zh-CN"/>
              </w:rPr>
            </w:pPr>
            <w:r>
              <w:rPr>
                <w:rFonts w:hint="eastAsia" w:ascii="仿宋" w:hAnsi="仿宋" w:eastAsia="仿宋" w:cs="仿宋"/>
                <w:b/>
                <w:sz w:val="21"/>
                <w:szCs w:val="21"/>
                <w:highlight w:val="none"/>
                <w:vertAlign w:val="baseline"/>
                <w:lang w:val="en-US" w:eastAsia="zh-CN"/>
              </w:rPr>
              <w:t>姓名</w:t>
            </w:r>
          </w:p>
        </w:tc>
        <w:tc>
          <w:tcPr>
            <w:tcW w:w="1214" w:type="dxa"/>
            <w:vAlign w:val="center"/>
          </w:tcPr>
          <w:p>
            <w:pPr>
              <w:pageBreakBefore w:val="0"/>
              <w:kinsoku/>
              <w:overflowPunct/>
              <w:topLinePunct w:val="0"/>
              <w:autoSpaceDE/>
              <w:autoSpaceDN/>
              <w:bidi w:val="0"/>
              <w:spacing w:line="240" w:lineRule="auto"/>
              <w:jc w:val="center"/>
              <w:rPr>
                <w:rFonts w:hint="default" w:ascii="仿宋" w:hAnsi="仿宋" w:eastAsia="仿宋" w:cs="仿宋"/>
                <w:b/>
                <w:sz w:val="21"/>
                <w:szCs w:val="21"/>
                <w:highlight w:val="none"/>
                <w:vertAlign w:val="baseline"/>
                <w:lang w:val="en-US" w:eastAsia="zh-CN"/>
              </w:rPr>
            </w:pPr>
            <w:r>
              <w:rPr>
                <w:rFonts w:hint="eastAsia" w:ascii="仿宋" w:hAnsi="仿宋" w:eastAsia="仿宋" w:cs="仿宋"/>
                <w:b/>
                <w:sz w:val="21"/>
                <w:szCs w:val="21"/>
                <w:highlight w:val="none"/>
                <w:vertAlign w:val="baseline"/>
                <w:lang w:val="en-US" w:eastAsia="zh-CN"/>
              </w:rPr>
              <w:t>职务</w:t>
            </w:r>
          </w:p>
        </w:tc>
        <w:tc>
          <w:tcPr>
            <w:tcW w:w="1548" w:type="dxa"/>
            <w:vAlign w:val="center"/>
          </w:tcPr>
          <w:p>
            <w:pPr>
              <w:pageBreakBefore w:val="0"/>
              <w:kinsoku/>
              <w:overflowPunct/>
              <w:topLinePunct w:val="0"/>
              <w:autoSpaceDE/>
              <w:autoSpaceDN/>
              <w:bidi w:val="0"/>
              <w:spacing w:line="240" w:lineRule="auto"/>
              <w:jc w:val="center"/>
              <w:rPr>
                <w:rFonts w:hint="default" w:ascii="仿宋" w:hAnsi="仿宋" w:eastAsia="仿宋" w:cs="仿宋"/>
                <w:b/>
                <w:sz w:val="21"/>
                <w:szCs w:val="21"/>
                <w:highlight w:val="none"/>
                <w:vertAlign w:val="baseline"/>
                <w:lang w:val="en-US" w:eastAsia="zh-CN"/>
              </w:rPr>
            </w:pPr>
            <w:r>
              <w:rPr>
                <w:rFonts w:hint="eastAsia" w:ascii="仿宋" w:hAnsi="仿宋" w:eastAsia="仿宋" w:cs="仿宋"/>
                <w:b/>
                <w:sz w:val="21"/>
                <w:szCs w:val="21"/>
                <w:highlight w:val="none"/>
                <w:vertAlign w:val="baseline"/>
                <w:lang w:val="en-US" w:eastAsia="zh-CN"/>
              </w:rPr>
              <w:t>入职时间</w:t>
            </w:r>
          </w:p>
        </w:tc>
        <w:tc>
          <w:tcPr>
            <w:tcW w:w="1713" w:type="dxa"/>
            <w:vAlign w:val="center"/>
          </w:tcPr>
          <w:p>
            <w:pPr>
              <w:pageBreakBefore w:val="0"/>
              <w:kinsoku/>
              <w:overflowPunct/>
              <w:topLinePunct w:val="0"/>
              <w:autoSpaceDE/>
              <w:autoSpaceDN/>
              <w:bidi w:val="0"/>
              <w:spacing w:line="240" w:lineRule="auto"/>
              <w:jc w:val="center"/>
              <w:rPr>
                <w:rFonts w:hint="default" w:ascii="仿宋" w:hAnsi="仿宋" w:eastAsia="仿宋" w:cs="仿宋"/>
                <w:b/>
                <w:sz w:val="21"/>
                <w:szCs w:val="21"/>
                <w:highlight w:val="none"/>
                <w:vertAlign w:val="baseline"/>
                <w:lang w:val="en-US" w:eastAsia="zh-CN"/>
              </w:rPr>
            </w:pPr>
            <w:r>
              <w:rPr>
                <w:rFonts w:hint="default" w:ascii="仿宋" w:hAnsi="仿宋" w:eastAsia="仿宋" w:cs="仿宋"/>
                <w:b/>
                <w:sz w:val="21"/>
                <w:szCs w:val="21"/>
                <w:highlight w:val="none"/>
                <w:vertAlign w:val="baseline"/>
                <w:lang w:val="en-US" w:eastAsia="zh-CN"/>
              </w:rPr>
              <w:t>负责本项的岗位名称及岗位职责</w:t>
            </w:r>
          </w:p>
        </w:tc>
        <w:tc>
          <w:tcPr>
            <w:tcW w:w="1069" w:type="dxa"/>
            <w:vAlign w:val="center"/>
          </w:tcPr>
          <w:p>
            <w:pPr>
              <w:pageBreakBefore w:val="0"/>
              <w:kinsoku/>
              <w:overflowPunct/>
              <w:topLinePunct w:val="0"/>
              <w:autoSpaceDE/>
              <w:autoSpaceDN/>
              <w:bidi w:val="0"/>
              <w:spacing w:line="240" w:lineRule="auto"/>
              <w:jc w:val="center"/>
              <w:rPr>
                <w:rFonts w:hint="eastAsia" w:ascii="仿宋" w:hAnsi="仿宋" w:eastAsia="仿宋" w:cs="仿宋"/>
                <w:b/>
                <w:sz w:val="21"/>
                <w:szCs w:val="21"/>
                <w:highlight w:val="none"/>
                <w:vertAlign w:val="baseline"/>
                <w:lang w:val="en-US" w:eastAsia="zh-CN"/>
              </w:rPr>
            </w:pPr>
            <w:r>
              <w:rPr>
                <w:rFonts w:hint="eastAsia" w:ascii="仿宋" w:hAnsi="仿宋" w:eastAsia="仿宋" w:cs="仿宋"/>
                <w:b/>
                <w:sz w:val="21"/>
                <w:szCs w:val="21"/>
                <w:highlight w:val="none"/>
                <w:vertAlign w:val="baseline"/>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1" w:type="dxa"/>
            <w:vAlign w:val="center"/>
          </w:tcPr>
          <w:p>
            <w:pPr>
              <w:spacing w:line="240" w:lineRule="auto"/>
              <w:jc w:val="center"/>
              <w:rPr>
                <w:rFonts w:hint="eastAsia" w:ascii="仿宋" w:hAnsi="仿宋" w:eastAsia="仿宋" w:cs="仿宋"/>
                <w:b w:val="0"/>
                <w:bCs w:val="0"/>
                <w:szCs w:val="21"/>
                <w:highlight w:val="none"/>
                <w:lang w:val="en-US" w:eastAsia="zh-CN"/>
              </w:rPr>
            </w:pPr>
            <w:r>
              <w:rPr>
                <w:rFonts w:hint="eastAsia" w:ascii="仿宋" w:hAnsi="仿宋" w:eastAsia="仿宋" w:cs="仿宋"/>
                <w:b w:val="0"/>
                <w:bCs w:val="0"/>
                <w:szCs w:val="21"/>
                <w:highlight w:val="none"/>
                <w:lang w:val="en-US" w:eastAsia="zh-CN"/>
              </w:rPr>
              <w:t>1</w:t>
            </w:r>
          </w:p>
        </w:tc>
        <w:tc>
          <w:tcPr>
            <w:tcW w:w="1362" w:type="dxa"/>
            <w:vAlign w:val="center"/>
          </w:tcPr>
          <w:p>
            <w:pPr>
              <w:pageBreakBefore w:val="0"/>
              <w:kinsoku/>
              <w:overflowPunct/>
              <w:topLinePunct w:val="0"/>
              <w:autoSpaceDE/>
              <w:autoSpaceDN/>
              <w:bidi w:val="0"/>
              <w:spacing w:line="240" w:lineRule="auto"/>
              <w:jc w:val="center"/>
              <w:rPr>
                <w:rFonts w:hint="eastAsia" w:ascii="仿宋" w:hAnsi="仿宋" w:eastAsia="仿宋" w:cs="仿宋"/>
                <w:b/>
                <w:sz w:val="21"/>
                <w:szCs w:val="21"/>
                <w:highlight w:val="none"/>
                <w:vertAlign w:val="baseline"/>
              </w:rPr>
            </w:pPr>
          </w:p>
        </w:tc>
        <w:tc>
          <w:tcPr>
            <w:tcW w:w="1214" w:type="dxa"/>
            <w:vAlign w:val="center"/>
          </w:tcPr>
          <w:p>
            <w:pPr>
              <w:pageBreakBefore w:val="0"/>
              <w:kinsoku/>
              <w:overflowPunct/>
              <w:topLinePunct w:val="0"/>
              <w:autoSpaceDE/>
              <w:autoSpaceDN/>
              <w:bidi w:val="0"/>
              <w:spacing w:line="240" w:lineRule="auto"/>
              <w:jc w:val="center"/>
              <w:rPr>
                <w:rFonts w:hint="eastAsia" w:ascii="仿宋" w:hAnsi="仿宋" w:eastAsia="仿宋" w:cs="仿宋"/>
                <w:b/>
                <w:sz w:val="21"/>
                <w:szCs w:val="21"/>
                <w:highlight w:val="none"/>
                <w:vertAlign w:val="baseline"/>
              </w:rPr>
            </w:pPr>
          </w:p>
        </w:tc>
        <w:tc>
          <w:tcPr>
            <w:tcW w:w="1548" w:type="dxa"/>
            <w:vAlign w:val="center"/>
          </w:tcPr>
          <w:p>
            <w:pPr>
              <w:pageBreakBefore w:val="0"/>
              <w:kinsoku/>
              <w:overflowPunct/>
              <w:topLinePunct w:val="0"/>
              <w:autoSpaceDE/>
              <w:autoSpaceDN/>
              <w:bidi w:val="0"/>
              <w:spacing w:line="240" w:lineRule="auto"/>
              <w:jc w:val="center"/>
              <w:rPr>
                <w:rFonts w:hint="eastAsia" w:ascii="仿宋" w:hAnsi="仿宋" w:eastAsia="仿宋" w:cs="仿宋"/>
                <w:b/>
                <w:sz w:val="21"/>
                <w:szCs w:val="21"/>
                <w:highlight w:val="none"/>
                <w:vertAlign w:val="baseline"/>
              </w:rPr>
            </w:pPr>
          </w:p>
        </w:tc>
        <w:tc>
          <w:tcPr>
            <w:tcW w:w="1713" w:type="dxa"/>
            <w:vAlign w:val="center"/>
          </w:tcPr>
          <w:p>
            <w:pPr>
              <w:pageBreakBefore w:val="0"/>
              <w:kinsoku/>
              <w:overflowPunct/>
              <w:topLinePunct w:val="0"/>
              <w:autoSpaceDE/>
              <w:autoSpaceDN/>
              <w:bidi w:val="0"/>
              <w:spacing w:line="240" w:lineRule="auto"/>
              <w:jc w:val="center"/>
              <w:rPr>
                <w:rFonts w:hint="eastAsia" w:ascii="仿宋" w:hAnsi="仿宋" w:eastAsia="仿宋" w:cs="仿宋"/>
                <w:b/>
                <w:sz w:val="21"/>
                <w:szCs w:val="21"/>
                <w:highlight w:val="none"/>
                <w:vertAlign w:val="baseline"/>
              </w:rPr>
            </w:pPr>
          </w:p>
        </w:tc>
        <w:tc>
          <w:tcPr>
            <w:tcW w:w="1069" w:type="dxa"/>
            <w:vAlign w:val="center"/>
          </w:tcPr>
          <w:p>
            <w:pPr>
              <w:pageBreakBefore w:val="0"/>
              <w:kinsoku/>
              <w:overflowPunct/>
              <w:topLinePunct w:val="0"/>
              <w:autoSpaceDE/>
              <w:autoSpaceDN/>
              <w:bidi w:val="0"/>
              <w:spacing w:line="240" w:lineRule="auto"/>
              <w:jc w:val="center"/>
              <w:rPr>
                <w:rFonts w:hint="eastAsia" w:ascii="仿宋" w:hAnsi="仿宋" w:eastAsia="仿宋" w:cs="仿宋"/>
                <w:b/>
                <w:sz w:val="21"/>
                <w:szCs w:val="21"/>
                <w:highlight w:val="none"/>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1" w:type="dxa"/>
            <w:vAlign w:val="center"/>
          </w:tcPr>
          <w:p>
            <w:pPr>
              <w:pageBreakBefore w:val="0"/>
              <w:kinsoku/>
              <w:overflowPunct/>
              <w:topLinePunct w:val="0"/>
              <w:autoSpaceDE/>
              <w:autoSpaceDN/>
              <w:bidi w:val="0"/>
              <w:spacing w:line="240" w:lineRule="auto"/>
              <w:jc w:val="center"/>
              <w:rPr>
                <w:rFonts w:hint="default"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2</w:t>
            </w:r>
          </w:p>
        </w:tc>
        <w:tc>
          <w:tcPr>
            <w:tcW w:w="1362" w:type="dxa"/>
            <w:vAlign w:val="center"/>
          </w:tcPr>
          <w:p>
            <w:pPr>
              <w:pageBreakBefore w:val="0"/>
              <w:kinsoku/>
              <w:overflowPunct/>
              <w:topLinePunct w:val="0"/>
              <w:autoSpaceDE/>
              <w:autoSpaceDN/>
              <w:bidi w:val="0"/>
              <w:spacing w:line="240" w:lineRule="auto"/>
              <w:jc w:val="center"/>
              <w:rPr>
                <w:rFonts w:hint="eastAsia" w:ascii="仿宋" w:hAnsi="仿宋" w:eastAsia="仿宋" w:cs="仿宋"/>
                <w:b/>
                <w:sz w:val="21"/>
                <w:szCs w:val="21"/>
                <w:highlight w:val="none"/>
                <w:vertAlign w:val="baseline"/>
              </w:rPr>
            </w:pPr>
          </w:p>
        </w:tc>
        <w:tc>
          <w:tcPr>
            <w:tcW w:w="1214" w:type="dxa"/>
            <w:vAlign w:val="center"/>
          </w:tcPr>
          <w:p>
            <w:pPr>
              <w:pageBreakBefore w:val="0"/>
              <w:kinsoku/>
              <w:overflowPunct/>
              <w:topLinePunct w:val="0"/>
              <w:autoSpaceDE/>
              <w:autoSpaceDN/>
              <w:bidi w:val="0"/>
              <w:spacing w:line="240" w:lineRule="auto"/>
              <w:jc w:val="center"/>
              <w:rPr>
                <w:rFonts w:hint="eastAsia" w:ascii="仿宋" w:hAnsi="仿宋" w:eastAsia="仿宋" w:cs="仿宋"/>
                <w:b/>
                <w:sz w:val="21"/>
                <w:szCs w:val="21"/>
                <w:highlight w:val="none"/>
                <w:vertAlign w:val="baseline"/>
              </w:rPr>
            </w:pPr>
          </w:p>
        </w:tc>
        <w:tc>
          <w:tcPr>
            <w:tcW w:w="1548" w:type="dxa"/>
            <w:vAlign w:val="center"/>
          </w:tcPr>
          <w:p>
            <w:pPr>
              <w:pageBreakBefore w:val="0"/>
              <w:kinsoku/>
              <w:overflowPunct/>
              <w:topLinePunct w:val="0"/>
              <w:autoSpaceDE/>
              <w:autoSpaceDN/>
              <w:bidi w:val="0"/>
              <w:spacing w:line="240" w:lineRule="auto"/>
              <w:jc w:val="center"/>
              <w:rPr>
                <w:rFonts w:hint="eastAsia" w:ascii="仿宋" w:hAnsi="仿宋" w:eastAsia="仿宋" w:cs="仿宋"/>
                <w:b/>
                <w:sz w:val="21"/>
                <w:szCs w:val="21"/>
                <w:highlight w:val="none"/>
                <w:vertAlign w:val="baseline"/>
              </w:rPr>
            </w:pPr>
          </w:p>
        </w:tc>
        <w:tc>
          <w:tcPr>
            <w:tcW w:w="1713" w:type="dxa"/>
            <w:vAlign w:val="center"/>
          </w:tcPr>
          <w:p>
            <w:pPr>
              <w:pageBreakBefore w:val="0"/>
              <w:kinsoku/>
              <w:overflowPunct/>
              <w:topLinePunct w:val="0"/>
              <w:autoSpaceDE/>
              <w:autoSpaceDN/>
              <w:bidi w:val="0"/>
              <w:spacing w:line="240" w:lineRule="auto"/>
              <w:jc w:val="center"/>
              <w:rPr>
                <w:rFonts w:hint="eastAsia" w:ascii="仿宋" w:hAnsi="仿宋" w:eastAsia="仿宋" w:cs="仿宋"/>
                <w:b/>
                <w:sz w:val="21"/>
                <w:szCs w:val="21"/>
                <w:highlight w:val="none"/>
                <w:vertAlign w:val="baseline"/>
              </w:rPr>
            </w:pPr>
          </w:p>
        </w:tc>
        <w:tc>
          <w:tcPr>
            <w:tcW w:w="1069" w:type="dxa"/>
            <w:vAlign w:val="center"/>
          </w:tcPr>
          <w:p>
            <w:pPr>
              <w:pageBreakBefore w:val="0"/>
              <w:kinsoku/>
              <w:overflowPunct/>
              <w:topLinePunct w:val="0"/>
              <w:autoSpaceDE/>
              <w:autoSpaceDN/>
              <w:bidi w:val="0"/>
              <w:spacing w:line="240" w:lineRule="auto"/>
              <w:jc w:val="center"/>
              <w:rPr>
                <w:rFonts w:hint="eastAsia" w:ascii="仿宋" w:hAnsi="仿宋" w:eastAsia="仿宋" w:cs="仿宋"/>
                <w:b/>
                <w:sz w:val="21"/>
                <w:szCs w:val="21"/>
                <w:highlight w:val="none"/>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1" w:type="dxa"/>
            <w:vAlign w:val="center"/>
          </w:tcPr>
          <w:p>
            <w:pPr>
              <w:spacing w:line="240" w:lineRule="auto"/>
              <w:jc w:val="center"/>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3</w:t>
            </w:r>
          </w:p>
        </w:tc>
        <w:tc>
          <w:tcPr>
            <w:tcW w:w="1362" w:type="dxa"/>
            <w:vAlign w:val="center"/>
          </w:tcPr>
          <w:p>
            <w:pPr>
              <w:pageBreakBefore w:val="0"/>
              <w:kinsoku/>
              <w:overflowPunct/>
              <w:topLinePunct w:val="0"/>
              <w:autoSpaceDE/>
              <w:autoSpaceDN/>
              <w:bidi w:val="0"/>
              <w:spacing w:line="240" w:lineRule="auto"/>
              <w:jc w:val="center"/>
              <w:rPr>
                <w:rFonts w:hint="eastAsia" w:ascii="仿宋" w:hAnsi="仿宋" w:eastAsia="仿宋" w:cs="仿宋"/>
                <w:b/>
                <w:sz w:val="21"/>
                <w:szCs w:val="21"/>
                <w:highlight w:val="none"/>
                <w:vertAlign w:val="baseline"/>
              </w:rPr>
            </w:pPr>
          </w:p>
        </w:tc>
        <w:tc>
          <w:tcPr>
            <w:tcW w:w="1214" w:type="dxa"/>
            <w:vAlign w:val="center"/>
          </w:tcPr>
          <w:p>
            <w:pPr>
              <w:pageBreakBefore w:val="0"/>
              <w:kinsoku/>
              <w:overflowPunct/>
              <w:topLinePunct w:val="0"/>
              <w:autoSpaceDE/>
              <w:autoSpaceDN/>
              <w:bidi w:val="0"/>
              <w:spacing w:line="240" w:lineRule="auto"/>
              <w:jc w:val="center"/>
              <w:rPr>
                <w:rFonts w:hint="eastAsia" w:ascii="仿宋" w:hAnsi="仿宋" w:eastAsia="仿宋" w:cs="仿宋"/>
                <w:b/>
                <w:sz w:val="21"/>
                <w:szCs w:val="21"/>
                <w:highlight w:val="none"/>
                <w:vertAlign w:val="baseline"/>
              </w:rPr>
            </w:pPr>
          </w:p>
        </w:tc>
        <w:tc>
          <w:tcPr>
            <w:tcW w:w="1548" w:type="dxa"/>
            <w:vAlign w:val="center"/>
          </w:tcPr>
          <w:p>
            <w:pPr>
              <w:pageBreakBefore w:val="0"/>
              <w:kinsoku/>
              <w:overflowPunct/>
              <w:topLinePunct w:val="0"/>
              <w:autoSpaceDE/>
              <w:autoSpaceDN/>
              <w:bidi w:val="0"/>
              <w:spacing w:line="240" w:lineRule="auto"/>
              <w:jc w:val="center"/>
              <w:rPr>
                <w:rFonts w:hint="eastAsia" w:ascii="仿宋" w:hAnsi="仿宋" w:eastAsia="仿宋" w:cs="仿宋"/>
                <w:b/>
                <w:sz w:val="21"/>
                <w:szCs w:val="21"/>
                <w:highlight w:val="none"/>
                <w:vertAlign w:val="baseline"/>
              </w:rPr>
            </w:pPr>
          </w:p>
        </w:tc>
        <w:tc>
          <w:tcPr>
            <w:tcW w:w="1713" w:type="dxa"/>
            <w:vAlign w:val="center"/>
          </w:tcPr>
          <w:p>
            <w:pPr>
              <w:pageBreakBefore w:val="0"/>
              <w:kinsoku/>
              <w:overflowPunct/>
              <w:topLinePunct w:val="0"/>
              <w:autoSpaceDE/>
              <w:autoSpaceDN/>
              <w:bidi w:val="0"/>
              <w:spacing w:line="240" w:lineRule="auto"/>
              <w:jc w:val="center"/>
              <w:rPr>
                <w:rFonts w:hint="eastAsia" w:ascii="仿宋" w:hAnsi="仿宋" w:eastAsia="仿宋" w:cs="仿宋"/>
                <w:b/>
                <w:sz w:val="21"/>
                <w:szCs w:val="21"/>
                <w:highlight w:val="none"/>
                <w:vertAlign w:val="baseline"/>
              </w:rPr>
            </w:pPr>
          </w:p>
        </w:tc>
        <w:tc>
          <w:tcPr>
            <w:tcW w:w="1069" w:type="dxa"/>
            <w:vAlign w:val="center"/>
          </w:tcPr>
          <w:p>
            <w:pPr>
              <w:pageBreakBefore w:val="0"/>
              <w:kinsoku/>
              <w:overflowPunct/>
              <w:topLinePunct w:val="0"/>
              <w:autoSpaceDE/>
              <w:autoSpaceDN/>
              <w:bidi w:val="0"/>
              <w:spacing w:line="240" w:lineRule="auto"/>
              <w:jc w:val="center"/>
              <w:rPr>
                <w:rFonts w:hint="eastAsia" w:ascii="仿宋" w:hAnsi="仿宋" w:eastAsia="仿宋" w:cs="仿宋"/>
                <w:b/>
                <w:sz w:val="21"/>
                <w:szCs w:val="21"/>
                <w:highlight w:val="none"/>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1" w:type="dxa"/>
            <w:vAlign w:val="center"/>
          </w:tcPr>
          <w:p>
            <w:pPr>
              <w:pageBreakBefore w:val="0"/>
              <w:kinsoku/>
              <w:overflowPunct/>
              <w:topLinePunct w:val="0"/>
              <w:autoSpaceDE/>
              <w:autoSpaceDN/>
              <w:bidi w:val="0"/>
              <w:spacing w:line="240" w:lineRule="auto"/>
              <w:jc w:val="center"/>
              <w:rPr>
                <w:rFonts w:hint="default"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4</w:t>
            </w:r>
          </w:p>
        </w:tc>
        <w:tc>
          <w:tcPr>
            <w:tcW w:w="1362" w:type="dxa"/>
            <w:vAlign w:val="center"/>
          </w:tcPr>
          <w:p>
            <w:pPr>
              <w:pageBreakBefore w:val="0"/>
              <w:kinsoku/>
              <w:overflowPunct/>
              <w:topLinePunct w:val="0"/>
              <w:autoSpaceDE/>
              <w:autoSpaceDN/>
              <w:bidi w:val="0"/>
              <w:spacing w:line="240" w:lineRule="auto"/>
              <w:jc w:val="center"/>
              <w:rPr>
                <w:rFonts w:hint="eastAsia" w:ascii="仿宋" w:hAnsi="仿宋" w:eastAsia="仿宋" w:cs="仿宋"/>
                <w:b/>
                <w:sz w:val="21"/>
                <w:szCs w:val="21"/>
                <w:highlight w:val="none"/>
                <w:vertAlign w:val="baseline"/>
              </w:rPr>
            </w:pPr>
          </w:p>
        </w:tc>
        <w:tc>
          <w:tcPr>
            <w:tcW w:w="1214" w:type="dxa"/>
            <w:vAlign w:val="center"/>
          </w:tcPr>
          <w:p>
            <w:pPr>
              <w:pageBreakBefore w:val="0"/>
              <w:kinsoku/>
              <w:overflowPunct/>
              <w:topLinePunct w:val="0"/>
              <w:autoSpaceDE/>
              <w:autoSpaceDN/>
              <w:bidi w:val="0"/>
              <w:spacing w:line="240" w:lineRule="auto"/>
              <w:jc w:val="center"/>
              <w:rPr>
                <w:rFonts w:hint="eastAsia" w:ascii="仿宋" w:hAnsi="仿宋" w:eastAsia="仿宋" w:cs="仿宋"/>
                <w:b/>
                <w:sz w:val="21"/>
                <w:szCs w:val="21"/>
                <w:highlight w:val="none"/>
                <w:vertAlign w:val="baseline"/>
              </w:rPr>
            </w:pPr>
          </w:p>
        </w:tc>
        <w:tc>
          <w:tcPr>
            <w:tcW w:w="1548" w:type="dxa"/>
            <w:vAlign w:val="center"/>
          </w:tcPr>
          <w:p>
            <w:pPr>
              <w:pageBreakBefore w:val="0"/>
              <w:kinsoku/>
              <w:overflowPunct/>
              <w:topLinePunct w:val="0"/>
              <w:autoSpaceDE/>
              <w:autoSpaceDN/>
              <w:bidi w:val="0"/>
              <w:spacing w:line="240" w:lineRule="auto"/>
              <w:jc w:val="center"/>
              <w:rPr>
                <w:rFonts w:hint="eastAsia" w:ascii="仿宋" w:hAnsi="仿宋" w:eastAsia="仿宋" w:cs="仿宋"/>
                <w:b/>
                <w:sz w:val="21"/>
                <w:szCs w:val="21"/>
                <w:highlight w:val="none"/>
                <w:vertAlign w:val="baseline"/>
              </w:rPr>
            </w:pPr>
          </w:p>
        </w:tc>
        <w:tc>
          <w:tcPr>
            <w:tcW w:w="1713" w:type="dxa"/>
            <w:vAlign w:val="center"/>
          </w:tcPr>
          <w:p>
            <w:pPr>
              <w:pageBreakBefore w:val="0"/>
              <w:kinsoku/>
              <w:overflowPunct/>
              <w:topLinePunct w:val="0"/>
              <w:autoSpaceDE/>
              <w:autoSpaceDN/>
              <w:bidi w:val="0"/>
              <w:spacing w:line="240" w:lineRule="auto"/>
              <w:jc w:val="center"/>
              <w:rPr>
                <w:rFonts w:hint="eastAsia" w:ascii="仿宋" w:hAnsi="仿宋" w:eastAsia="仿宋" w:cs="仿宋"/>
                <w:b/>
                <w:sz w:val="21"/>
                <w:szCs w:val="21"/>
                <w:highlight w:val="none"/>
                <w:vertAlign w:val="baseline"/>
              </w:rPr>
            </w:pPr>
          </w:p>
        </w:tc>
        <w:tc>
          <w:tcPr>
            <w:tcW w:w="1069" w:type="dxa"/>
            <w:vAlign w:val="center"/>
          </w:tcPr>
          <w:p>
            <w:pPr>
              <w:pageBreakBefore w:val="0"/>
              <w:kinsoku/>
              <w:overflowPunct/>
              <w:topLinePunct w:val="0"/>
              <w:autoSpaceDE/>
              <w:autoSpaceDN/>
              <w:bidi w:val="0"/>
              <w:spacing w:line="240" w:lineRule="auto"/>
              <w:jc w:val="center"/>
              <w:rPr>
                <w:rFonts w:hint="eastAsia" w:ascii="仿宋" w:hAnsi="仿宋" w:eastAsia="仿宋" w:cs="仿宋"/>
                <w:b/>
                <w:sz w:val="21"/>
                <w:szCs w:val="21"/>
                <w:highlight w:val="none"/>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1" w:type="dxa"/>
            <w:vAlign w:val="center"/>
          </w:tcPr>
          <w:p>
            <w:pPr>
              <w:pageBreakBefore w:val="0"/>
              <w:kinsoku/>
              <w:overflowPunct/>
              <w:topLinePunct w:val="0"/>
              <w:autoSpaceDE/>
              <w:autoSpaceDN/>
              <w:bidi w:val="0"/>
              <w:spacing w:line="240" w:lineRule="auto"/>
              <w:jc w:val="center"/>
              <w:rPr>
                <w:rFonts w:hint="default"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w:t>
            </w:r>
          </w:p>
        </w:tc>
        <w:tc>
          <w:tcPr>
            <w:tcW w:w="1362" w:type="dxa"/>
            <w:vAlign w:val="center"/>
          </w:tcPr>
          <w:p>
            <w:pPr>
              <w:pageBreakBefore w:val="0"/>
              <w:kinsoku/>
              <w:overflowPunct/>
              <w:topLinePunct w:val="0"/>
              <w:autoSpaceDE/>
              <w:autoSpaceDN/>
              <w:bidi w:val="0"/>
              <w:spacing w:line="240" w:lineRule="auto"/>
              <w:jc w:val="center"/>
              <w:rPr>
                <w:rFonts w:hint="eastAsia" w:ascii="仿宋" w:hAnsi="仿宋" w:eastAsia="仿宋" w:cs="仿宋"/>
                <w:b/>
                <w:sz w:val="21"/>
                <w:szCs w:val="21"/>
                <w:highlight w:val="none"/>
                <w:vertAlign w:val="baseline"/>
              </w:rPr>
            </w:pPr>
          </w:p>
        </w:tc>
        <w:tc>
          <w:tcPr>
            <w:tcW w:w="1214" w:type="dxa"/>
            <w:vAlign w:val="center"/>
          </w:tcPr>
          <w:p>
            <w:pPr>
              <w:pageBreakBefore w:val="0"/>
              <w:kinsoku/>
              <w:overflowPunct/>
              <w:topLinePunct w:val="0"/>
              <w:autoSpaceDE/>
              <w:autoSpaceDN/>
              <w:bidi w:val="0"/>
              <w:spacing w:line="240" w:lineRule="auto"/>
              <w:jc w:val="center"/>
              <w:rPr>
                <w:rFonts w:hint="eastAsia" w:ascii="仿宋" w:hAnsi="仿宋" w:eastAsia="仿宋" w:cs="仿宋"/>
                <w:b/>
                <w:sz w:val="21"/>
                <w:szCs w:val="21"/>
                <w:highlight w:val="none"/>
                <w:vertAlign w:val="baseline"/>
              </w:rPr>
            </w:pPr>
          </w:p>
        </w:tc>
        <w:tc>
          <w:tcPr>
            <w:tcW w:w="1548" w:type="dxa"/>
            <w:vAlign w:val="center"/>
          </w:tcPr>
          <w:p>
            <w:pPr>
              <w:pageBreakBefore w:val="0"/>
              <w:kinsoku/>
              <w:overflowPunct/>
              <w:topLinePunct w:val="0"/>
              <w:autoSpaceDE/>
              <w:autoSpaceDN/>
              <w:bidi w:val="0"/>
              <w:spacing w:line="240" w:lineRule="auto"/>
              <w:jc w:val="center"/>
              <w:rPr>
                <w:rFonts w:hint="eastAsia" w:ascii="仿宋" w:hAnsi="仿宋" w:eastAsia="仿宋" w:cs="仿宋"/>
                <w:b/>
                <w:sz w:val="21"/>
                <w:szCs w:val="21"/>
                <w:highlight w:val="none"/>
                <w:vertAlign w:val="baseline"/>
              </w:rPr>
            </w:pPr>
          </w:p>
        </w:tc>
        <w:tc>
          <w:tcPr>
            <w:tcW w:w="1713" w:type="dxa"/>
            <w:vAlign w:val="center"/>
          </w:tcPr>
          <w:p>
            <w:pPr>
              <w:pageBreakBefore w:val="0"/>
              <w:kinsoku/>
              <w:overflowPunct/>
              <w:topLinePunct w:val="0"/>
              <w:autoSpaceDE/>
              <w:autoSpaceDN/>
              <w:bidi w:val="0"/>
              <w:spacing w:line="240" w:lineRule="auto"/>
              <w:jc w:val="center"/>
              <w:rPr>
                <w:rFonts w:hint="eastAsia" w:ascii="仿宋" w:hAnsi="仿宋" w:eastAsia="仿宋" w:cs="仿宋"/>
                <w:b/>
                <w:sz w:val="21"/>
                <w:szCs w:val="21"/>
                <w:highlight w:val="none"/>
                <w:vertAlign w:val="baseline"/>
              </w:rPr>
            </w:pPr>
          </w:p>
        </w:tc>
        <w:tc>
          <w:tcPr>
            <w:tcW w:w="1069" w:type="dxa"/>
            <w:vAlign w:val="center"/>
          </w:tcPr>
          <w:p>
            <w:pPr>
              <w:pageBreakBefore w:val="0"/>
              <w:kinsoku/>
              <w:overflowPunct/>
              <w:topLinePunct w:val="0"/>
              <w:autoSpaceDE/>
              <w:autoSpaceDN/>
              <w:bidi w:val="0"/>
              <w:spacing w:line="240" w:lineRule="auto"/>
              <w:jc w:val="center"/>
              <w:rPr>
                <w:rFonts w:hint="eastAsia" w:ascii="仿宋" w:hAnsi="仿宋" w:eastAsia="仿宋" w:cs="仿宋"/>
                <w:b/>
                <w:sz w:val="21"/>
                <w:szCs w:val="21"/>
                <w:highlight w:val="none"/>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91" w:type="dxa"/>
            <w:vAlign w:val="center"/>
          </w:tcPr>
          <w:p>
            <w:pPr>
              <w:pageBreakBefore w:val="0"/>
              <w:kinsoku/>
              <w:overflowPunct/>
              <w:topLinePunct w:val="0"/>
              <w:autoSpaceDE/>
              <w:autoSpaceDN/>
              <w:bidi w:val="0"/>
              <w:spacing w:line="240" w:lineRule="auto"/>
              <w:jc w:val="center"/>
              <w:rPr>
                <w:rFonts w:hint="eastAsia" w:ascii="仿宋" w:hAnsi="仿宋" w:eastAsia="仿宋" w:cs="仿宋"/>
                <w:b/>
                <w:sz w:val="21"/>
                <w:szCs w:val="21"/>
                <w:highlight w:val="none"/>
                <w:vertAlign w:val="baseline"/>
                <w:lang w:val="en-US" w:eastAsia="zh-CN"/>
              </w:rPr>
            </w:pPr>
          </w:p>
        </w:tc>
        <w:tc>
          <w:tcPr>
            <w:tcW w:w="1362" w:type="dxa"/>
            <w:vAlign w:val="center"/>
          </w:tcPr>
          <w:p>
            <w:pPr>
              <w:pageBreakBefore w:val="0"/>
              <w:kinsoku/>
              <w:overflowPunct/>
              <w:topLinePunct w:val="0"/>
              <w:autoSpaceDE/>
              <w:autoSpaceDN/>
              <w:bidi w:val="0"/>
              <w:spacing w:line="240" w:lineRule="auto"/>
              <w:jc w:val="center"/>
              <w:rPr>
                <w:rFonts w:hint="eastAsia" w:ascii="仿宋" w:hAnsi="仿宋" w:eastAsia="仿宋" w:cs="仿宋"/>
                <w:b/>
                <w:sz w:val="21"/>
                <w:szCs w:val="21"/>
                <w:highlight w:val="none"/>
                <w:vertAlign w:val="baseline"/>
              </w:rPr>
            </w:pPr>
          </w:p>
        </w:tc>
        <w:tc>
          <w:tcPr>
            <w:tcW w:w="1214" w:type="dxa"/>
            <w:vAlign w:val="center"/>
          </w:tcPr>
          <w:p>
            <w:pPr>
              <w:pageBreakBefore w:val="0"/>
              <w:kinsoku/>
              <w:overflowPunct/>
              <w:topLinePunct w:val="0"/>
              <w:autoSpaceDE/>
              <w:autoSpaceDN/>
              <w:bidi w:val="0"/>
              <w:spacing w:line="240" w:lineRule="auto"/>
              <w:jc w:val="center"/>
              <w:rPr>
                <w:rFonts w:hint="eastAsia" w:ascii="仿宋" w:hAnsi="仿宋" w:eastAsia="仿宋" w:cs="仿宋"/>
                <w:b/>
                <w:sz w:val="21"/>
                <w:szCs w:val="21"/>
                <w:highlight w:val="none"/>
                <w:vertAlign w:val="baseline"/>
              </w:rPr>
            </w:pPr>
          </w:p>
        </w:tc>
        <w:tc>
          <w:tcPr>
            <w:tcW w:w="1548" w:type="dxa"/>
            <w:vAlign w:val="center"/>
          </w:tcPr>
          <w:p>
            <w:pPr>
              <w:pageBreakBefore w:val="0"/>
              <w:kinsoku/>
              <w:overflowPunct/>
              <w:topLinePunct w:val="0"/>
              <w:autoSpaceDE/>
              <w:autoSpaceDN/>
              <w:bidi w:val="0"/>
              <w:spacing w:line="240" w:lineRule="auto"/>
              <w:jc w:val="center"/>
              <w:rPr>
                <w:rFonts w:hint="eastAsia" w:ascii="仿宋" w:hAnsi="仿宋" w:eastAsia="仿宋" w:cs="仿宋"/>
                <w:b/>
                <w:sz w:val="21"/>
                <w:szCs w:val="21"/>
                <w:highlight w:val="none"/>
                <w:vertAlign w:val="baseline"/>
              </w:rPr>
            </w:pPr>
          </w:p>
        </w:tc>
        <w:tc>
          <w:tcPr>
            <w:tcW w:w="1713" w:type="dxa"/>
            <w:vAlign w:val="center"/>
          </w:tcPr>
          <w:p>
            <w:pPr>
              <w:pageBreakBefore w:val="0"/>
              <w:kinsoku/>
              <w:overflowPunct/>
              <w:topLinePunct w:val="0"/>
              <w:autoSpaceDE/>
              <w:autoSpaceDN/>
              <w:bidi w:val="0"/>
              <w:spacing w:line="240" w:lineRule="auto"/>
              <w:jc w:val="center"/>
              <w:rPr>
                <w:rFonts w:hint="eastAsia" w:ascii="仿宋" w:hAnsi="仿宋" w:eastAsia="仿宋" w:cs="仿宋"/>
                <w:b/>
                <w:sz w:val="21"/>
                <w:szCs w:val="21"/>
                <w:highlight w:val="none"/>
                <w:vertAlign w:val="baseline"/>
              </w:rPr>
            </w:pPr>
          </w:p>
        </w:tc>
        <w:tc>
          <w:tcPr>
            <w:tcW w:w="1069" w:type="dxa"/>
            <w:vAlign w:val="center"/>
          </w:tcPr>
          <w:p>
            <w:pPr>
              <w:pageBreakBefore w:val="0"/>
              <w:kinsoku/>
              <w:overflowPunct/>
              <w:topLinePunct w:val="0"/>
              <w:autoSpaceDE/>
              <w:autoSpaceDN/>
              <w:bidi w:val="0"/>
              <w:spacing w:line="240" w:lineRule="auto"/>
              <w:jc w:val="center"/>
              <w:rPr>
                <w:rFonts w:hint="eastAsia" w:ascii="仿宋" w:hAnsi="仿宋" w:eastAsia="仿宋" w:cs="仿宋"/>
                <w:b/>
                <w:sz w:val="21"/>
                <w:szCs w:val="21"/>
                <w:highlight w:val="none"/>
                <w:vertAlign w:val="baseline"/>
              </w:rPr>
            </w:pPr>
          </w:p>
        </w:tc>
      </w:tr>
    </w:tbl>
    <w:p>
      <w:pPr>
        <w:pageBreakBefore w:val="0"/>
        <w:kinsoku/>
        <w:overflowPunct/>
        <w:topLinePunct w:val="0"/>
        <w:autoSpaceDE/>
        <w:autoSpaceDN/>
        <w:bidi w:val="0"/>
        <w:spacing w:line="240" w:lineRule="auto"/>
        <w:rPr>
          <w:rFonts w:hint="default" w:ascii="仿宋" w:hAnsi="仿宋" w:eastAsia="仿宋" w:cs="仿宋"/>
          <w:b/>
          <w:sz w:val="32"/>
          <w:szCs w:val="32"/>
          <w:highlight w:val="none"/>
          <w:lang w:val="en-US" w:eastAsia="zh-CN"/>
        </w:rPr>
      </w:pPr>
      <w:r>
        <w:rPr>
          <w:rFonts w:hint="eastAsia" w:ascii="仿宋" w:hAnsi="仿宋" w:eastAsia="仿宋" w:cs="仿宋"/>
          <w:b/>
          <w:sz w:val="32"/>
          <w:szCs w:val="32"/>
          <w:highlight w:val="none"/>
          <w:lang w:val="en-US" w:eastAsia="zh-CN"/>
        </w:rPr>
        <w:t xml:space="preserve">   </w:t>
      </w:r>
    </w:p>
    <w:p>
      <w:pPr>
        <w:pStyle w:val="2"/>
        <w:spacing w:line="240" w:lineRule="auto"/>
        <w:ind w:firstLine="422" w:firstLineChars="200"/>
        <w:rPr>
          <w:rFonts w:hint="eastAsia" w:ascii="仿宋" w:hAnsi="仿宋" w:eastAsia="仿宋" w:cs="仿宋"/>
          <w:b/>
          <w:sz w:val="21"/>
          <w:szCs w:val="21"/>
          <w:highlight w:val="none"/>
          <w:lang w:val="en-US" w:eastAsia="zh-CN"/>
        </w:rPr>
      </w:pPr>
      <w:r>
        <w:rPr>
          <w:rFonts w:hint="eastAsia" w:ascii="仿宋" w:hAnsi="仿宋" w:eastAsia="仿宋" w:cs="仿宋"/>
          <w:b/>
          <w:sz w:val="21"/>
          <w:szCs w:val="21"/>
          <w:highlight w:val="none"/>
          <w:lang w:val="en-US" w:eastAsia="zh-CN"/>
        </w:rPr>
        <w:t>说明：</w:t>
      </w:r>
    </w:p>
    <w:p>
      <w:pPr>
        <w:numPr>
          <w:ilvl w:val="0"/>
          <w:numId w:val="21"/>
        </w:numPr>
        <w:ind w:firstLine="420" w:firstLineChars="200"/>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本表内职务应按在服务团队中所承担的角色清晰填列，其中，应明确项目负责人1名，售后负责人1名，团队其他成员按照实际职务填列；</w:t>
      </w:r>
    </w:p>
    <w:p>
      <w:pPr>
        <w:numPr>
          <w:ilvl w:val="0"/>
          <w:numId w:val="21"/>
        </w:numPr>
        <w:ind w:firstLine="420" w:firstLineChars="200"/>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投标人同时应提交与本表信息、顺序严格一致、且加盖公章的服务团队成员合同关键页；</w:t>
      </w:r>
    </w:p>
    <w:p>
      <w:pPr>
        <w:numPr>
          <w:ilvl w:val="0"/>
          <w:numId w:val="21"/>
        </w:numPr>
        <w:spacing w:line="240" w:lineRule="auto"/>
        <w:ind w:firstLine="420" w:firstLineChars="200"/>
        <w:rPr>
          <w:rFonts w:hint="default"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投标人认为有必要提交的其他服务团队成员资质及信息应清晰列示于备注栏并提供相应资质、证明文件；</w:t>
      </w:r>
    </w:p>
    <w:p>
      <w:pPr>
        <w:pStyle w:val="2"/>
        <w:numPr>
          <w:ilvl w:val="0"/>
          <w:numId w:val="21"/>
        </w:numPr>
        <w:spacing w:line="240" w:lineRule="auto"/>
        <w:ind w:firstLine="420" w:firstLineChars="200"/>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本表经法定代表人或授权代表人签名，与全部随附文件均应加盖投标人单位公章；</w:t>
      </w:r>
    </w:p>
    <w:p>
      <w:pPr>
        <w:pStyle w:val="2"/>
        <w:numPr>
          <w:ilvl w:val="0"/>
          <w:numId w:val="21"/>
        </w:numPr>
        <w:spacing w:line="240" w:lineRule="auto"/>
        <w:ind w:firstLine="420" w:firstLineChars="200"/>
        <w:rPr>
          <w:rFonts w:hint="default"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如未按以上要求提交本表的，招标人有权根据具体情况决定废标或提出现场澄清要求，如招标人提出澄清要求后，投标人提供信息仍然有误的，予以废标。</w:t>
      </w:r>
    </w:p>
    <w:p>
      <w:pPr>
        <w:pStyle w:val="2"/>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 xml:space="preserve">    </w:t>
      </w:r>
    </w:p>
    <w:p>
      <w:pPr>
        <w:rPr>
          <w:rFonts w:hint="eastAsia" w:ascii="仿宋" w:hAnsi="仿宋" w:eastAsia="仿宋" w:cs="仿宋"/>
          <w:b w:val="0"/>
          <w:bCs/>
          <w:sz w:val="21"/>
          <w:szCs w:val="21"/>
          <w:highlight w:val="none"/>
          <w:lang w:val="en-US" w:eastAsia="zh-CN"/>
        </w:rPr>
      </w:pPr>
    </w:p>
    <w:p>
      <w:pPr>
        <w:pStyle w:val="2"/>
        <w:rPr>
          <w:rFonts w:hint="eastAsia" w:ascii="仿宋" w:hAnsi="仿宋" w:eastAsia="仿宋" w:cs="仿宋"/>
          <w:b w:val="0"/>
          <w:bCs/>
          <w:sz w:val="21"/>
          <w:szCs w:val="21"/>
          <w:highlight w:val="none"/>
          <w:lang w:val="en-US" w:eastAsia="zh-CN"/>
        </w:rPr>
      </w:pPr>
    </w:p>
    <w:p>
      <w:pPr>
        <w:rPr>
          <w:rFonts w:hint="eastAsia" w:ascii="仿宋" w:hAnsi="仿宋" w:eastAsia="仿宋" w:cs="仿宋"/>
          <w:b w:val="0"/>
          <w:bCs/>
          <w:sz w:val="21"/>
          <w:szCs w:val="21"/>
          <w:highlight w:val="none"/>
          <w:lang w:val="en-US" w:eastAsia="zh-CN"/>
        </w:rPr>
      </w:pPr>
    </w:p>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kern w:val="0"/>
          <w:sz w:val="21"/>
          <w:szCs w:val="21"/>
          <w:highlight w:val="none"/>
        </w:rPr>
      </w:pPr>
      <w:r>
        <w:rPr>
          <w:rFonts w:hint="eastAsia" w:ascii="仿宋" w:hAnsi="仿宋" w:eastAsia="仿宋" w:cs="仿宋"/>
          <w:b/>
          <w:kern w:val="0"/>
          <w:sz w:val="21"/>
          <w:szCs w:val="21"/>
          <w:highlight w:val="none"/>
          <w:lang w:eastAsia="zh-CN"/>
        </w:rPr>
        <w:t>投标人</w:t>
      </w:r>
      <w:r>
        <w:rPr>
          <w:rFonts w:hint="eastAsia" w:ascii="仿宋" w:hAnsi="仿宋" w:eastAsia="仿宋" w:cs="仿宋"/>
          <w:b/>
          <w:kern w:val="0"/>
          <w:sz w:val="21"/>
          <w:szCs w:val="21"/>
          <w:highlight w:val="none"/>
        </w:rPr>
        <w:t>名称（公章）：</w:t>
      </w:r>
    </w:p>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kern w:val="0"/>
          <w:sz w:val="21"/>
          <w:szCs w:val="21"/>
          <w:highlight w:val="none"/>
        </w:rPr>
      </w:pPr>
      <w:r>
        <w:rPr>
          <w:rFonts w:hint="eastAsia" w:ascii="仿宋" w:hAnsi="仿宋" w:eastAsia="仿宋" w:cs="仿宋"/>
          <w:b/>
          <w:kern w:val="0"/>
          <w:sz w:val="21"/>
          <w:szCs w:val="21"/>
          <w:highlight w:val="none"/>
        </w:rPr>
        <w:t>法定代表人（法定授权代表人）签名：</w:t>
      </w:r>
    </w:p>
    <w:p>
      <w:pPr>
        <w:pStyle w:val="2"/>
        <w:rPr>
          <w:rFonts w:hint="default"/>
          <w:highlight w:val="none"/>
          <w:lang w:val="en-US" w:eastAsia="zh-CN"/>
        </w:rPr>
      </w:pPr>
      <w:r>
        <w:rPr>
          <w:rFonts w:hint="eastAsia" w:ascii="仿宋" w:hAnsi="仿宋" w:eastAsia="仿宋" w:cs="仿宋"/>
          <w:b/>
          <w:kern w:val="0"/>
          <w:sz w:val="21"/>
          <w:szCs w:val="21"/>
          <w:highlight w:val="none"/>
        </w:rPr>
        <w:t>日期：</w:t>
      </w:r>
    </w:p>
    <w:p>
      <w:pPr>
        <w:rPr>
          <w:rFonts w:hint="eastAsia" w:ascii="仿宋" w:hAnsi="仿宋" w:eastAsia="仿宋" w:cs="仿宋"/>
          <w:b/>
          <w:sz w:val="21"/>
          <w:szCs w:val="21"/>
          <w:highlight w:val="none"/>
        </w:rPr>
      </w:pPr>
    </w:p>
    <w:p>
      <w:pPr>
        <w:pStyle w:val="2"/>
        <w:spacing w:line="240" w:lineRule="auto"/>
        <w:rPr>
          <w:rFonts w:hint="eastAsia" w:ascii="仿宋" w:hAnsi="仿宋" w:eastAsia="仿宋" w:cs="仿宋"/>
          <w:b/>
          <w:sz w:val="21"/>
          <w:szCs w:val="21"/>
          <w:highlight w:val="none"/>
        </w:rPr>
      </w:pPr>
    </w:p>
    <w:p>
      <w:pPr>
        <w:rPr>
          <w:rFonts w:hint="eastAsia" w:ascii="仿宋" w:hAnsi="仿宋" w:eastAsia="仿宋" w:cs="仿宋"/>
          <w:b/>
          <w:sz w:val="21"/>
          <w:szCs w:val="21"/>
          <w:highlight w:val="none"/>
        </w:rPr>
      </w:pPr>
    </w:p>
    <w:p>
      <w:pPr>
        <w:pStyle w:val="2"/>
        <w:spacing w:line="240" w:lineRule="auto"/>
        <w:rPr>
          <w:rFonts w:hint="eastAsia" w:ascii="仿宋" w:hAnsi="仿宋" w:eastAsia="仿宋" w:cs="仿宋"/>
          <w:b/>
          <w:sz w:val="21"/>
          <w:szCs w:val="21"/>
          <w:highlight w:val="none"/>
        </w:rPr>
      </w:pPr>
    </w:p>
    <w:p>
      <w:pPr>
        <w:rPr>
          <w:rFonts w:hint="eastAsia" w:ascii="仿宋" w:hAnsi="仿宋" w:eastAsia="仿宋" w:cs="仿宋"/>
          <w:b/>
          <w:sz w:val="21"/>
          <w:szCs w:val="21"/>
          <w:highlight w:val="none"/>
        </w:rPr>
      </w:pPr>
    </w:p>
    <w:p>
      <w:pPr>
        <w:pStyle w:val="2"/>
        <w:rPr>
          <w:rFonts w:hint="eastAsia"/>
          <w:highlight w:val="none"/>
        </w:rPr>
      </w:pPr>
    </w:p>
    <w:p>
      <w:pPr>
        <w:pStyle w:val="2"/>
        <w:rPr>
          <w:rFonts w:hint="eastAsia" w:ascii="仿宋" w:hAnsi="仿宋" w:eastAsia="仿宋" w:cs="仿宋"/>
          <w:b/>
          <w:sz w:val="21"/>
          <w:szCs w:val="21"/>
          <w:highlight w:val="none"/>
        </w:rPr>
      </w:pPr>
    </w:p>
    <w:p>
      <w:pPr>
        <w:rPr>
          <w:rFonts w:hint="eastAsia" w:ascii="仿宋" w:hAnsi="仿宋" w:eastAsia="仿宋" w:cs="仿宋"/>
          <w:b/>
          <w:sz w:val="21"/>
          <w:szCs w:val="21"/>
          <w:highlight w:val="none"/>
        </w:rPr>
      </w:pPr>
    </w:p>
    <w:bookmarkEnd w:id="54"/>
    <w:bookmarkEnd w:id="55"/>
    <w:bookmarkEnd w:id="56"/>
    <w:bookmarkEnd w:id="57"/>
    <w:p>
      <w:pPr>
        <w:pStyle w:val="4"/>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b/>
          <w:bCs w:val="0"/>
          <w:sz w:val="22"/>
          <w:szCs w:val="22"/>
          <w:highlight w:val="none"/>
        </w:rPr>
      </w:pPr>
      <w:bookmarkStart w:id="59" w:name="_Toc32462"/>
      <w:bookmarkStart w:id="60" w:name="_Toc25172"/>
      <w:bookmarkStart w:id="61" w:name="_格式4：合同条款响应情况偏离表"/>
      <w:r>
        <w:rPr>
          <w:rFonts w:hint="eastAsia" w:ascii="仿宋" w:hAnsi="仿宋" w:eastAsia="仿宋" w:cs="仿宋"/>
          <w:b/>
          <w:bCs w:val="0"/>
          <w:sz w:val="22"/>
          <w:szCs w:val="22"/>
          <w:highlight w:val="none"/>
          <w:lang w:val="zh-CN"/>
        </w:rPr>
        <w:t>格式</w:t>
      </w:r>
      <w:r>
        <w:rPr>
          <w:rFonts w:hint="eastAsia" w:ascii="仿宋" w:hAnsi="仿宋" w:eastAsia="仿宋" w:cs="仿宋"/>
          <w:b/>
          <w:bCs w:val="0"/>
          <w:sz w:val="22"/>
          <w:szCs w:val="22"/>
          <w:highlight w:val="none"/>
        </w:rPr>
        <w:t>4：</w:t>
      </w:r>
      <w:bookmarkEnd w:id="59"/>
      <w:r>
        <w:rPr>
          <w:rFonts w:hint="eastAsia" w:ascii="仿宋" w:hAnsi="仿宋" w:eastAsia="仿宋" w:cs="仿宋"/>
          <w:b/>
          <w:bCs w:val="0"/>
          <w:sz w:val="22"/>
          <w:szCs w:val="22"/>
          <w:highlight w:val="none"/>
          <w:lang w:val="en-US" w:eastAsia="zh-CN"/>
        </w:rPr>
        <w:t>招标文件响应</w:t>
      </w:r>
      <w:r>
        <w:rPr>
          <w:rFonts w:hint="eastAsia" w:ascii="仿宋" w:hAnsi="仿宋" w:eastAsia="仿宋" w:cs="仿宋"/>
          <w:b/>
          <w:bCs w:val="0"/>
          <w:sz w:val="22"/>
          <w:szCs w:val="22"/>
          <w:highlight w:val="none"/>
        </w:rPr>
        <w:t>情况</w:t>
      </w:r>
      <w:r>
        <w:rPr>
          <w:rFonts w:hint="eastAsia" w:ascii="仿宋" w:hAnsi="仿宋" w:eastAsia="仿宋" w:cs="仿宋"/>
          <w:b/>
          <w:bCs w:val="0"/>
          <w:sz w:val="22"/>
          <w:szCs w:val="22"/>
          <w:highlight w:val="none"/>
          <w:lang w:val="en-US" w:eastAsia="zh-CN"/>
        </w:rPr>
        <w:t>偏离表</w:t>
      </w:r>
      <w:bookmarkEnd w:id="60"/>
    </w:p>
    <w:bookmarkEnd w:id="61"/>
    <w:p>
      <w:pPr>
        <w:pageBreakBefore w:val="0"/>
        <w:widowControl w:val="0"/>
        <w:kinsoku/>
        <w:wordWrap/>
        <w:overflowPunct/>
        <w:topLinePunct w:val="0"/>
        <w:autoSpaceDE/>
        <w:autoSpaceDN/>
        <w:bidi w:val="0"/>
        <w:adjustRightInd/>
        <w:snapToGrid/>
        <w:spacing w:after="120" w:line="240" w:lineRule="auto"/>
        <w:jc w:val="center"/>
        <w:textAlignment w:val="auto"/>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招标文件</w:t>
      </w:r>
      <w:r>
        <w:rPr>
          <w:rFonts w:hint="eastAsia" w:ascii="仿宋" w:hAnsi="仿宋" w:eastAsia="仿宋" w:cs="仿宋"/>
          <w:b/>
          <w:bCs w:val="0"/>
          <w:sz w:val="32"/>
          <w:szCs w:val="32"/>
          <w:highlight w:val="none"/>
          <w:lang w:val="zh-CN"/>
        </w:rPr>
        <w:t>响应情况</w:t>
      </w:r>
      <w:r>
        <w:rPr>
          <w:rFonts w:hint="eastAsia" w:ascii="仿宋" w:hAnsi="仿宋" w:eastAsia="仿宋" w:cs="仿宋"/>
          <w:b/>
          <w:bCs w:val="0"/>
          <w:sz w:val="32"/>
          <w:szCs w:val="32"/>
          <w:highlight w:val="none"/>
          <w:lang w:val="en-US" w:eastAsia="zh-CN"/>
        </w:rPr>
        <w:t>偏离表</w:t>
      </w:r>
    </w:p>
    <w:p>
      <w:pPr>
        <w:pStyle w:val="2"/>
        <w:spacing w:line="240" w:lineRule="auto"/>
        <w:rPr>
          <w:rFonts w:hint="eastAsia" w:ascii="仿宋" w:hAnsi="仿宋" w:eastAsia="仿宋" w:cs="仿宋"/>
          <w:b w:val="0"/>
          <w:bCs/>
          <w:sz w:val="20"/>
          <w:szCs w:val="10"/>
          <w:highlight w:val="none"/>
          <w:lang w:val="zh-CN"/>
        </w:rPr>
      </w:pPr>
    </w:p>
    <w:p>
      <w:pPr>
        <w:pStyle w:val="2"/>
        <w:spacing w:line="240" w:lineRule="auto"/>
        <w:ind w:firstLine="400" w:firstLineChars="200"/>
        <w:rPr>
          <w:rFonts w:hint="eastAsia" w:ascii="仿宋" w:hAnsi="仿宋" w:eastAsia="仿宋" w:cs="仿宋"/>
          <w:b w:val="0"/>
          <w:bCs/>
          <w:sz w:val="20"/>
          <w:szCs w:val="10"/>
          <w:highlight w:val="none"/>
          <w:lang w:val="zh-CN"/>
        </w:rPr>
      </w:pPr>
      <w:r>
        <w:rPr>
          <w:rFonts w:hint="eastAsia" w:ascii="仿宋" w:hAnsi="仿宋" w:eastAsia="仿宋" w:cs="仿宋"/>
          <w:b w:val="0"/>
          <w:bCs/>
          <w:sz w:val="20"/>
          <w:szCs w:val="10"/>
          <w:highlight w:val="none"/>
          <w:lang w:val="zh-CN"/>
        </w:rPr>
        <w:t xml:space="preserve">投标人：                      </w:t>
      </w:r>
      <w:r>
        <w:rPr>
          <w:rFonts w:hint="eastAsia" w:ascii="仿宋" w:hAnsi="仿宋" w:eastAsia="仿宋" w:cs="仿宋"/>
          <w:b w:val="0"/>
          <w:bCs/>
          <w:sz w:val="20"/>
          <w:szCs w:val="10"/>
          <w:highlight w:val="none"/>
          <w:lang w:val="en-US" w:eastAsia="zh-CN"/>
        </w:rPr>
        <w:t xml:space="preserve">             </w:t>
      </w:r>
      <w:r>
        <w:rPr>
          <w:rFonts w:hint="eastAsia" w:ascii="仿宋" w:hAnsi="仿宋" w:eastAsia="仿宋" w:cs="仿宋"/>
          <w:b w:val="0"/>
          <w:bCs/>
          <w:sz w:val="20"/>
          <w:szCs w:val="10"/>
          <w:highlight w:val="none"/>
          <w:lang w:val="zh-CN"/>
        </w:rPr>
        <w:t xml:space="preserve">       招标编号：</w:t>
      </w:r>
    </w:p>
    <w:p>
      <w:pPr>
        <w:rPr>
          <w:rFonts w:hint="eastAsia"/>
          <w:highlight w:val="none"/>
          <w:lang w:val="zh-CN"/>
        </w:rPr>
      </w:pPr>
    </w:p>
    <w:tbl>
      <w:tblPr>
        <w:tblStyle w:val="15"/>
        <w:tblpPr w:leftFromText="180" w:rightFromText="180" w:vertAnchor="text" w:horzAnchor="page" w:tblpXSpec="center" w:tblpY="-9"/>
        <w:tblOverlap w:val="never"/>
        <w:tblW w:w="92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629"/>
        <w:gridCol w:w="1372"/>
        <w:gridCol w:w="1920"/>
        <w:gridCol w:w="1440"/>
        <w:gridCol w:w="1616"/>
        <w:gridCol w:w="1490"/>
        <w:gridCol w:w="7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23" w:hRule="atLeast"/>
          <w:jc w:val="center"/>
        </w:trPr>
        <w:tc>
          <w:tcPr>
            <w:tcW w:w="62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sz w:val="21"/>
                <w:szCs w:val="21"/>
                <w:highlight w:val="none"/>
              </w:rPr>
            </w:pPr>
            <w:r>
              <w:rPr>
                <w:rFonts w:hint="eastAsia" w:ascii="仿宋" w:hAnsi="仿宋" w:eastAsia="仿宋" w:cs="仿宋"/>
                <w:b/>
                <w:sz w:val="21"/>
                <w:szCs w:val="21"/>
                <w:highlight w:val="none"/>
              </w:rPr>
              <w:t>序号</w:t>
            </w:r>
          </w:p>
        </w:tc>
        <w:tc>
          <w:tcPr>
            <w:tcW w:w="1372" w:type="dxa"/>
            <w:tcBorders>
              <w:tl2br w:val="nil"/>
              <w:tr2bl w:val="nil"/>
            </w:tcBorders>
            <w:vAlign w:val="center"/>
          </w:tcPr>
          <w:p>
            <w:pPr>
              <w:keepNext w:val="0"/>
              <w:keepLines w:val="0"/>
              <w:widowControl/>
              <w:suppressLineNumbers w:val="0"/>
              <w:jc w:val="center"/>
              <w:textAlignment w:val="center"/>
              <w:rPr>
                <w:rFonts w:hint="default" w:ascii="仿宋" w:hAnsi="仿宋" w:eastAsia="仿宋" w:cs="仿宋"/>
                <w:b/>
                <w:sz w:val="21"/>
                <w:szCs w:val="21"/>
                <w:highlight w:val="none"/>
                <w:lang w:val="en-US" w:eastAsia="zh-CN"/>
              </w:rPr>
            </w:pPr>
            <w:r>
              <w:rPr>
                <w:rFonts w:hint="eastAsia" w:ascii="仿宋" w:hAnsi="仿宋" w:eastAsia="仿宋" w:cs="仿宋"/>
                <w:b/>
                <w:sz w:val="21"/>
                <w:szCs w:val="21"/>
                <w:highlight w:val="none"/>
                <w:lang w:val="en-US" w:eastAsia="zh-CN"/>
              </w:rPr>
              <w:t>招标文件页码</w:t>
            </w:r>
          </w:p>
        </w:tc>
        <w:tc>
          <w:tcPr>
            <w:tcW w:w="1920" w:type="dxa"/>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b/>
                <w:sz w:val="21"/>
                <w:szCs w:val="21"/>
                <w:highlight w:val="none"/>
              </w:rPr>
            </w:pPr>
            <w:r>
              <w:rPr>
                <w:rFonts w:hint="eastAsia" w:ascii="仿宋" w:hAnsi="仿宋" w:eastAsia="仿宋" w:cs="仿宋"/>
                <w:b/>
                <w:bCs/>
                <w:i w:val="0"/>
                <w:iCs w:val="0"/>
                <w:color w:val="000000"/>
                <w:kern w:val="0"/>
                <w:sz w:val="21"/>
                <w:szCs w:val="21"/>
                <w:highlight w:val="none"/>
                <w:u w:val="none"/>
                <w:lang w:val="en-US" w:eastAsia="zh-CN" w:bidi="ar"/>
              </w:rPr>
              <w:t>内容</w:t>
            </w:r>
          </w:p>
        </w:tc>
        <w:tc>
          <w:tcPr>
            <w:tcW w:w="1440" w:type="dxa"/>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偏离性质</w:t>
            </w:r>
          </w:p>
          <w:p>
            <w:pPr>
              <w:keepNext w:val="0"/>
              <w:keepLines w:val="0"/>
              <w:widowControl/>
              <w:suppressLineNumbers w:val="0"/>
              <w:jc w:val="center"/>
              <w:textAlignment w:val="center"/>
              <w:rPr>
                <w:rFonts w:hint="eastAsia" w:ascii="仿宋" w:hAnsi="仿宋" w:eastAsia="仿宋" w:cs="仿宋"/>
                <w:b/>
                <w:sz w:val="21"/>
                <w:szCs w:val="21"/>
                <w:highlight w:val="none"/>
              </w:rPr>
            </w:pPr>
            <w:r>
              <w:rPr>
                <w:rFonts w:hint="eastAsia" w:ascii="仿宋" w:hAnsi="仿宋" w:eastAsia="仿宋" w:cs="仿宋"/>
                <w:b/>
                <w:bCs/>
                <w:i w:val="0"/>
                <w:iCs w:val="0"/>
                <w:color w:val="000000"/>
                <w:kern w:val="0"/>
                <w:sz w:val="21"/>
                <w:szCs w:val="21"/>
                <w:highlight w:val="none"/>
                <w:u w:val="none"/>
                <w:lang w:val="en-US" w:eastAsia="zh-CN" w:bidi="ar"/>
              </w:rPr>
              <w:t>（选填正偏离、负偏离）</w:t>
            </w:r>
          </w:p>
        </w:tc>
        <w:tc>
          <w:tcPr>
            <w:tcW w:w="1616" w:type="dxa"/>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b/>
                <w:sz w:val="21"/>
                <w:szCs w:val="21"/>
                <w:highlight w:val="none"/>
              </w:rPr>
            </w:pPr>
            <w:r>
              <w:rPr>
                <w:rFonts w:hint="eastAsia" w:ascii="仿宋" w:hAnsi="仿宋" w:eastAsia="仿宋" w:cs="仿宋"/>
                <w:b/>
                <w:bCs/>
                <w:i w:val="0"/>
                <w:iCs w:val="0"/>
                <w:color w:val="000000"/>
                <w:kern w:val="0"/>
                <w:sz w:val="21"/>
                <w:szCs w:val="21"/>
                <w:highlight w:val="none"/>
                <w:u w:val="none"/>
                <w:lang w:val="en-US" w:eastAsia="zh-CN" w:bidi="ar"/>
              </w:rPr>
              <w:t>偏离情况说明</w:t>
            </w:r>
          </w:p>
        </w:tc>
        <w:tc>
          <w:tcPr>
            <w:tcW w:w="1490" w:type="dxa"/>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b/>
                <w:sz w:val="21"/>
                <w:szCs w:val="21"/>
                <w:highlight w:val="none"/>
              </w:rPr>
            </w:pPr>
            <w:r>
              <w:rPr>
                <w:rFonts w:hint="eastAsia" w:ascii="仿宋" w:hAnsi="仿宋" w:eastAsia="仿宋" w:cs="仿宋"/>
                <w:b/>
                <w:bCs/>
                <w:i w:val="0"/>
                <w:iCs w:val="0"/>
                <w:color w:val="000000"/>
                <w:kern w:val="0"/>
                <w:sz w:val="21"/>
                <w:szCs w:val="21"/>
                <w:highlight w:val="none"/>
                <w:u w:val="none"/>
                <w:lang w:val="en-US" w:eastAsia="zh-CN" w:bidi="ar"/>
              </w:rPr>
              <w:t>偏离情况对应投标文件页码</w:t>
            </w:r>
          </w:p>
        </w:tc>
        <w:tc>
          <w:tcPr>
            <w:tcW w:w="77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sz w:val="21"/>
                <w:szCs w:val="21"/>
                <w:highlight w:val="none"/>
              </w:rPr>
            </w:pPr>
            <w:r>
              <w:rPr>
                <w:rFonts w:hint="eastAsia" w:ascii="仿宋" w:hAnsi="仿宋" w:eastAsia="仿宋" w:cs="仿宋"/>
                <w:b/>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12" w:hRule="atLeast"/>
          <w:jc w:val="center"/>
        </w:trPr>
        <w:tc>
          <w:tcPr>
            <w:tcW w:w="62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none"/>
              </w:rPr>
            </w:pPr>
            <w:r>
              <w:rPr>
                <w:rFonts w:hint="eastAsia" w:ascii="仿宋" w:hAnsi="仿宋" w:eastAsia="仿宋" w:cs="仿宋"/>
                <w:bCs/>
                <w:sz w:val="21"/>
                <w:szCs w:val="21"/>
                <w:highlight w:val="none"/>
              </w:rPr>
              <w:t>1</w:t>
            </w:r>
          </w:p>
        </w:tc>
        <w:tc>
          <w:tcPr>
            <w:tcW w:w="1372" w:type="dxa"/>
            <w:tcBorders>
              <w:tl2br w:val="nil"/>
              <w:tr2bl w:val="nil"/>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仿宋" w:hAnsi="仿宋" w:eastAsia="仿宋" w:cs="仿宋"/>
                <w:bCs/>
                <w:sz w:val="21"/>
                <w:szCs w:val="21"/>
                <w:highlight w:val="none"/>
              </w:rPr>
            </w:pPr>
          </w:p>
        </w:tc>
        <w:tc>
          <w:tcPr>
            <w:tcW w:w="192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none"/>
              </w:rPr>
            </w:pPr>
          </w:p>
        </w:tc>
        <w:tc>
          <w:tcPr>
            <w:tcW w:w="144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none"/>
              </w:rPr>
            </w:pPr>
          </w:p>
        </w:tc>
        <w:tc>
          <w:tcPr>
            <w:tcW w:w="1616"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none"/>
              </w:rPr>
            </w:pPr>
          </w:p>
        </w:tc>
        <w:tc>
          <w:tcPr>
            <w:tcW w:w="149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none"/>
              </w:rPr>
            </w:pPr>
          </w:p>
        </w:tc>
        <w:tc>
          <w:tcPr>
            <w:tcW w:w="77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36" w:hRule="atLeast"/>
          <w:jc w:val="center"/>
        </w:trPr>
        <w:tc>
          <w:tcPr>
            <w:tcW w:w="62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none"/>
              </w:rPr>
            </w:pPr>
            <w:r>
              <w:rPr>
                <w:rFonts w:hint="eastAsia" w:ascii="仿宋" w:hAnsi="仿宋" w:eastAsia="仿宋" w:cs="仿宋"/>
                <w:bCs/>
                <w:sz w:val="21"/>
                <w:szCs w:val="21"/>
                <w:highlight w:val="none"/>
              </w:rPr>
              <w:t>2</w:t>
            </w:r>
          </w:p>
        </w:tc>
        <w:tc>
          <w:tcPr>
            <w:tcW w:w="1372" w:type="dxa"/>
            <w:tcBorders>
              <w:tl2br w:val="nil"/>
              <w:tr2bl w:val="nil"/>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仿宋" w:hAnsi="仿宋" w:eastAsia="仿宋" w:cs="仿宋"/>
                <w:bCs/>
                <w:sz w:val="21"/>
                <w:szCs w:val="21"/>
                <w:highlight w:val="none"/>
              </w:rPr>
            </w:pPr>
          </w:p>
        </w:tc>
        <w:tc>
          <w:tcPr>
            <w:tcW w:w="192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none"/>
              </w:rPr>
            </w:pPr>
          </w:p>
        </w:tc>
        <w:tc>
          <w:tcPr>
            <w:tcW w:w="144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none"/>
              </w:rPr>
            </w:pPr>
          </w:p>
        </w:tc>
        <w:tc>
          <w:tcPr>
            <w:tcW w:w="1616"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none"/>
              </w:rPr>
            </w:pPr>
          </w:p>
        </w:tc>
        <w:tc>
          <w:tcPr>
            <w:tcW w:w="149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none"/>
              </w:rPr>
            </w:pPr>
          </w:p>
        </w:tc>
        <w:tc>
          <w:tcPr>
            <w:tcW w:w="77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39" w:hRule="atLeast"/>
          <w:jc w:val="center"/>
        </w:trPr>
        <w:tc>
          <w:tcPr>
            <w:tcW w:w="62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none"/>
              </w:rPr>
            </w:pPr>
            <w:r>
              <w:rPr>
                <w:rFonts w:hint="eastAsia" w:ascii="仿宋" w:hAnsi="仿宋" w:eastAsia="仿宋" w:cs="仿宋"/>
                <w:bCs/>
                <w:sz w:val="21"/>
                <w:szCs w:val="21"/>
                <w:highlight w:val="none"/>
              </w:rPr>
              <w:t>3</w:t>
            </w:r>
          </w:p>
        </w:tc>
        <w:tc>
          <w:tcPr>
            <w:tcW w:w="1372" w:type="dxa"/>
            <w:tcBorders>
              <w:tl2br w:val="nil"/>
              <w:tr2bl w:val="nil"/>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仿宋" w:hAnsi="仿宋" w:eastAsia="仿宋" w:cs="仿宋"/>
                <w:bCs/>
                <w:sz w:val="21"/>
                <w:szCs w:val="21"/>
                <w:highlight w:val="none"/>
              </w:rPr>
            </w:pPr>
          </w:p>
        </w:tc>
        <w:tc>
          <w:tcPr>
            <w:tcW w:w="192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none"/>
              </w:rPr>
            </w:pPr>
          </w:p>
        </w:tc>
        <w:tc>
          <w:tcPr>
            <w:tcW w:w="144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none"/>
              </w:rPr>
            </w:pPr>
          </w:p>
        </w:tc>
        <w:tc>
          <w:tcPr>
            <w:tcW w:w="1616"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none"/>
              </w:rPr>
            </w:pPr>
          </w:p>
        </w:tc>
        <w:tc>
          <w:tcPr>
            <w:tcW w:w="149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none"/>
              </w:rPr>
            </w:pPr>
          </w:p>
        </w:tc>
        <w:tc>
          <w:tcPr>
            <w:tcW w:w="77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39" w:hRule="atLeast"/>
          <w:jc w:val="center"/>
        </w:trPr>
        <w:tc>
          <w:tcPr>
            <w:tcW w:w="62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none"/>
              </w:rPr>
            </w:pPr>
            <w:r>
              <w:rPr>
                <w:rFonts w:hint="eastAsia" w:ascii="仿宋" w:hAnsi="仿宋" w:eastAsia="仿宋" w:cs="仿宋"/>
                <w:bCs/>
                <w:sz w:val="21"/>
                <w:szCs w:val="21"/>
                <w:highlight w:val="none"/>
              </w:rPr>
              <w:t>4</w:t>
            </w:r>
          </w:p>
        </w:tc>
        <w:tc>
          <w:tcPr>
            <w:tcW w:w="1372" w:type="dxa"/>
            <w:tcBorders>
              <w:tl2br w:val="nil"/>
              <w:tr2bl w:val="nil"/>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仿宋" w:hAnsi="仿宋" w:eastAsia="仿宋" w:cs="仿宋"/>
                <w:bCs/>
                <w:sz w:val="21"/>
                <w:szCs w:val="21"/>
                <w:highlight w:val="none"/>
              </w:rPr>
            </w:pPr>
          </w:p>
        </w:tc>
        <w:tc>
          <w:tcPr>
            <w:tcW w:w="192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none"/>
              </w:rPr>
            </w:pPr>
          </w:p>
        </w:tc>
        <w:tc>
          <w:tcPr>
            <w:tcW w:w="144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none"/>
              </w:rPr>
            </w:pPr>
          </w:p>
        </w:tc>
        <w:tc>
          <w:tcPr>
            <w:tcW w:w="1616"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none"/>
              </w:rPr>
            </w:pPr>
          </w:p>
        </w:tc>
        <w:tc>
          <w:tcPr>
            <w:tcW w:w="149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none"/>
              </w:rPr>
            </w:pPr>
          </w:p>
        </w:tc>
        <w:tc>
          <w:tcPr>
            <w:tcW w:w="77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854" w:hRule="atLeast"/>
          <w:jc w:val="center"/>
        </w:trPr>
        <w:tc>
          <w:tcPr>
            <w:tcW w:w="62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none"/>
              </w:rPr>
            </w:pPr>
          </w:p>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none"/>
              </w:rPr>
            </w:pPr>
            <w:r>
              <w:rPr>
                <w:rFonts w:hint="eastAsia" w:ascii="仿宋" w:hAnsi="仿宋" w:eastAsia="仿宋" w:cs="仿宋"/>
                <w:bCs/>
                <w:sz w:val="21"/>
                <w:szCs w:val="21"/>
                <w:highlight w:val="none"/>
              </w:rPr>
              <w:t>5</w:t>
            </w:r>
          </w:p>
        </w:tc>
        <w:tc>
          <w:tcPr>
            <w:tcW w:w="1372" w:type="dxa"/>
            <w:tcBorders>
              <w:tl2br w:val="nil"/>
              <w:tr2bl w:val="nil"/>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仿宋" w:hAnsi="仿宋" w:eastAsia="仿宋" w:cs="仿宋"/>
                <w:bCs/>
                <w:sz w:val="21"/>
                <w:szCs w:val="21"/>
                <w:highlight w:val="none"/>
              </w:rPr>
            </w:pPr>
          </w:p>
        </w:tc>
        <w:tc>
          <w:tcPr>
            <w:tcW w:w="192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none"/>
              </w:rPr>
            </w:pPr>
          </w:p>
        </w:tc>
        <w:tc>
          <w:tcPr>
            <w:tcW w:w="144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none"/>
              </w:rPr>
            </w:pPr>
          </w:p>
        </w:tc>
        <w:tc>
          <w:tcPr>
            <w:tcW w:w="1616"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none"/>
              </w:rPr>
            </w:pPr>
          </w:p>
        </w:tc>
        <w:tc>
          <w:tcPr>
            <w:tcW w:w="149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none"/>
              </w:rPr>
            </w:pPr>
          </w:p>
        </w:tc>
        <w:tc>
          <w:tcPr>
            <w:tcW w:w="77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78" w:hRule="atLeast"/>
          <w:jc w:val="center"/>
        </w:trPr>
        <w:tc>
          <w:tcPr>
            <w:tcW w:w="62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none"/>
              </w:rPr>
            </w:pPr>
            <w:r>
              <w:rPr>
                <w:rFonts w:hint="eastAsia" w:ascii="仿宋" w:hAnsi="仿宋" w:eastAsia="仿宋" w:cs="仿宋"/>
                <w:bCs/>
                <w:sz w:val="21"/>
                <w:szCs w:val="21"/>
                <w:highlight w:val="none"/>
              </w:rPr>
              <w:t>6</w:t>
            </w:r>
          </w:p>
        </w:tc>
        <w:tc>
          <w:tcPr>
            <w:tcW w:w="1372" w:type="dxa"/>
            <w:tcBorders>
              <w:tl2br w:val="nil"/>
              <w:tr2bl w:val="nil"/>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仿宋" w:hAnsi="仿宋" w:eastAsia="仿宋" w:cs="仿宋"/>
                <w:bCs/>
                <w:sz w:val="21"/>
                <w:szCs w:val="21"/>
                <w:highlight w:val="none"/>
              </w:rPr>
            </w:pPr>
          </w:p>
        </w:tc>
        <w:tc>
          <w:tcPr>
            <w:tcW w:w="192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none"/>
              </w:rPr>
            </w:pPr>
          </w:p>
        </w:tc>
        <w:tc>
          <w:tcPr>
            <w:tcW w:w="144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none"/>
              </w:rPr>
            </w:pPr>
          </w:p>
        </w:tc>
        <w:tc>
          <w:tcPr>
            <w:tcW w:w="1616"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none"/>
              </w:rPr>
            </w:pPr>
          </w:p>
        </w:tc>
        <w:tc>
          <w:tcPr>
            <w:tcW w:w="149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none"/>
              </w:rPr>
            </w:pPr>
          </w:p>
        </w:tc>
        <w:tc>
          <w:tcPr>
            <w:tcW w:w="77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54" w:hRule="atLeast"/>
          <w:jc w:val="center"/>
        </w:trPr>
        <w:tc>
          <w:tcPr>
            <w:tcW w:w="62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none"/>
              </w:rPr>
            </w:pPr>
            <w:r>
              <w:rPr>
                <w:rFonts w:hint="eastAsia" w:ascii="仿宋" w:hAnsi="仿宋" w:eastAsia="仿宋" w:cs="仿宋"/>
                <w:bCs/>
                <w:sz w:val="21"/>
                <w:szCs w:val="21"/>
                <w:highlight w:val="none"/>
              </w:rPr>
              <w:t>7</w:t>
            </w:r>
          </w:p>
        </w:tc>
        <w:tc>
          <w:tcPr>
            <w:tcW w:w="1372" w:type="dxa"/>
            <w:tcBorders>
              <w:tl2br w:val="nil"/>
              <w:tr2bl w:val="nil"/>
            </w:tcBorders>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仿宋" w:hAnsi="仿宋" w:eastAsia="仿宋" w:cs="仿宋"/>
                <w:bCs/>
                <w:sz w:val="21"/>
                <w:szCs w:val="21"/>
                <w:highlight w:val="none"/>
              </w:rPr>
            </w:pPr>
          </w:p>
        </w:tc>
        <w:tc>
          <w:tcPr>
            <w:tcW w:w="1920" w:type="dxa"/>
            <w:tcBorders>
              <w:tl2br w:val="nil"/>
              <w:tr2bl w:val="nil"/>
            </w:tcBorders>
          </w:tcPr>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sz w:val="21"/>
                <w:szCs w:val="21"/>
                <w:highlight w:val="none"/>
              </w:rPr>
            </w:pPr>
          </w:p>
        </w:tc>
        <w:tc>
          <w:tcPr>
            <w:tcW w:w="1440" w:type="dxa"/>
            <w:tcBorders>
              <w:tl2br w:val="nil"/>
              <w:tr2bl w:val="nil"/>
            </w:tcBorders>
          </w:tcPr>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sz w:val="21"/>
                <w:szCs w:val="21"/>
                <w:highlight w:val="none"/>
              </w:rPr>
            </w:pPr>
          </w:p>
        </w:tc>
        <w:tc>
          <w:tcPr>
            <w:tcW w:w="1616" w:type="dxa"/>
            <w:tcBorders>
              <w:tl2br w:val="nil"/>
              <w:tr2bl w:val="nil"/>
            </w:tcBorders>
          </w:tcPr>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sz w:val="21"/>
                <w:szCs w:val="21"/>
                <w:highlight w:val="none"/>
              </w:rPr>
            </w:pPr>
          </w:p>
        </w:tc>
        <w:tc>
          <w:tcPr>
            <w:tcW w:w="1490" w:type="dxa"/>
            <w:tcBorders>
              <w:tl2br w:val="nil"/>
              <w:tr2bl w:val="nil"/>
            </w:tcBorders>
          </w:tcPr>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sz w:val="21"/>
                <w:szCs w:val="21"/>
                <w:highlight w:val="none"/>
              </w:rPr>
            </w:pPr>
          </w:p>
        </w:tc>
        <w:tc>
          <w:tcPr>
            <w:tcW w:w="770" w:type="dxa"/>
            <w:tcBorders>
              <w:tl2br w:val="nil"/>
              <w:tr2bl w:val="nil"/>
            </w:tcBorders>
          </w:tcPr>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815" w:hRule="atLeast"/>
          <w:jc w:val="center"/>
        </w:trPr>
        <w:tc>
          <w:tcPr>
            <w:tcW w:w="629" w:type="dxa"/>
            <w:tcBorders>
              <w:tl2br w:val="nil"/>
              <w:tr2bl w:val="nil"/>
            </w:tcBorders>
          </w:tcPr>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sz w:val="21"/>
                <w:szCs w:val="21"/>
                <w:highlight w:val="none"/>
              </w:rPr>
            </w:pPr>
          </w:p>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sz w:val="21"/>
                <w:szCs w:val="21"/>
                <w:highlight w:val="none"/>
              </w:rPr>
            </w:pPr>
          </w:p>
        </w:tc>
        <w:tc>
          <w:tcPr>
            <w:tcW w:w="1372"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w:t>
            </w:r>
          </w:p>
        </w:tc>
        <w:tc>
          <w:tcPr>
            <w:tcW w:w="1920" w:type="dxa"/>
            <w:tcBorders>
              <w:tl2br w:val="nil"/>
              <w:tr2bl w:val="nil"/>
            </w:tcBorders>
          </w:tcPr>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sz w:val="21"/>
                <w:szCs w:val="21"/>
                <w:highlight w:val="none"/>
              </w:rPr>
            </w:pPr>
          </w:p>
        </w:tc>
        <w:tc>
          <w:tcPr>
            <w:tcW w:w="1440" w:type="dxa"/>
            <w:tcBorders>
              <w:tl2br w:val="nil"/>
              <w:tr2bl w:val="nil"/>
            </w:tcBorders>
          </w:tcPr>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sz w:val="21"/>
                <w:szCs w:val="21"/>
                <w:highlight w:val="none"/>
              </w:rPr>
            </w:pPr>
          </w:p>
        </w:tc>
        <w:tc>
          <w:tcPr>
            <w:tcW w:w="1616" w:type="dxa"/>
            <w:tcBorders>
              <w:tl2br w:val="nil"/>
              <w:tr2bl w:val="nil"/>
            </w:tcBorders>
          </w:tcPr>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sz w:val="21"/>
                <w:szCs w:val="21"/>
                <w:highlight w:val="none"/>
              </w:rPr>
            </w:pPr>
          </w:p>
        </w:tc>
        <w:tc>
          <w:tcPr>
            <w:tcW w:w="1490" w:type="dxa"/>
            <w:tcBorders>
              <w:tl2br w:val="nil"/>
              <w:tr2bl w:val="nil"/>
            </w:tcBorders>
          </w:tcPr>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sz w:val="21"/>
                <w:szCs w:val="21"/>
                <w:highlight w:val="none"/>
              </w:rPr>
            </w:pPr>
          </w:p>
        </w:tc>
        <w:tc>
          <w:tcPr>
            <w:tcW w:w="770" w:type="dxa"/>
            <w:tcBorders>
              <w:tl2br w:val="nil"/>
              <w:tr2bl w:val="nil"/>
            </w:tcBorders>
          </w:tcPr>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sz w:val="21"/>
                <w:szCs w:val="21"/>
                <w:highlight w:val="none"/>
              </w:rPr>
            </w:pPr>
          </w:p>
        </w:tc>
      </w:tr>
    </w:tbl>
    <w:p>
      <w:pPr>
        <w:pageBreakBefore w:val="0"/>
        <w:widowControl/>
        <w:kinsoku/>
        <w:wordWrap/>
        <w:overflowPunct/>
        <w:topLinePunct w:val="0"/>
        <w:autoSpaceDE/>
        <w:autoSpaceDN/>
        <w:bidi w:val="0"/>
        <w:adjustRightInd/>
        <w:snapToGrid/>
        <w:spacing w:beforeLines="50" w:line="240" w:lineRule="auto"/>
        <w:ind w:firstLine="422" w:firstLineChars="200"/>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说明：</w:t>
      </w:r>
    </w:p>
    <w:p>
      <w:pPr>
        <w:pageBreakBefore w:val="0"/>
        <w:widowControl/>
        <w:numPr>
          <w:ilvl w:val="0"/>
          <w:numId w:val="22"/>
        </w:numPr>
        <w:kinsoku/>
        <w:wordWrap/>
        <w:overflowPunct/>
        <w:topLinePunct w:val="0"/>
        <w:autoSpaceDE/>
        <w:autoSpaceDN/>
        <w:bidi w:val="0"/>
        <w:adjustRightInd/>
        <w:snapToGrid/>
        <w:spacing w:beforeLines="50" w:line="240" w:lineRule="auto"/>
        <w:ind w:firstLine="420" w:firstLineChars="200"/>
        <w:textAlignment w:val="auto"/>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kern w:val="0"/>
          <w:sz w:val="21"/>
          <w:szCs w:val="21"/>
          <w:highlight w:val="none"/>
          <w:lang w:val="en-US" w:eastAsia="zh-CN"/>
        </w:rPr>
        <w:t>偏离性质以采招标人列示招标文件为基准，作出对采购人有利修改的为正偏离，反之为负偏离。</w:t>
      </w:r>
    </w:p>
    <w:p>
      <w:pPr>
        <w:pageBreakBefore w:val="0"/>
        <w:widowControl w:val="0"/>
        <w:numPr>
          <w:ilvl w:val="0"/>
          <w:numId w:val="22"/>
        </w:numPr>
        <w:kinsoku/>
        <w:wordWrap/>
        <w:overflowPunct/>
        <w:topLinePunct w:val="0"/>
        <w:autoSpaceDE/>
        <w:autoSpaceDN/>
        <w:bidi w:val="0"/>
        <w:adjustRightInd/>
        <w:snapToGrid/>
        <w:spacing w:beforeLines="50" w:line="240" w:lineRule="auto"/>
        <w:ind w:firstLine="420" w:firstLineChars="200"/>
        <w:textAlignment w:val="auto"/>
        <w:rPr>
          <w:rFonts w:hint="eastAsia" w:ascii="仿宋" w:hAnsi="仿宋" w:eastAsia="仿宋" w:cs="仿宋"/>
          <w:b w:val="0"/>
          <w:bCs w:val="0"/>
          <w:kern w:val="2"/>
          <w:sz w:val="21"/>
          <w:szCs w:val="21"/>
          <w:highlight w:val="none"/>
        </w:rPr>
      </w:pPr>
      <w:r>
        <w:rPr>
          <w:rFonts w:hint="eastAsia" w:ascii="仿宋" w:hAnsi="仿宋" w:eastAsia="仿宋" w:cs="仿宋"/>
          <w:b w:val="0"/>
          <w:bCs w:val="0"/>
          <w:sz w:val="21"/>
          <w:szCs w:val="21"/>
          <w:highlight w:val="none"/>
        </w:rPr>
        <w:t>投标人应准确完整阅读</w:t>
      </w:r>
      <w:r>
        <w:rPr>
          <w:rFonts w:hint="eastAsia" w:ascii="仿宋" w:hAnsi="仿宋" w:eastAsia="仿宋" w:cs="仿宋"/>
          <w:b w:val="0"/>
          <w:bCs w:val="0"/>
          <w:sz w:val="21"/>
          <w:szCs w:val="21"/>
          <w:highlight w:val="none"/>
          <w:lang w:val="en-US" w:eastAsia="zh-CN"/>
        </w:rPr>
        <w:t>招标</w:t>
      </w:r>
      <w:r>
        <w:rPr>
          <w:rFonts w:hint="eastAsia" w:ascii="仿宋" w:hAnsi="仿宋" w:eastAsia="仿宋" w:cs="仿宋"/>
          <w:b w:val="0"/>
          <w:bCs w:val="0"/>
          <w:sz w:val="21"/>
          <w:szCs w:val="21"/>
          <w:highlight w:val="none"/>
        </w:rPr>
        <w:t>文件并就</w:t>
      </w:r>
      <w:r>
        <w:rPr>
          <w:rFonts w:hint="eastAsia" w:ascii="仿宋" w:hAnsi="仿宋" w:eastAsia="仿宋" w:cs="仿宋"/>
          <w:b w:val="0"/>
          <w:bCs w:val="0"/>
          <w:sz w:val="21"/>
          <w:szCs w:val="21"/>
          <w:highlight w:val="none"/>
          <w:lang w:val="en-US" w:eastAsia="zh-CN"/>
        </w:rPr>
        <w:t>招标</w:t>
      </w:r>
      <w:r>
        <w:rPr>
          <w:rFonts w:hint="eastAsia" w:ascii="仿宋" w:hAnsi="仿宋" w:eastAsia="仿宋" w:cs="仿宋"/>
          <w:b w:val="0"/>
          <w:bCs w:val="0"/>
          <w:sz w:val="21"/>
          <w:szCs w:val="21"/>
          <w:highlight w:val="none"/>
        </w:rPr>
        <w:t>文件内合同条款与投标人实际提供服务产生的偏离情况进行完整、准确说明</w:t>
      </w:r>
      <w:r>
        <w:rPr>
          <w:rFonts w:hint="eastAsia" w:ascii="仿宋" w:hAnsi="仿宋" w:eastAsia="仿宋" w:cs="仿宋"/>
          <w:b w:val="0"/>
          <w:bCs w:val="0"/>
          <w:sz w:val="21"/>
          <w:szCs w:val="21"/>
          <w:highlight w:val="none"/>
          <w:lang w:eastAsia="zh-CN"/>
        </w:rPr>
        <w:t>，</w:t>
      </w:r>
      <w:r>
        <w:rPr>
          <w:rFonts w:hint="eastAsia" w:ascii="仿宋" w:hAnsi="仿宋" w:eastAsia="仿宋" w:cs="仿宋"/>
          <w:b w:val="0"/>
          <w:bCs w:val="0"/>
          <w:sz w:val="21"/>
          <w:szCs w:val="21"/>
          <w:highlight w:val="none"/>
          <w:lang w:val="en-US" w:eastAsia="zh-CN"/>
        </w:rPr>
        <w:t>投标人未予列示的，默认为无偏离承诺</w:t>
      </w:r>
      <w:r>
        <w:rPr>
          <w:rFonts w:hint="eastAsia" w:ascii="仿宋" w:hAnsi="仿宋" w:eastAsia="仿宋" w:cs="仿宋"/>
          <w:b w:val="0"/>
          <w:bCs w:val="0"/>
          <w:sz w:val="21"/>
          <w:szCs w:val="21"/>
          <w:highlight w:val="none"/>
        </w:rPr>
        <w:t>。投标人未在本表中示明，但在服务方案中存在偏离的情况，</w:t>
      </w:r>
      <w:r>
        <w:rPr>
          <w:rFonts w:hint="eastAsia" w:ascii="仿宋" w:hAnsi="仿宋" w:eastAsia="仿宋" w:cs="仿宋"/>
          <w:b w:val="0"/>
          <w:bCs w:val="0"/>
          <w:sz w:val="21"/>
          <w:szCs w:val="21"/>
          <w:highlight w:val="none"/>
          <w:lang w:val="en-US" w:eastAsia="zh-CN"/>
        </w:rPr>
        <w:t>招标</w:t>
      </w:r>
      <w:r>
        <w:rPr>
          <w:rFonts w:hint="eastAsia" w:ascii="仿宋" w:hAnsi="仿宋" w:eastAsia="仿宋" w:cs="仿宋"/>
          <w:b w:val="0"/>
          <w:bCs w:val="0"/>
          <w:sz w:val="21"/>
          <w:szCs w:val="21"/>
          <w:highlight w:val="none"/>
        </w:rPr>
        <w:t>人有权判定为废标。</w:t>
      </w:r>
    </w:p>
    <w:p>
      <w:pPr>
        <w:pStyle w:val="2"/>
        <w:rPr>
          <w:rFonts w:hint="eastAsia"/>
          <w:sz w:val="32"/>
          <w:szCs w:val="18"/>
          <w:highlight w:val="none"/>
        </w:rPr>
      </w:pPr>
    </w:p>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kern w:val="0"/>
          <w:sz w:val="21"/>
          <w:szCs w:val="21"/>
          <w:highlight w:val="none"/>
        </w:rPr>
      </w:pPr>
      <w:r>
        <w:rPr>
          <w:rFonts w:hint="eastAsia" w:ascii="仿宋" w:hAnsi="仿宋" w:eastAsia="仿宋" w:cs="仿宋"/>
          <w:b/>
          <w:kern w:val="0"/>
          <w:sz w:val="21"/>
          <w:szCs w:val="21"/>
          <w:highlight w:val="none"/>
          <w:lang w:eastAsia="zh-CN"/>
        </w:rPr>
        <w:t>投标人</w:t>
      </w:r>
      <w:r>
        <w:rPr>
          <w:rFonts w:hint="eastAsia" w:ascii="仿宋" w:hAnsi="仿宋" w:eastAsia="仿宋" w:cs="仿宋"/>
          <w:b/>
          <w:kern w:val="0"/>
          <w:sz w:val="21"/>
          <w:szCs w:val="21"/>
          <w:highlight w:val="none"/>
        </w:rPr>
        <w:t>名称（公章）：</w:t>
      </w:r>
    </w:p>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kern w:val="0"/>
          <w:sz w:val="21"/>
          <w:szCs w:val="21"/>
          <w:highlight w:val="none"/>
        </w:rPr>
      </w:pPr>
      <w:r>
        <w:rPr>
          <w:rFonts w:hint="eastAsia" w:ascii="仿宋" w:hAnsi="仿宋" w:eastAsia="仿宋" w:cs="仿宋"/>
          <w:b/>
          <w:kern w:val="0"/>
          <w:sz w:val="21"/>
          <w:szCs w:val="21"/>
          <w:highlight w:val="none"/>
        </w:rPr>
        <w:t>法定代表人（法定授权代表人）签名：</w:t>
      </w:r>
    </w:p>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kern w:val="0"/>
          <w:sz w:val="24"/>
          <w:szCs w:val="24"/>
          <w:highlight w:val="none"/>
        </w:rPr>
      </w:pPr>
      <w:r>
        <w:rPr>
          <w:rFonts w:hint="eastAsia" w:ascii="仿宋" w:hAnsi="仿宋" w:eastAsia="仿宋" w:cs="仿宋"/>
          <w:b/>
          <w:kern w:val="0"/>
          <w:sz w:val="21"/>
          <w:szCs w:val="21"/>
          <w:highlight w:val="none"/>
        </w:rPr>
        <w:t>日期：</w:t>
      </w:r>
      <w:r>
        <w:rPr>
          <w:rFonts w:hint="eastAsia" w:ascii="仿宋" w:hAnsi="仿宋" w:eastAsia="仿宋" w:cs="仿宋"/>
          <w:bCs/>
          <w:kern w:val="0"/>
          <w:sz w:val="24"/>
          <w:szCs w:val="24"/>
          <w:highlight w:val="none"/>
        </w:rPr>
        <w:br w:type="page"/>
      </w:r>
    </w:p>
    <w:p>
      <w:pPr>
        <w:pStyle w:val="4"/>
        <w:pageBreakBefore w:val="0"/>
        <w:kinsoku/>
        <w:overflowPunct/>
        <w:topLinePunct w:val="0"/>
        <w:autoSpaceDE/>
        <w:autoSpaceDN/>
        <w:bidi w:val="0"/>
        <w:spacing w:line="560" w:lineRule="exact"/>
        <w:ind w:firstLine="0" w:firstLineChars="0"/>
        <w:jc w:val="left"/>
        <w:rPr>
          <w:rFonts w:hint="eastAsia" w:ascii="仿宋" w:hAnsi="仿宋" w:eastAsia="仿宋" w:cs="仿宋"/>
          <w:b w:val="0"/>
          <w:bCs/>
          <w:sz w:val="24"/>
          <w:szCs w:val="24"/>
          <w:highlight w:val="none"/>
        </w:rPr>
      </w:pPr>
      <w:bookmarkStart w:id="62" w:name="_Toc29562"/>
      <w:bookmarkStart w:id="63" w:name="_格式5：法律顾问单位服务收费项目及标准"/>
      <w:bookmarkStart w:id="64" w:name="_Toc21663"/>
      <w:r>
        <w:rPr>
          <w:rFonts w:hint="eastAsia" w:ascii="仿宋" w:hAnsi="仿宋" w:eastAsia="仿宋" w:cs="仿宋"/>
          <w:b w:val="0"/>
          <w:bCs/>
          <w:sz w:val="21"/>
          <w:szCs w:val="21"/>
          <w:highlight w:val="none"/>
        </w:rPr>
        <w:t>格式5：</w:t>
      </w:r>
      <w:bookmarkEnd w:id="62"/>
      <w:r>
        <w:rPr>
          <w:rFonts w:hint="eastAsia" w:ascii="仿宋" w:hAnsi="仿宋" w:eastAsia="仿宋" w:cs="仿宋"/>
          <w:b w:val="0"/>
          <w:bCs/>
          <w:sz w:val="21"/>
          <w:szCs w:val="21"/>
          <w:highlight w:val="none"/>
          <w:lang w:val="en-US" w:eastAsia="zh-CN"/>
        </w:rPr>
        <w:t>服务项目报价单</w:t>
      </w:r>
    </w:p>
    <w:bookmarkEnd w:id="63"/>
    <w:p>
      <w:pPr>
        <w:pageBreakBefore w:val="0"/>
        <w:kinsoku/>
        <w:overflowPunct/>
        <w:topLinePunct w:val="0"/>
        <w:autoSpaceDE/>
        <w:autoSpaceDN/>
        <w:bidi w:val="0"/>
        <w:spacing w:line="560" w:lineRule="exact"/>
        <w:jc w:val="center"/>
        <w:rPr>
          <w:rFonts w:hint="eastAsia" w:ascii="方正小标宋简体" w:hAnsi="方正小标宋简体" w:eastAsia="方正小标宋简体" w:cs="方正小标宋简体"/>
          <w:b w:val="0"/>
          <w:bCs w:val="0"/>
          <w:sz w:val="32"/>
          <w:szCs w:val="32"/>
          <w:highlight w:val="none"/>
          <w:lang w:val="en-US" w:eastAsia="zh-CN"/>
        </w:rPr>
      </w:pPr>
      <w:r>
        <w:rPr>
          <w:rFonts w:hint="eastAsia" w:ascii="方正小标宋简体" w:hAnsi="方正小标宋简体" w:eastAsia="方正小标宋简体" w:cs="方正小标宋简体"/>
          <w:b w:val="0"/>
          <w:bCs w:val="0"/>
          <w:sz w:val="32"/>
          <w:szCs w:val="32"/>
          <w:highlight w:val="none"/>
          <w:lang w:val="en-US" w:eastAsia="zh-CN"/>
        </w:rPr>
        <w:t>服务项目报价单</w:t>
      </w:r>
    </w:p>
    <w:p>
      <w:pPr>
        <w:pStyle w:val="2"/>
        <w:spacing w:line="240" w:lineRule="auto"/>
        <w:rPr>
          <w:rFonts w:hint="eastAsia"/>
          <w:sz w:val="21"/>
          <w:szCs w:val="11"/>
          <w:highlight w:val="none"/>
          <w:lang w:val="en-US" w:eastAsia="zh-CN"/>
        </w:rPr>
      </w:pPr>
    </w:p>
    <w:p>
      <w:pPr>
        <w:pageBreakBefore w:val="0"/>
        <w:kinsoku/>
        <w:overflowPunct/>
        <w:topLinePunct w:val="0"/>
        <w:autoSpaceDE/>
        <w:autoSpaceDN/>
        <w:bidi w:val="0"/>
        <w:spacing w:line="240" w:lineRule="auto"/>
        <w:rPr>
          <w:rFonts w:hint="eastAsia" w:ascii="仿宋" w:hAnsi="仿宋" w:eastAsia="仿宋" w:cs="仿宋"/>
          <w:bCs/>
          <w:sz w:val="21"/>
          <w:szCs w:val="21"/>
          <w:highlight w:val="none"/>
        </w:rPr>
      </w:pPr>
      <w:r>
        <w:rPr>
          <w:rFonts w:hint="eastAsia" w:ascii="仿宋" w:hAnsi="仿宋" w:eastAsia="仿宋" w:cs="仿宋"/>
          <w:bCs/>
          <w:sz w:val="21"/>
          <w:szCs w:val="21"/>
          <w:highlight w:val="none"/>
        </w:rPr>
        <w:t>致：深圳市鹏劳人力资源管理有限公司</w:t>
      </w:r>
    </w:p>
    <w:p>
      <w:pPr>
        <w:pageBreakBefore w:val="0"/>
        <w:kinsoku/>
        <w:overflowPunct/>
        <w:topLinePunct w:val="0"/>
        <w:autoSpaceDE/>
        <w:autoSpaceDN/>
        <w:bidi w:val="0"/>
        <w:spacing w:line="240" w:lineRule="auto"/>
        <w:ind w:firstLine="420" w:firstLineChars="200"/>
        <w:rPr>
          <w:rFonts w:hint="eastAsia" w:ascii="仿宋" w:hAnsi="仿宋" w:eastAsia="仿宋" w:cs="仿宋"/>
          <w:bCs/>
          <w:sz w:val="21"/>
          <w:szCs w:val="21"/>
          <w:highlight w:val="none"/>
        </w:rPr>
      </w:pPr>
      <w:r>
        <w:rPr>
          <w:rFonts w:hint="eastAsia" w:ascii="仿宋" w:hAnsi="仿宋" w:eastAsia="仿宋" w:cs="仿宋"/>
          <w:bCs/>
          <w:sz w:val="21"/>
          <w:szCs w:val="21"/>
          <w:highlight w:val="none"/>
          <w:lang w:val="en-US" w:eastAsia="zh-CN"/>
        </w:rPr>
        <w:t>电脑设备租赁</w:t>
      </w:r>
      <w:r>
        <w:rPr>
          <w:rFonts w:hint="eastAsia" w:ascii="仿宋" w:hAnsi="仿宋" w:eastAsia="仿宋" w:cs="仿宋"/>
          <w:bCs/>
          <w:sz w:val="21"/>
          <w:szCs w:val="21"/>
          <w:highlight w:val="none"/>
        </w:rPr>
        <w:t>服务</w:t>
      </w:r>
      <w:r>
        <w:rPr>
          <w:rFonts w:hint="eastAsia" w:ascii="仿宋" w:hAnsi="仿宋" w:eastAsia="仿宋" w:cs="仿宋"/>
          <w:bCs/>
          <w:sz w:val="21"/>
          <w:szCs w:val="21"/>
          <w:highlight w:val="none"/>
          <w:lang w:val="en-US" w:eastAsia="zh-CN"/>
        </w:rPr>
        <w:t>采购</w:t>
      </w:r>
      <w:r>
        <w:rPr>
          <w:rFonts w:hint="eastAsia" w:ascii="仿宋" w:hAnsi="仿宋" w:eastAsia="仿宋" w:cs="仿宋"/>
          <w:bCs/>
          <w:sz w:val="21"/>
          <w:szCs w:val="21"/>
          <w:highlight w:val="none"/>
        </w:rPr>
        <w:t>项目（招标编号：PLHR-ZB-FW-202</w:t>
      </w:r>
      <w:r>
        <w:rPr>
          <w:rFonts w:hint="eastAsia" w:ascii="仿宋" w:hAnsi="仿宋" w:eastAsia="仿宋" w:cs="仿宋"/>
          <w:bCs/>
          <w:sz w:val="21"/>
          <w:szCs w:val="21"/>
          <w:highlight w:val="none"/>
          <w:lang w:val="en-US" w:eastAsia="zh-CN"/>
        </w:rPr>
        <w:t>207</w:t>
      </w:r>
      <w:r>
        <w:rPr>
          <w:rFonts w:hint="eastAsia" w:ascii="仿宋" w:hAnsi="仿宋" w:eastAsia="仿宋" w:cs="仿宋"/>
          <w:bCs/>
          <w:sz w:val="21"/>
          <w:szCs w:val="21"/>
          <w:highlight w:val="none"/>
        </w:rPr>
        <w:t>）项目报价如下：</w:t>
      </w:r>
    </w:p>
    <w:tbl>
      <w:tblPr>
        <w:tblStyle w:val="16"/>
        <w:tblW w:w="8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2068"/>
        <w:gridCol w:w="1674"/>
        <w:gridCol w:w="1822"/>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384" w:type="dxa"/>
            <w:vAlign w:val="center"/>
          </w:tcPr>
          <w:p>
            <w:pPr>
              <w:pStyle w:val="30"/>
              <w:ind w:left="0" w:leftChars="0" w:firstLine="0" w:firstLineChars="0"/>
              <w:jc w:val="center"/>
              <w:rPr>
                <w:rFonts w:hint="eastAsia" w:ascii="仿宋" w:hAnsi="仿宋" w:eastAsia="仿宋" w:cs="仿宋"/>
                <w:b/>
                <w:bCs/>
                <w:sz w:val="32"/>
                <w:szCs w:val="32"/>
                <w:highlight w:val="none"/>
                <w:vertAlign w:val="baseline"/>
                <w:lang w:val="en-US" w:eastAsia="zh-CN"/>
              </w:rPr>
            </w:pPr>
            <w:r>
              <w:rPr>
                <w:rFonts w:hint="eastAsia" w:ascii="仿宋" w:hAnsi="仿宋" w:eastAsia="仿宋" w:cs="仿宋"/>
                <w:b/>
                <w:bCs/>
                <w:highlight w:val="none"/>
                <w:vertAlign w:val="baseline"/>
                <w:lang w:val="en-US" w:eastAsia="zh-CN"/>
              </w:rPr>
              <w:t>设备成新</w:t>
            </w:r>
          </w:p>
        </w:tc>
        <w:tc>
          <w:tcPr>
            <w:tcW w:w="2068" w:type="dxa"/>
            <w:vAlign w:val="center"/>
          </w:tcPr>
          <w:p>
            <w:pPr>
              <w:pStyle w:val="30"/>
              <w:ind w:left="0" w:leftChars="0" w:firstLine="0" w:firstLineChars="0"/>
              <w:jc w:val="center"/>
              <w:rPr>
                <w:rFonts w:hint="eastAsia" w:ascii="仿宋" w:hAnsi="仿宋" w:eastAsia="仿宋" w:cs="仿宋"/>
                <w:b/>
                <w:bCs/>
                <w:sz w:val="32"/>
                <w:szCs w:val="32"/>
                <w:highlight w:val="none"/>
                <w:vertAlign w:val="baseline"/>
                <w:lang w:val="en-US" w:eastAsia="zh-CN"/>
              </w:rPr>
            </w:pPr>
            <w:r>
              <w:rPr>
                <w:rFonts w:hint="eastAsia" w:ascii="仿宋" w:hAnsi="仿宋" w:eastAsia="仿宋" w:cs="仿宋"/>
                <w:b/>
                <w:bCs/>
                <w:highlight w:val="none"/>
                <w:vertAlign w:val="baseline"/>
                <w:lang w:val="en-US" w:eastAsia="zh-CN"/>
              </w:rPr>
              <w:t>配置要求</w:t>
            </w:r>
          </w:p>
        </w:tc>
        <w:tc>
          <w:tcPr>
            <w:tcW w:w="1674" w:type="dxa"/>
            <w:vAlign w:val="center"/>
          </w:tcPr>
          <w:p>
            <w:pPr>
              <w:pStyle w:val="30"/>
              <w:ind w:left="0" w:leftChars="0" w:firstLine="0" w:firstLineChars="0"/>
              <w:jc w:val="center"/>
              <w:rPr>
                <w:rFonts w:hint="eastAsia" w:ascii="仿宋" w:hAnsi="仿宋" w:eastAsia="仿宋" w:cs="仿宋"/>
                <w:b/>
                <w:bCs/>
                <w:sz w:val="32"/>
                <w:szCs w:val="32"/>
                <w:highlight w:val="none"/>
                <w:vertAlign w:val="baseline"/>
                <w:lang w:val="en-US" w:eastAsia="zh-CN"/>
              </w:rPr>
            </w:pPr>
            <w:r>
              <w:rPr>
                <w:rFonts w:hint="eastAsia" w:ascii="仿宋" w:hAnsi="仿宋" w:eastAsia="仿宋" w:cs="仿宋"/>
                <w:b/>
                <w:bCs/>
                <w:highlight w:val="none"/>
                <w:vertAlign w:val="baseline"/>
                <w:lang w:val="en-US" w:eastAsia="zh-CN"/>
              </w:rPr>
              <w:t>品牌型号</w:t>
            </w:r>
          </w:p>
        </w:tc>
        <w:tc>
          <w:tcPr>
            <w:tcW w:w="1822" w:type="dxa"/>
            <w:vAlign w:val="center"/>
          </w:tcPr>
          <w:p>
            <w:pPr>
              <w:pStyle w:val="30"/>
              <w:ind w:left="0" w:leftChars="0" w:firstLine="0" w:firstLineChars="0"/>
              <w:jc w:val="center"/>
              <w:rPr>
                <w:rFonts w:hint="eastAsia" w:ascii="仿宋" w:hAnsi="仿宋" w:eastAsia="仿宋" w:cs="仿宋"/>
                <w:b/>
                <w:bCs/>
                <w:highlight w:val="none"/>
                <w:vertAlign w:val="baseline"/>
                <w:lang w:val="en-US" w:eastAsia="zh-CN"/>
              </w:rPr>
            </w:pPr>
            <w:r>
              <w:rPr>
                <w:rFonts w:hint="eastAsia" w:ascii="仿宋" w:hAnsi="仿宋" w:eastAsia="仿宋" w:cs="仿宋"/>
                <w:b/>
                <w:bCs/>
                <w:highlight w:val="none"/>
                <w:vertAlign w:val="baseline"/>
                <w:lang w:val="en-US" w:eastAsia="zh-CN"/>
              </w:rPr>
              <w:t>租赁费用</w:t>
            </w:r>
          </w:p>
          <w:p>
            <w:pPr>
              <w:pStyle w:val="30"/>
              <w:ind w:left="0" w:leftChars="0" w:firstLine="0" w:firstLineChars="0"/>
              <w:jc w:val="center"/>
              <w:rPr>
                <w:rFonts w:hint="eastAsia" w:ascii="仿宋" w:hAnsi="仿宋" w:eastAsia="仿宋" w:cs="仿宋"/>
                <w:b/>
                <w:bCs/>
                <w:sz w:val="32"/>
                <w:szCs w:val="32"/>
                <w:highlight w:val="none"/>
                <w:vertAlign w:val="baseline"/>
                <w:lang w:val="en-US" w:eastAsia="zh-CN"/>
              </w:rPr>
            </w:pPr>
            <w:r>
              <w:rPr>
                <w:rFonts w:hint="eastAsia" w:ascii="仿宋" w:hAnsi="仿宋" w:eastAsia="仿宋" w:cs="仿宋"/>
                <w:b/>
                <w:bCs/>
                <w:highlight w:val="none"/>
                <w:vertAlign w:val="baseline"/>
                <w:lang w:val="en-US" w:eastAsia="zh-CN"/>
              </w:rPr>
              <w:t>（元/台/月）</w:t>
            </w:r>
          </w:p>
        </w:tc>
        <w:tc>
          <w:tcPr>
            <w:tcW w:w="1710" w:type="dxa"/>
            <w:vAlign w:val="center"/>
          </w:tcPr>
          <w:p>
            <w:pPr>
              <w:pStyle w:val="30"/>
              <w:ind w:left="0" w:leftChars="0" w:firstLine="0" w:firstLineChars="0"/>
              <w:jc w:val="center"/>
              <w:rPr>
                <w:rFonts w:hint="eastAsia" w:ascii="仿宋" w:hAnsi="仿宋" w:eastAsia="仿宋" w:cs="仿宋"/>
                <w:b/>
                <w:bCs/>
                <w:sz w:val="32"/>
                <w:szCs w:val="32"/>
                <w:highlight w:val="none"/>
                <w:vertAlign w:val="baseline"/>
                <w:lang w:val="en-US" w:eastAsia="zh-CN"/>
              </w:rPr>
            </w:pPr>
            <w:r>
              <w:rPr>
                <w:rFonts w:hint="eastAsia" w:ascii="仿宋" w:hAnsi="仿宋" w:eastAsia="仿宋" w:cs="仿宋"/>
                <w:b/>
                <w:bCs/>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384" w:type="dxa"/>
            <w:vAlign w:val="center"/>
          </w:tcPr>
          <w:p>
            <w:pPr>
              <w:pStyle w:val="30"/>
              <w:ind w:left="0" w:leftChars="0" w:firstLine="0" w:firstLineChars="0"/>
              <w:jc w:val="center"/>
              <w:rPr>
                <w:rFonts w:hint="eastAsia" w:ascii="仿宋" w:hAnsi="仿宋" w:eastAsia="仿宋" w:cs="仿宋"/>
                <w:b w:val="0"/>
                <w:bCs w:val="0"/>
                <w:sz w:val="32"/>
                <w:szCs w:val="32"/>
                <w:highlight w:val="none"/>
                <w:vertAlign w:val="baseline"/>
                <w:lang w:val="en-US" w:eastAsia="zh-CN"/>
              </w:rPr>
            </w:pPr>
            <w:r>
              <w:rPr>
                <w:rFonts w:hint="eastAsia" w:ascii="仿宋" w:hAnsi="仿宋" w:eastAsia="仿宋" w:cs="仿宋"/>
                <w:highlight w:val="none"/>
                <w:vertAlign w:val="baseline"/>
                <w:lang w:val="en-US" w:eastAsia="zh-CN"/>
              </w:rPr>
              <w:t>全新机</w:t>
            </w:r>
          </w:p>
        </w:tc>
        <w:tc>
          <w:tcPr>
            <w:tcW w:w="2068" w:type="dxa"/>
            <w:vAlign w:val="center"/>
          </w:tcPr>
          <w:p>
            <w:pPr>
              <w:pStyle w:val="30"/>
              <w:ind w:left="0" w:leftChars="0" w:firstLine="0" w:firstLineChars="0"/>
              <w:jc w:val="center"/>
              <w:rPr>
                <w:rFonts w:hint="eastAsia" w:ascii="仿宋" w:hAnsi="仿宋" w:eastAsia="仿宋" w:cs="仿宋"/>
                <w:b w:val="0"/>
                <w:bCs w:val="0"/>
                <w:sz w:val="22"/>
                <w:szCs w:val="22"/>
                <w:highlight w:val="none"/>
                <w:vertAlign w:val="baseline"/>
                <w:lang w:val="en-US" w:eastAsia="zh-CN"/>
              </w:rPr>
            </w:pPr>
            <w:r>
              <w:rPr>
                <w:rFonts w:hint="eastAsia" w:ascii="仿宋" w:hAnsi="仿宋" w:eastAsia="仿宋" w:cs="仿宋"/>
                <w:sz w:val="22"/>
                <w:szCs w:val="22"/>
                <w:highlight w:val="none"/>
                <w:vertAlign w:val="baseline"/>
                <w:lang w:val="en-US" w:eastAsia="zh-CN"/>
              </w:rPr>
              <w:t>i511代/16G内存/256G SSD硬盘</w:t>
            </w:r>
          </w:p>
        </w:tc>
        <w:tc>
          <w:tcPr>
            <w:tcW w:w="1674" w:type="dxa"/>
            <w:vAlign w:val="center"/>
          </w:tcPr>
          <w:p>
            <w:pPr>
              <w:pStyle w:val="30"/>
              <w:keepNext w:val="0"/>
              <w:keepLines w:val="0"/>
              <w:pageBreakBefore w:val="0"/>
              <w:widowControl w:val="0"/>
              <w:kinsoku/>
              <w:wordWrap w:val="0"/>
              <w:overflowPunct/>
              <w:topLinePunct w:val="0"/>
              <w:autoSpaceDE w:val="0"/>
              <w:autoSpaceDN w:val="0"/>
              <w:bidi w:val="0"/>
              <w:adjustRightInd w:val="0"/>
              <w:snapToGrid/>
              <w:ind w:left="0" w:leftChars="0" w:firstLine="0" w:firstLineChars="0"/>
              <w:jc w:val="center"/>
              <w:textAlignment w:val="auto"/>
              <w:rPr>
                <w:rFonts w:hint="eastAsia" w:ascii="仿宋" w:hAnsi="仿宋" w:eastAsia="仿宋" w:cs="仿宋"/>
                <w:b w:val="0"/>
                <w:bCs w:val="0"/>
                <w:sz w:val="22"/>
                <w:szCs w:val="22"/>
                <w:highlight w:val="none"/>
                <w:vertAlign w:val="baseline"/>
                <w:lang w:val="en-US" w:eastAsia="zh-CN"/>
              </w:rPr>
            </w:pPr>
            <w:r>
              <w:rPr>
                <w:rFonts w:hint="eastAsia" w:ascii="仿宋" w:hAnsi="仿宋" w:eastAsia="仿宋" w:cs="仿宋"/>
                <w:sz w:val="22"/>
                <w:szCs w:val="22"/>
                <w:highlight w:val="none"/>
                <w:vertAlign w:val="baseline"/>
                <w:lang w:val="en-US" w:eastAsia="zh-CN"/>
              </w:rPr>
              <w:t>联想ThinkPad笔记本 E14</w:t>
            </w:r>
          </w:p>
        </w:tc>
        <w:tc>
          <w:tcPr>
            <w:tcW w:w="1822" w:type="dxa"/>
            <w:vAlign w:val="center"/>
          </w:tcPr>
          <w:p>
            <w:pPr>
              <w:pStyle w:val="30"/>
              <w:ind w:left="0" w:leftChars="0" w:firstLine="0" w:firstLineChars="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含增值税</w:t>
            </w:r>
          </w:p>
          <w:p>
            <w:pPr>
              <w:pStyle w:val="30"/>
              <w:ind w:left="0" w:leftChars="0" w:firstLine="0" w:firstLineChars="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i w:val="0"/>
                <w:iCs w:val="0"/>
                <w:sz w:val="24"/>
                <w:szCs w:val="24"/>
                <w:highlight w:val="none"/>
                <w:u w:val="single"/>
                <w:vertAlign w:val="baseline"/>
                <w:lang w:val="en-US" w:eastAsia="zh-CN"/>
              </w:rPr>
              <w:t xml:space="preserve">    </w:t>
            </w:r>
            <w:r>
              <w:rPr>
                <w:rFonts w:hint="eastAsia" w:ascii="仿宋" w:hAnsi="仿宋" w:eastAsia="仿宋" w:cs="仿宋"/>
                <w:b w:val="0"/>
                <w:bCs w:val="0"/>
                <w:sz w:val="24"/>
                <w:szCs w:val="24"/>
                <w:highlight w:val="none"/>
                <w:vertAlign w:val="baseline"/>
                <w:lang w:val="en-US" w:eastAsia="zh-CN"/>
              </w:rPr>
              <w:t>元</w:t>
            </w:r>
          </w:p>
        </w:tc>
        <w:tc>
          <w:tcPr>
            <w:tcW w:w="1710" w:type="dxa"/>
            <w:vAlign w:val="center"/>
          </w:tcPr>
          <w:p>
            <w:pPr>
              <w:pStyle w:val="30"/>
              <w:ind w:firstLine="420" w:firstLineChars="0"/>
              <w:jc w:val="center"/>
              <w:rPr>
                <w:rFonts w:hint="eastAsia" w:ascii="仿宋" w:hAnsi="仿宋" w:eastAsia="仿宋" w:cs="仿宋"/>
                <w:b w:val="0"/>
                <w:bCs w:val="0"/>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1384" w:type="dxa"/>
            <w:vAlign w:val="center"/>
          </w:tcPr>
          <w:p>
            <w:pPr>
              <w:pStyle w:val="30"/>
              <w:ind w:left="0" w:leftChars="0" w:firstLine="0" w:firstLineChars="0"/>
              <w:jc w:val="center"/>
              <w:rPr>
                <w:rFonts w:hint="eastAsia" w:ascii="仿宋" w:hAnsi="仿宋" w:eastAsia="仿宋" w:cs="仿宋"/>
                <w:b w:val="0"/>
                <w:bCs w:val="0"/>
                <w:sz w:val="32"/>
                <w:szCs w:val="32"/>
                <w:highlight w:val="none"/>
                <w:vertAlign w:val="baseline"/>
                <w:lang w:val="en-US" w:eastAsia="zh-CN"/>
              </w:rPr>
            </w:pPr>
            <w:r>
              <w:rPr>
                <w:rFonts w:hint="eastAsia" w:ascii="仿宋" w:hAnsi="仿宋" w:eastAsia="仿宋" w:cs="仿宋"/>
                <w:highlight w:val="none"/>
                <w:vertAlign w:val="baseline"/>
                <w:lang w:val="en-US" w:eastAsia="zh-CN"/>
              </w:rPr>
              <w:t>次新机</w:t>
            </w:r>
          </w:p>
        </w:tc>
        <w:tc>
          <w:tcPr>
            <w:tcW w:w="2068" w:type="dxa"/>
            <w:vAlign w:val="center"/>
          </w:tcPr>
          <w:p>
            <w:pPr>
              <w:pStyle w:val="30"/>
              <w:ind w:left="0" w:leftChars="0" w:firstLine="0" w:firstLineChars="0"/>
              <w:jc w:val="center"/>
              <w:rPr>
                <w:rFonts w:hint="eastAsia" w:ascii="仿宋" w:hAnsi="仿宋" w:eastAsia="仿宋" w:cs="仿宋"/>
                <w:b w:val="0"/>
                <w:bCs w:val="0"/>
                <w:sz w:val="22"/>
                <w:szCs w:val="22"/>
                <w:highlight w:val="none"/>
                <w:vertAlign w:val="baseline"/>
                <w:lang w:val="en-US" w:eastAsia="zh-CN"/>
              </w:rPr>
            </w:pPr>
            <w:r>
              <w:rPr>
                <w:rFonts w:hint="eastAsia" w:ascii="仿宋" w:hAnsi="仿宋" w:eastAsia="仿宋" w:cs="仿宋"/>
                <w:sz w:val="22"/>
                <w:szCs w:val="22"/>
                <w:highlight w:val="none"/>
                <w:vertAlign w:val="baseline"/>
                <w:lang w:val="en-US" w:eastAsia="zh-CN"/>
              </w:rPr>
              <w:t>i511代/16G内存/256G SSD硬盘</w:t>
            </w:r>
          </w:p>
        </w:tc>
        <w:tc>
          <w:tcPr>
            <w:tcW w:w="1674" w:type="dxa"/>
            <w:vAlign w:val="center"/>
          </w:tcPr>
          <w:p>
            <w:pPr>
              <w:pStyle w:val="30"/>
              <w:keepNext w:val="0"/>
              <w:keepLines w:val="0"/>
              <w:pageBreakBefore w:val="0"/>
              <w:widowControl w:val="0"/>
              <w:kinsoku/>
              <w:wordWrap w:val="0"/>
              <w:overflowPunct/>
              <w:topLinePunct w:val="0"/>
              <w:autoSpaceDE w:val="0"/>
              <w:autoSpaceDN w:val="0"/>
              <w:bidi w:val="0"/>
              <w:adjustRightInd w:val="0"/>
              <w:snapToGrid/>
              <w:ind w:left="0" w:leftChars="0" w:firstLine="0" w:firstLineChars="0"/>
              <w:jc w:val="center"/>
              <w:textAlignment w:val="auto"/>
              <w:rPr>
                <w:rFonts w:hint="eastAsia" w:ascii="仿宋" w:hAnsi="仿宋" w:eastAsia="仿宋" w:cs="仿宋"/>
                <w:b w:val="0"/>
                <w:bCs w:val="0"/>
                <w:sz w:val="22"/>
                <w:szCs w:val="22"/>
                <w:highlight w:val="none"/>
                <w:vertAlign w:val="baseline"/>
                <w:lang w:val="en-US" w:eastAsia="zh-CN"/>
              </w:rPr>
            </w:pPr>
            <w:r>
              <w:rPr>
                <w:rFonts w:hint="eastAsia" w:ascii="仿宋" w:hAnsi="仿宋" w:eastAsia="仿宋" w:cs="仿宋"/>
                <w:sz w:val="22"/>
                <w:szCs w:val="22"/>
                <w:highlight w:val="none"/>
                <w:vertAlign w:val="baseline"/>
                <w:lang w:val="en-US" w:eastAsia="zh-CN"/>
              </w:rPr>
              <w:t>联想ThinkPad笔记本 E14</w:t>
            </w:r>
          </w:p>
        </w:tc>
        <w:tc>
          <w:tcPr>
            <w:tcW w:w="1822" w:type="dxa"/>
            <w:vAlign w:val="center"/>
          </w:tcPr>
          <w:p>
            <w:pPr>
              <w:pStyle w:val="30"/>
              <w:ind w:left="0" w:leftChars="0" w:firstLine="0" w:firstLineChars="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含增值税</w:t>
            </w:r>
          </w:p>
          <w:p>
            <w:pPr>
              <w:pStyle w:val="30"/>
              <w:ind w:left="0" w:leftChars="0" w:firstLine="0" w:firstLineChars="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u w:val="single"/>
                <w:vertAlign w:val="baseline"/>
                <w:lang w:val="en-US" w:eastAsia="zh-CN"/>
              </w:rPr>
              <w:t xml:space="preserve">    </w:t>
            </w:r>
            <w:r>
              <w:rPr>
                <w:rFonts w:hint="eastAsia" w:ascii="仿宋" w:hAnsi="仿宋" w:eastAsia="仿宋" w:cs="仿宋"/>
                <w:b w:val="0"/>
                <w:bCs w:val="0"/>
                <w:sz w:val="24"/>
                <w:szCs w:val="24"/>
                <w:highlight w:val="none"/>
                <w:vertAlign w:val="baseline"/>
                <w:lang w:val="en-US" w:eastAsia="zh-CN"/>
              </w:rPr>
              <w:t>元</w:t>
            </w:r>
          </w:p>
        </w:tc>
        <w:tc>
          <w:tcPr>
            <w:tcW w:w="1710" w:type="dxa"/>
            <w:vAlign w:val="center"/>
          </w:tcPr>
          <w:p>
            <w:pPr>
              <w:pStyle w:val="30"/>
              <w:ind w:firstLine="420" w:firstLineChars="0"/>
              <w:jc w:val="center"/>
              <w:rPr>
                <w:rFonts w:hint="eastAsia" w:ascii="仿宋" w:hAnsi="仿宋" w:eastAsia="仿宋" w:cs="仿宋"/>
                <w:b w:val="0"/>
                <w:bCs w:val="0"/>
                <w:sz w:val="32"/>
                <w:szCs w:val="32"/>
                <w:highlight w:val="none"/>
                <w:vertAlign w:val="baseline"/>
                <w:lang w:val="en-US" w:eastAsia="zh-CN"/>
              </w:rPr>
            </w:pPr>
          </w:p>
        </w:tc>
      </w:tr>
    </w:tbl>
    <w:p>
      <w:pPr>
        <w:pageBreakBefore w:val="0"/>
        <w:kinsoku/>
        <w:overflowPunct/>
        <w:topLinePunct w:val="0"/>
        <w:autoSpaceDE/>
        <w:autoSpaceDN/>
        <w:bidi w:val="0"/>
        <w:spacing w:line="560" w:lineRule="exact"/>
        <w:ind w:firstLine="422" w:firstLineChars="200"/>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 xml:space="preserve">报价要求： </w:t>
      </w:r>
    </w:p>
    <w:p>
      <w:pPr>
        <w:keepNext w:val="0"/>
        <w:keepLines w:val="0"/>
        <w:pageBreakBefore w:val="0"/>
        <w:widowControl w:val="0"/>
        <w:numPr>
          <w:ilvl w:val="0"/>
          <w:numId w:val="23"/>
        </w:numPr>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bCs/>
          <w:sz w:val="21"/>
          <w:szCs w:val="21"/>
          <w:highlight w:val="none"/>
        </w:rPr>
      </w:pPr>
      <w:r>
        <w:rPr>
          <w:rFonts w:hint="eastAsia" w:ascii="仿宋" w:hAnsi="仿宋" w:eastAsia="仿宋" w:cs="仿宋"/>
          <w:bCs/>
          <w:sz w:val="21"/>
          <w:szCs w:val="21"/>
          <w:highlight w:val="none"/>
        </w:rPr>
        <w:t>投标人应按表格如实准确填列，不可缺项、漏项、错项，否则可能导致废标；</w:t>
      </w:r>
    </w:p>
    <w:p>
      <w:pPr>
        <w:keepNext w:val="0"/>
        <w:keepLines w:val="0"/>
        <w:pageBreakBefore w:val="0"/>
        <w:widowControl w:val="0"/>
        <w:numPr>
          <w:ilvl w:val="0"/>
          <w:numId w:val="23"/>
        </w:numPr>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bCs/>
          <w:sz w:val="21"/>
          <w:szCs w:val="21"/>
          <w:highlight w:val="none"/>
        </w:rPr>
      </w:pPr>
      <w:r>
        <w:rPr>
          <w:rFonts w:hint="eastAsia" w:ascii="仿宋" w:hAnsi="仿宋" w:eastAsia="仿宋" w:cs="仿宋"/>
          <w:bCs/>
          <w:sz w:val="21"/>
          <w:szCs w:val="21"/>
          <w:highlight w:val="none"/>
        </w:rPr>
        <w:t>投标金额大小写不一致的以大写为准。电子文档与纸质文档不一致的以纸质文档为准。正本与副本不一致的以正本为准。总价填列与计算结果不一致的以最终计算与修正结果为准</w:t>
      </w:r>
      <w:r>
        <w:rPr>
          <w:rFonts w:hint="eastAsia" w:ascii="仿宋" w:hAnsi="仿宋" w:eastAsia="仿宋" w:cs="仿宋"/>
          <w:bCs/>
          <w:sz w:val="21"/>
          <w:szCs w:val="21"/>
          <w:highlight w:val="none"/>
          <w:lang w:eastAsia="zh-CN"/>
        </w:rPr>
        <w:t>；</w:t>
      </w:r>
    </w:p>
    <w:p>
      <w:pPr>
        <w:pStyle w:val="2"/>
        <w:numPr>
          <w:ilvl w:val="0"/>
          <w:numId w:val="23"/>
        </w:numPr>
        <w:spacing w:line="240" w:lineRule="auto"/>
        <w:ind w:firstLine="420" w:firstLineChars="200"/>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投标人可以随附其他投标人认为需要对本报价表做出必要补充说明的文件；</w:t>
      </w:r>
    </w:p>
    <w:p>
      <w:pPr>
        <w:keepNext w:val="0"/>
        <w:keepLines w:val="0"/>
        <w:numPr>
          <w:ilvl w:val="0"/>
          <w:numId w:val="23"/>
        </w:numPr>
        <w:spacing w:line="240" w:lineRule="auto"/>
        <w:ind w:firstLine="420" w:firstLineChars="20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此表应经法定代表人或授权代表人签名，并加盖投标人单位公章，否则无效，作废标处理。</w:t>
      </w:r>
    </w:p>
    <w:p>
      <w:pPr>
        <w:rPr>
          <w:rFonts w:hint="eastAsia"/>
          <w:highlight w:val="none"/>
          <w:lang w:val="en-US" w:eastAsia="zh-CN"/>
        </w:rPr>
      </w:pPr>
    </w:p>
    <w:p>
      <w:pPr>
        <w:rPr>
          <w:rFonts w:hint="eastAsia" w:ascii="仿宋" w:hAnsi="仿宋" w:eastAsia="仿宋" w:cs="仿宋"/>
          <w:sz w:val="21"/>
          <w:szCs w:val="21"/>
          <w:highlight w:val="none"/>
          <w:lang w:val="en-US" w:eastAsia="zh-CN"/>
        </w:rPr>
      </w:pPr>
    </w:p>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kern w:val="0"/>
          <w:sz w:val="21"/>
          <w:szCs w:val="21"/>
          <w:highlight w:val="none"/>
        </w:rPr>
      </w:pPr>
      <w:r>
        <w:rPr>
          <w:rFonts w:hint="eastAsia" w:ascii="仿宋" w:hAnsi="仿宋" w:eastAsia="仿宋" w:cs="仿宋"/>
          <w:b/>
          <w:kern w:val="0"/>
          <w:sz w:val="21"/>
          <w:szCs w:val="21"/>
          <w:highlight w:val="none"/>
          <w:lang w:eastAsia="zh-CN"/>
        </w:rPr>
        <w:t>投标人</w:t>
      </w:r>
      <w:r>
        <w:rPr>
          <w:rFonts w:hint="eastAsia" w:ascii="仿宋" w:hAnsi="仿宋" w:eastAsia="仿宋" w:cs="仿宋"/>
          <w:b/>
          <w:kern w:val="0"/>
          <w:sz w:val="21"/>
          <w:szCs w:val="21"/>
          <w:highlight w:val="none"/>
        </w:rPr>
        <w:t>名称（公章）：</w:t>
      </w:r>
    </w:p>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kern w:val="0"/>
          <w:sz w:val="21"/>
          <w:szCs w:val="21"/>
          <w:highlight w:val="none"/>
        </w:rPr>
      </w:pPr>
      <w:r>
        <w:rPr>
          <w:rFonts w:hint="eastAsia" w:ascii="仿宋" w:hAnsi="仿宋" w:eastAsia="仿宋" w:cs="仿宋"/>
          <w:b/>
          <w:kern w:val="0"/>
          <w:sz w:val="21"/>
          <w:szCs w:val="21"/>
          <w:highlight w:val="none"/>
        </w:rPr>
        <w:t>法定代表人（法定授权代表人）签名：</w:t>
      </w:r>
    </w:p>
    <w:p>
      <w:pPr>
        <w:pStyle w:val="2"/>
        <w:rPr>
          <w:rFonts w:hint="default"/>
          <w:highlight w:val="none"/>
          <w:lang w:val="en-US" w:eastAsia="zh-CN"/>
        </w:rPr>
      </w:pPr>
      <w:r>
        <w:rPr>
          <w:rFonts w:hint="eastAsia" w:ascii="仿宋" w:hAnsi="仿宋" w:eastAsia="仿宋" w:cs="仿宋"/>
          <w:b/>
          <w:kern w:val="0"/>
          <w:sz w:val="21"/>
          <w:szCs w:val="21"/>
          <w:highlight w:val="none"/>
        </w:rPr>
        <w:t>日期：</w:t>
      </w:r>
    </w:p>
    <w:p>
      <w:pPr>
        <w:pStyle w:val="4"/>
        <w:pageBreakBefore w:val="0"/>
        <w:kinsoku/>
        <w:overflowPunct/>
        <w:topLinePunct w:val="0"/>
        <w:autoSpaceDE/>
        <w:autoSpaceDN/>
        <w:bidi w:val="0"/>
        <w:spacing w:line="560" w:lineRule="exact"/>
        <w:ind w:firstLine="482"/>
        <w:jc w:val="left"/>
        <w:rPr>
          <w:rFonts w:hint="eastAsia" w:ascii="仿宋" w:hAnsi="仿宋" w:eastAsia="仿宋" w:cs="仿宋"/>
          <w:bCs w:val="0"/>
          <w:sz w:val="32"/>
          <w:szCs w:val="32"/>
          <w:highlight w:val="none"/>
          <w:lang w:val="en-US" w:eastAsia="zh-CN"/>
        </w:rPr>
      </w:pPr>
    </w:p>
    <w:p>
      <w:pPr>
        <w:rPr>
          <w:rFonts w:hint="eastAsia" w:ascii="仿宋" w:hAnsi="仿宋" w:eastAsia="仿宋" w:cs="仿宋"/>
          <w:bCs w:val="0"/>
          <w:sz w:val="32"/>
          <w:szCs w:val="32"/>
          <w:highlight w:val="none"/>
          <w:lang w:val="en-US" w:eastAsia="zh-CN"/>
        </w:rPr>
      </w:pPr>
    </w:p>
    <w:p>
      <w:pPr>
        <w:pStyle w:val="2"/>
        <w:rPr>
          <w:rFonts w:hint="eastAsia" w:ascii="仿宋" w:hAnsi="仿宋" w:eastAsia="仿宋" w:cs="仿宋"/>
          <w:bCs w:val="0"/>
          <w:sz w:val="32"/>
          <w:szCs w:val="32"/>
          <w:highlight w:val="none"/>
          <w:lang w:val="en-US" w:eastAsia="zh-CN"/>
        </w:rPr>
      </w:pPr>
    </w:p>
    <w:p>
      <w:pPr>
        <w:rPr>
          <w:rFonts w:hint="eastAsia" w:ascii="仿宋" w:hAnsi="仿宋" w:eastAsia="仿宋" w:cs="仿宋"/>
          <w:bCs w:val="0"/>
          <w:sz w:val="32"/>
          <w:szCs w:val="32"/>
          <w:highlight w:val="none"/>
          <w:lang w:val="en-US" w:eastAsia="zh-CN"/>
        </w:rPr>
      </w:pPr>
    </w:p>
    <w:p>
      <w:pPr>
        <w:pStyle w:val="2"/>
        <w:rPr>
          <w:rFonts w:hint="eastAsia"/>
          <w:highlight w:val="none"/>
          <w:lang w:val="en-US" w:eastAsia="zh-CN"/>
        </w:rPr>
      </w:pPr>
    </w:p>
    <w:p>
      <w:pPr>
        <w:rPr>
          <w:rFonts w:hint="eastAsia"/>
          <w:highlight w:val="none"/>
          <w:lang w:val="en-US" w:eastAsia="zh-CN"/>
        </w:rPr>
      </w:pPr>
    </w:p>
    <w:p>
      <w:pPr>
        <w:pageBreakBefore w:val="0"/>
        <w:kinsoku/>
        <w:overflowPunct/>
        <w:topLinePunct w:val="0"/>
        <w:autoSpaceDE/>
        <w:autoSpaceDN/>
        <w:bidi w:val="0"/>
        <w:spacing w:line="560" w:lineRule="exact"/>
        <w:rPr>
          <w:rFonts w:hint="eastAsia" w:ascii="仿宋" w:hAnsi="仿宋" w:eastAsia="仿宋" w:cs="仿宋"/>
          <w:bCs w:val="0"/>
          <w:sz w:val="32"/>
          <w:szCs w:val="32"/>
          <w:highlight w:val="none"/>
          <w:lang w:val="zh-CN"/>
        </w:rPr>
      </w:pPr>
    </w:p>
    <w:p>
      <w:pPr>
        <w:pStyle w:val="4"/>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bCs w:val="0"/>
          <w:sz w:val="21"/>
          <w:szCs w:val="21"/>
          <w:highlight w:val="none"/>
          <w:lang w:val="zh-CN"/>
        </w:rPr>
      </w:pPr>
      <w:bookmarkStart w:id="65" w:name="_Toc31718"/>
      <w:bookmarkStart w:id="66" w:name="_格式6：承诺函"/>
      <w:r>
        <w:rPr>
          <w:rFonts w:hint="eastAsia" w:ascii="仿宋" w:hAnsi="仿宋" w:eastAsia="仿宋" w:cs="仿宋"/>
          <w:bCs w:val="0"/>
          <w:sz w:val="21"/>
          <w:szCs w:val="21"/>
          <w:highlight w:val="none"/>
          <w:lang w:val="en-US" w:eastAsia="zh-CN"/>
        </w:rPr>
        <w:t>格</w:t>
      </w:r>
      <w:r>
        <w:rPr>
          <w:rFonts w:hint="eastAsia" w:ascii="仿宋" w:hAnsi="仿宋" w:eastAsia="仿宋" w:cs="仿宋"/>
          <w:bCs w:val="0"/>
          <w:sz w:val="21"/>
          <w:szCs w:val="21"/>
          <w:highlight w:val="none"/>
          <w:lang w:val="zh-CN"/>
        </w:rPr>
        <w:t>式</w:t>
      </w:r>
      <w:r>
        <w:rPr>
          <w:rFonts w:hint="eastAsia" w:ascii="仿宋" w:hAnsi="仿宋" w:eastAsia="仿宋" w:cs="仿宋"/>
          <w:bCs w:val="0"/>
          <w:sz w:val="21"/>
          <w:szCs w:val="21"/>
          <w:highlight w:val="none"/>
        </w:rPr>
        <w:t>6</w:t>
      </w:r>
      <w:r>
        <w:rPr>
          <w:rFonts w:hint="eastAsia" w:ascii="仿宋" w:hAnsi="仿宋" w:eastAsia="仿宋" w:cs="仿宋"/>
          <w:bCs w:val="0"/>
          <w:sz w:val="21"/>
          <w:szCs w:val="21"/>
          <w:highlight w:val="none"/>
          <w:lang w:val="zh-CN"/>
        </w:rPr>
        <w:t>：承诺函</w:t>
      </w:r>
      <w:bookmarkEnd w:id="64"/>
      <w:bookmarkEnd w:id="65"/>
    </w:p>
    <w:bookmarkEnd w:id="66"/>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sz w:val="32"/>
          <w:szCs w:val="32"/>
          <w:highlight w:val="none"/>
        </w:rPr>
      </w:pPr>
      <w:r>
        <w:rPr>
          <w:rFonts w:hint="eastAsia" w:ascii="仿宋" w:hAnsi="仿宋" w:eastAsia="仿宋" w:cs="仿宋"/>
          <w:b/>
          <w:sz w:val="32"/>
          <w:szCs w:val="32"/>
          <w:highlight w:val="none"/>
        </w:rPr>
        <w:t>承诺函</w:t>
      </w:r>
    </w:p>
    <w:p>
      <w:pPr>
        <w:keepNext w:val="0"/>
        <w:keepLines w:val="0"/>
        <w:pageBreakBefore w:val="0"/>
        <w:widowControl/>
        <w:kinsoku/>
        <w:wordWrap/>
        <w:overflowPunct/>
        <w:topLinePunct w:val="0"/>
        <w:autoSpaceDE/>
        <w:autoSpaceDN/>
        <w:bidi w:val="0"/>
        <w:adjustRightInd/>
        <w:snapToGrid/>
        <w:spacing w:line="560" w:lineRule="exact"/>
        <w:ind w:firstLine="547" w:firstLineChars="228"/>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致 深圳市鹏劳人力资源管理有限公司：</w:t>
      </w:r>
    </w:p>
    <w:p>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我司有意参与贵司【</w:t>
      </w:r>
      <w:r>
        <w:rPr>
          <w:rFonts w:hint="eastAsia" w:ascii="仿宋" w:hAnsi="仿宋" w:eastAsia="仿宋" w:cs="仿宋"/>
          <w:bCs/>
          <w:sz w:val="24"/>
          <w:szCs w:val="24"/>
          <w:highlight w:val="none"/>
          <w:u w:val="single"/>
        </w:rPr>
        <w:t>项目名称</w:t>
      </w:r>
      <w:r>
        <w:rPr>
          <w:rFonts w:hint="eastAsia" w:ascii="仿宋" w:hAnsi="仿宋" w:eastAsia="仿宋" w:cs="仿宋"/>
          <w:bCs/>
          <w:sz w:val="24"/>
          <w:szCs w:val="24"/>
          <w:highlight w:val="none"/>
        </w:rPr>
        <w:t>】投标，为保证招投标工作的公平公正及充分竞争，在此，我司郑重承诺如下：</w:t>
      </w:r>
    </w:p>
    <w:p>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一、我司承诺在投标过程中对于如下行为坚决抵制并向贵司及时通报：</w:t>
      </w:r>
    </w:p>
    <w:p>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1.招标人或招标相关单位人员利用职务上的便利，自行或通过他人向我司推荐供应商（分包商）；</w:t>
      </w:r>
    </w:p>
    <w:p>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2.其他投标参与方自行或委托他人私下与我司联系串通投标事宜；</w:t>
      </w:r>
    </w:p>
    <w:p>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3.招标人、及招标相关单位的人员在招标投标过程中，人为设置障碍，索要或暗示索要现金、股票、股权、各种有价证券、支付凭证或贵重物品等。</w:t>
      </w:r>
    </w:p>
    <w:p>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二、我司承诺依法合规参与本项目竞争，严格本公司投标代表及相关员工管理，具体内容如下：</w:t>
      </w:r>
    </w:p>
    <w:p>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1.我司不会以任何理由任何方式进行串通投标等不正当竞争的违法违规行为；</w:t>
      </w:r>
    </w:p>
    <w:p>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2.我司或我司员工不以任何理由任何方式，向贵司、及招标相关单位的人员赠送现金、股票、股权、各种有价证券、支付凭证或贵重物品等；</w:t>
      </w:r>
    </w:p>
    <w:p>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3.我司或我司员工不以任何理由任何方式，向贵司、及招标相关单位的人员发出健身、娱乐活动的邀请，或对贵司及招标相关单位的人员进行超标准接待；</w:t>
      </w:r>
    </w:p>
    <w:p>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4.参与贵司项目投标及与投标相关的交流调研过程中，我司保证向贵司所提供信息的真实性和准确性，且不会将拟投标项目进行任何形式的转包或挂靠。</w:t>
      </w:r>
    </w:p>
    <w:p>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5.参与贵司招标项目投标过程中，我司承诺所有招标相关信息交流在工作场所公开进行，文件传递应通过公司传真或工作邮箱。不私下打探招标项目非公开信息（如其他投标人信息、标底详细信息、评标专家信息、评标过程信息等），不与贵司、及招标相关单位的人员就招标相关信息进行私下商谈或者达成利益默契。</w:t>
      </w:r>
    </w:p>
    <w:p>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6.我司及我司派出的投标代表及工作人员授权贵司对本项目下我司投标工作进行监督，在贵司办公场所内合理使用包括录音录像、派员监督等手段开展监督工作。</w:t>
      </w:r>
    </w:p>
    <w:p>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7.如果我司中标，将严格遵照本项目招标文件需求、投标承诺及合同约定做到诚信履约，为贵司提供最优服务；</w:t>
      </w:r>
    </w:p>
    <w:p>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8.我司已认真核实了投标文件的全部资料，所有资料均为真实资料。我公司对投标文件中全部投标资料的真实性负责。</w:t>
      </w:r>
    </w:p>
    <w:p>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以上承诺，如有违反，我司将配合贵司进行调查和严肃处理，并自行承担不能参与本项目投标或承包本项目的资格、以及今后可能不能参加贵司其他项目的投标、无法进入贵司供应商库等一切不利后果，并承担由此给贵司带来的损失。</w:t>
      </w:r>
    </w:p>
    <w:p>
      <w:pPr>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b/>
          <w:kern w:val="0"/>
          <w:sz w:val="24"/>
          <w:szCs w:val="24"/>
          <w:highlight w:val="none"/>
          <w:lang w:eastAsia="zh-CN"/>
        </w:rPr>
      </w:pPr>
    </w:p>
    <w:p>
      <w:pPr>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b/>
          <w:kern w:val="0"/>
          <w:sz w:val="24"/>
          <w:szCs w:val="24"/>
          <w:highlight w:val="none"/>
          <w:lang w:eastAsia="zh-CN"/>
        </w:rPr>
      </w:pPr>
    </w:p>
    <w:p>
      <w:pPr>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b/>
          <w:kern w:val="0"/>
          <w:sz w:val="24"/>
          <w:szCs w:val="24"/>
          <w:highlight w:val="none"/>
          <w:lang w:eastAsia="zh-CN"/>
        </w:rPr>
      </w:pPr>
    </w:p>
    <w:p>
      <w:pPr>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b/>
          <w:kern w:val="0"/>
          <w:sz w:val="24"/>
          <w:szCs w:val="24"/>
          <w:highlight w:val="none"/>
          <w:lang w:eastAsia="zh-CN"/>
        </w:rPr>
      </w:pPr>
    </w:p>
    <w:p>
      <w:pPr>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lang w:eastAsia="zh-CN"/>
        </w:rPr>
        <w:t>投标人</w:t>
      </w:r>
      <w:r>
        <w:rPr>
          <w:rFonts w:hint="eastAsia" w:ascii="仿宋" w:hAnsi="仿宋" w:eastAsia="仿宋" w:cs="仿宋"/>
          <w:b/>
          <w:kern w:val="0"/>
          <w:sz w:val="24"/>
          <w:szCs w:val="24"/>
          <w:highlight w:val="none"/>
        </w:rPr>
        <w:t>名称（公章）：</w:t>
      </w:r>
    </w:p>
    <w:p>
      <w:pPr>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法定代表人（法定授权代表人）签名：</w:t>
      </w:r>
    </w:p>
    <w:p>
      <w:pPr>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b/>
          <w:sz w:val="24"/>
          <w:szCs w:val="24"/>
          <w:highlight w:val="none"/>
        </w:rPr>
      </w:pPr>
      <w:r>
        <w:rPr>
          <w:rFonts w:hint="eastAsia" w:ascii="仿宋" w:hAnsi="仿宋" w:eastAsia="仿宋" w:cs="仿宋"/>
          <w:b/>
          <w:kern w:val="0"/>
          <w:sz w:val="24"/>
          <w:szCs w:val="24"/>
          <w:highlight w:val="none"/>
        </w:rPr>
        <w:t>日期：</w:t>
      </w:r>
    </w:p>
    <w:sectPr>
      <w:headerReference r:id="rId7" w:type="default"/>
      <w:footerReference r:id="rId8" w:type="default"/>
      <w:pgSz w:w="11906" w:h="16838"/>
      <w:pgMar w:top="1440" w:right="1274" w:bottom="1135" w:left="1418" w:header="851" w:footer="274"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12" w:usb3="00000000" w:csb0="00040003"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rPr>
                              <w:rFonts w:eastAsiaTheme="minorEastAsia"/>
                            </w:rPr>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pPr>
                      <w:pStyle w:val="10"/>
                      <w:rPr>
                        <w:rFonts w:eastAsiaTheme="minorEastAsia"/>
                      </w:rPr>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rPr>
                              <w:rFonts w:eastAsiaTheme="minorEastAsia"/>
                            </w:rPr>
                          </w:pPr>
                          <w:r>
                            <w:rPr>
                              <w:rFonts w:hint="eastAsia"/>
                            </w:rPr>
                            <w:t xml:space="preserve">第 </w:t>
                          </w:r>
                          <w:r>
                            <w:fldChar w:fldCharType="begin"/>
                          </w:r>
                          <w:r>
                            <w:instrText xml:space="preserve"> PAGE  \* MERGEFORMAT </w:instrText>
                          </w:r>
                          <w:r>
                            <w:fldChar w:fldCharType="separate"/>
                          </w:r>
                          <w:r>
                            <w:t>33</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10"/>
                      <w:rPr>
                        <w:rFonts w:eastAsiaTheme="minorEastAsia"/>
                      </w:rPr>
                    </w:pPr>
                    <w:r>
                      <w:rPr>
                        <w:rFonts w:hint="eastAsia"/>
                      </w:rPr>
                      <w:t xml:space="preserve">第 </w:t>
                    </w:r>
                    <w:r>
                      <w:fldChar w:fldCharType="begin"/>
                    </w:r>
                    <w:r>
                      <w:instrText xml:space="preserve"> PAGE  \* MERGEFORMAT </w:instrText>
                    </w:r>
                    <w:r>
                      <w:fldChar w:fldCharType="separate"/>
                    </w:r>
                    <w:r>
                      <w:t>33</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323"/>
      </w:tabs>
      <w:jc w:val="right"/>
      <w:rPr>
        <w:rFonts w:hint="default" w:asciiTheme="minorEastAsia" w:hAnsiTheme="minorEastAsia" w:eastAsiaTheme="minorEastAsia"/>
        <w:b/>
        <w:sz w:val="20"/>
        <w:lang w:val="en-US" w:eastAsia="zh-CN"/>
      </w:rPr>
    </w:pPr>
    <w:r>
      <w:drawing>
        <wp:anchor distT="0" distB="0" distL="114300" distR="114300" simplePos="0" relativeHeight="251660288" behindDoc="0" locked="0" layoutInCell="1" allowOverlap="1">
          <wp:simplePos x="0" y="0"/>
          <wp:positionH relativeFrom="column">
            <wp:posOffset>20955</wp:posOffset>
          </wp:positionH>
          <wp:positionV relativeFrom="paragraph">
            <wp:posOffset>-69850</wp:posOffset>
          </wp:positionV>
          <wp:extent cx="1701800" cy="202565"/>
          <wp:effectExtent l="0" t="0" r="12700" b="6985"/>
          <wp:wrapNone/>
          <wp:docPr id="1"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1800" cy="202565"/>
                  </a:xfrm>
                  <a:prstGeom prst="rect">
                    <a:avLst/>
                  </a:prstGeom>
                  <a:noFill/>
                  <a:ln>
                    <a:noFill/>
                  </a:ln>
                </pic:spPr>
              </pic:pic>
            </a:graphicData>
          </a:graphic>
        </wp:anchor>
      </w:drawing>
    </w:r>
    <w:r>
      <w:tab/>
    </w:r>
    <w:r>
      <w:tab/>
    </w:r>
    <w:r>
      <w:rPr>
        <w:rFonts w:hint="eastAsia"/>
      </w:rPr>
      <w:t xml:space="preserve">                   </w:t>
    </w:r>
    <w:r>
      <w:rPr>
        <w:rFonts w:hint="eastAsia" w:asciiTheme="minorEastAsia" w:hAnsiTheme="minorEastAsia" w:eastAsiaTheme="minorEastAsia"/>
        <w:b/>
      </w:rPr>
      <w:t xml:space="preserve"> </w:t>
    </w:r>
    <w:r>
      <w:rPr>
        <w:rFonts w:hint="eastAsia" w:asciiTheme="minorEastAsia" w:hAnsiTheme="minorEastAsia" w:eastAsiaTheme="minorEastAsia"/>
        <w:b/>
        <w:sz w:val="20"/>
      </w:rPr>
      <w:t>PLHR-ZB-FW-202</w:t>
    </w:r>
    <w:r>
      <w:rPr>
        <w:rFonts w:hint="eastAsia" w:asciiTheme="minorEastAsia" w:hAnsiTheme="minorEastAsia" w:eastAsiaTheme="minorEastAsia"/>
        <w:b/>
        <w:sz w:val="20"/>
        <w:lang w:val="en-US" w:eastAsia="zh-CN"/>
      </w:rPr>
      <w:t>207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hint="default" w:ascii="宋体" w:hAnsi="宋体" w:eastAsia="宋体" w:cs="宋体"/>
        <w:b/>
        <w:bCs/>
        <w:sz w:val="21"/>
        <w:szCs w:val="21"/>
        <w:lang w:val="en-US" w:eastAsia="zh-CN"/>
      </w:rPr>
    </w:pPr>
    <w:r>
      <w:drawing>
        <wp:anchor distT="0" distB="0" distL="114300" distR="114300" simplePos="0" relativeHeight="251659264" behindDoc="0" locked="0" layoutInCell="1" allowOverlap="1">
          <wp:simplePos x="0" y="0"/>
          <wp:positionH relativeFrom="column">
            <wp:posOffset>-46355</wp:posOffset>
          </wp:positionH>
          <wp:positionV relativeFrom="paragraph">
            <wp:posOffset>-95250</wp:posOffset>
          </wp:positionV>
          <wp:extent cx="1704975" cy="200025"/>
          <wp:effectExtent l="0" t="0" r="9525" b="9525"/>
          <wp:wrapNone/>
          <wp:docPr id="2"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4975" cy="200025"/>
                  </a:xfrm>
                  <a:prstGeom prst="rect">
                    <a:avLst/>
                  </a:prstGeom>
                  <a:noFill/>
                  <a:ln>
                    <a:noFill/>
                  </a:ln>
                </pic:spPr>
              </pic:pic>
            </a:graphicData>
          </a:graphic>
        </wp:anchor>
      </w:drawing>
    </w:r>
    <w:r>
      <w:rPr>
        <w:rFonts w:hint="eastAsia"/>
      </w:rPr>
      <w:t xml:space="preserve">                                                                  </w:t>
    </w:r>
    <w:r>
      <w:rPr>
        <w:rFonts w:hint="eastAsia" w:ascii="宋体" w:hAnsi="宋体" w:eastAsia="宋体" w:cs="宋体"/>
        <w:b/>
        <w:bCs/>
        <w:lang w:val="en-US" w:eastAsia="zh-CN"/>
      </w:rPr>
      <w:t>PLHR-ZB-FW-202</w:t>
    </w:r>
    <w:r>
      <w:rPr>
        <w:rFonts w:hint="eastAsia" w:ascii="宋体" w:hAnsi="宋体" w:cs="宋体"/>
        <w:b/>
        <w:bCs/>
        <w:lang w:val="en-US" w:eastAsia="zh-CN"/>
      </w:rPr>
      <w:t>207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323"/>
      </w:tabs>
      <w:jc w:val="right"/>
      <w:rPr>
        <w:rFonts w:hint="default" w:asciiTheme="minorEastAsia" w:hAnsiTheme="minorEastAsia" w:eastAsiaTheme="minorEastAsia"/>
        <w:b/>
        <w:lang w:val="en-US" w:eastAsia="zh-CN"/>
      </w:rPr>
    </w:pPr>
    <w:r>
      <w:rPr>
        <w:rFonts w:ascii="宋体" w:hAnsi="宋体"/>
      </w:rPr>
      <w:drawing>
        <wp:anchor distT="0" distB="0" distL="114300" distR="114300" simplePos="0" relativeHeight="251663360" behindDoc="0" locked="0" layoutInCell="1" allowOverlap="1">
          <wp:simplePos x="0" y="0"/>
          <wp:positionH relativeFrom="column">
            <wp:posOffset>52070</wp:posOffset>
          </wp:positionH>
          <wp:positionV relativeFrom="paragraph">
            <wp:posOffset>-121285</wp:posOffset>
          </wp:positionV>
          <wp:extent cx="1701800" cy="202565"/>
          <wp:effectExtent l="19050" t="0" r="0" b="0"/>
          <wp:wrapNone/>
          <wp:docPr id="3"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1800" cy="202565"/>
                  </a:xfrm>
                  <a:prstGeom prst="rect">
                    <a:avLst/>
                  </a:prstGeom>
                  <a:noFill/>
                  <a:ln>
                    <a:noFill/>
                  </a:ln>
                </pic:spPr>
              </pic:pic>
            </a:graphicData>
          </a:graphic>
        </wp:anchor>
      </w:drawing>
    </w:r>
    <w:r>
      <w:rPr>
        <w:rFonts w:hint="eastAsia" w:ascii="宋体" w:hAnsi="宋体"/>
      </w:rPr>
      <w:t xml:space="preserve">                                                                      </w:t>
    </w:r>
    <w:r>
      <w:rPr>
        <w:rFonts w:hint="eastAsia"/>
      </w:rPr>
      <w:t xml:space="preserve"> </w:t>
    </w:r>
    <w:r>
      <w:rPr>
        <w:rFonts w:hint="eastAsia" w:asciiTheme="minorEastAsia" w:hAnsiTheme="minorEastAsia" w:eastAsiaTheme="minorEastAsia"/>
        <w:b/>
      </w:rPr>
      <w:t xml:space="preserve"> </w:t>
    </w:r>
    <w:r>
      <w:rPr>
        <w:rFonts w:hint="eastAsia" w:asciiTheme="minorEastAsia" w:hAnsiTheme="minorEastAsia" w:eastAsiaTheme="minorEastAsia"/>
        <w:b/>
        <w:sz w:val="20"/>
      </w:rPr>
      <w:t>PLHR-ZB-FW-202</w:t>
    </w:r>
    <w:r>
      <w:rPr>
        <w:rFonts w:hint="eastAsia" w:asciiTheme="minorEastAsia" w:hAnsiTheme="minorEastAsia" w:eastAsiaTheme="minorEastAsia"/>
        <w:b/>
        <w:sz w:val="20"/>
        <w:lang w:val="en-US" w:eastAsia="zh-CN"/>
      </w:rPr>
      <w:t>207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29FA9D"/>
    <w:multiLevelType w:val="singleLevel"/>
    <w:tmpl w:val="8729FA9D"/>
    <w:lvl w:ilvl="0" w:tentative="0">
      <w:start w:val="1"/>
      <w:numFmt w:val="chineseCounting"/>
      <w:suff w:val="nothing"/>
      <w:lvlText w:val="（%1）"/>
      <w:lvlJc w:val="left"/>
      <w:pPr>
        <w:ind w:left="0" w:firstLine="420"/>
      </w:pPr>
      <w:rPr>
        <w:rFonts w:hint="eastAsia" w:ascii="楷体" w:hAnsi="楷体" w:eastAsia="楷体" w:cs="楷体"/>
        <w:sz w:val="32"/>
        <w:szCs w:val="32"/>
      </w:rPr>
    </w:lvl>
  </w:abstractNum>
  <w:abstractNum w:abstractNumId="1">
    <w:nsid w:val="8AF65395"/>
    <w:multiLevelType w:val="singleLevel"/>
    <w:tmpl w:val="8AF65395"/>
    <w:lvl w:ilvl="0" w:tentative="0">
      <w:start w:val="2"/>
      <w:numFmt w:val="chineseCounting"/>
      <w:suff w:val="nothing"/>
      <w:lvlText w:val="（%1）"/>
      <w:lvlJc w:val="left"/>
      <w:rPr>
        <w:rFonts w:hint="eastAsia"/>
      </w:rPr>
    </w:lvl>
  </w:abstractNum>
  <w:abstractNum w:abstractNumId="2">
    <w:nsid w:val="8C39F88B"/>
    <w:multiLevelType w:val="singleLevel"/>
    <w:tmpl w:val="8C39F88B"/>
    <w:lvl w:ilvl="0" w:tentative="0">
      <w:start w:val="1"/>
      <w:numFmt w:val="chineseCounting"/>
      <w:suff w:val="nothing"/>
      <w:lvlText w:val="（%1）"/>
      <w:lvlJc w:val="left"/>
      <w:pPr>
        <w:ind w:left="0" w:firstLine="40"/>
      </w:pPr>
      <w:rPr>
        <w:rFonts w:hint="eastAsia" w:ascii="仿宋" w:hAnsi="仿宋" w:eastAsia="仿宋" w:cs="仿宋"/>
        <w:sz w:val="32"/>
        <w:szCs w:val="32"/>
      </w:rPr>
    </w:lvl>
  </w:abstractNum>
  <w:abstractNum w:abstractNumId="3">
    <w:nsid w:val="8D057916"/>
    <w:multiLevelType w:val="singleLevel"/>
    <w:tmpl w:val="8D057916"/>
    <w:lvl w:ilvl="0" w:tentative="0">
      <w:start w:val="3"/>
      <w:numFmt w:val="chineseCounting"/>
      <w:suff w:val="space"/>
      <w:lvlText w:val="第%1章"/>
      <w:lvlJc w:val="left"/>
      <w:rPr>
        <w:rFonts w:hint="eastAsia" w:ascii="黑体" w:hAnsi="黑体" w:eastAsia="黑体" w:cs="黑体"/>
        <w:sz w:val="32"/>
        <w:szCs w:val="32"/>
      </w:rPr>
    </w:lvl>
  </w:abstractNum>
  <w:abstractNum w:abstractNumId="4">
    <w:nsid w:val="A9D522F9"/>
    <w:multiLevelType w:val="singleLevel"/>
    <w:tmpl w:val="A9D522F9"/>
    <w:lvl w:ilvl="0" w:tentative="0">
      <w:start w:val="1"/>
      <w:numFmt w:val="decimal"/>
      <w:suff w:val="nothing"/>
      <w:lvlText w:val="%1．"/>
      <w:lvlJc w:val="left"/>
      <w:pPr>
        <w:ind w:left="0" w:firstLine="400"/>
      </w:pPr>
      <w:rPr>
        <w:rFonts w:hint="default" w:ascii="仿宋" w:hAnsi="仿宋" w:eastAsia="仿宋" w:cs="仿宋"/>
        <w:sz w:val="32"/>
        <w:szCs w:val="32"/>
      </w:rPr>
    </w:lvl>
  </w:abstractNum>
  <w:abstractNum w:abstractNumId="5">
    <w:nsid w:val="C5976359"/>
    <w:multiLevelType w:val="singleLevel"/>
    <w:tmpl w:val="C5976359"/>
    <w:lvl w:ilvl="0" w:tentative="0">
      <w:start w:val="1"/>
      <w:numFmt w:val="decimal"/>
      <w:suff w:val="nothing"/>
      <w:lvlText w:val="%1．"/>
      <w:lvlJc w:val="left"/>
      <w:pPr>
        <w:ind w:left="0" w:firstLine="400"/>
      </w:pPr>
      <w:rPr>
        <w:rFonts w:hint="default" w:ascii="仿宋" w:hAnsi="仿宋" w:eastAsia="仿宋" w:cs="仿宋"/>
      </w:rPr>
    </w:lvl>
  </w:abstractNum>
  <w:abstractNum w:abstractNumId="6">
    <w:nsid w:val="C6E6D969"/>
    <w:multiLevelType w:val="singleLevel"/>
    <w:tmpl w:val="C6E6D969"/>
    <w:lvl w:ilvl="0" w:tentative="0">
      <w:start w:val="1"/>
      <w:numFmt w:val="decimal"/>
      <w:suff w:val="nothing"/>
      <w:lvlText w:val="%1．"/>
      <w:lvlJc w:val="left"/>
      <w:pPr>
        <w:ind w:left="0" w:firstLine="400"/>
      </w:pPr>
      <w:rPr>
        <w:rFonts w:hint="default" w:ascii="仿宋" w:hAnsi="仿宋" w:eastAsia="仿宋" w:cs="仿宋"/>
        <w:sz w:val="32"/>
        <w:szCs w:val="32"/>
      </w:rPr>
    </w:lvl>
  </w:abstractNum>
  <w:abstractNum w:abstractNumId="7">
    <w:nsid w:val="DCAA3C0B"/>
    <w:multiLevelType w:val="singleLevel"/>
    <w:tmpl w:val="DCAA3C0B"/>
    <w:lvl w:ilvl="0" w:tentative="0">
      <w:start w:val="1"/>
      <w:numFmt w:val="chineseCounting"/>
      <w:suff w:val="nothing"/>
      <w:lvlText w:val="（%1）"/>
      <w:lvlJc w:val="left"/>
      <w:pPr>
        <w:ind w:left="0" w:firstLine="420"/>
      </w:pPr>
      <w:rPr>
        <w:rFonts w:hint="eastAsia" w:ascii="仿宋" w:hAnsi="仿宋" w:eastAsia="仿宋" w:cs="仿宋"/>
        <w:sz w:val="32"/>
        <w:szCs w:val="32"/>
      </w:rPr>
    </w:lvl>
  </w:abstractNum>
  <w:abstractNum w:abstractNumId="8">
    <w:nsid w:val="E3507803"/>
    <w:multiLevelType w:val="singleLevel"/>
    <w:tmpl w:val="E3507803"/>
    <w:lvl w:ilvl="0" w:tentative="0">
      <w:start w:val="1"/>
      <w:numFmt w:val="chineseCounting"/>
      <w:suff w:val="nothing"/>
      <w:lvlText w:val="（%1）"/>
      <w:lvlJc w:val="left"/>
      <w:pPr>
        <w:ind w:left="0" w:firstLine="420"/>
      </w:pPr>
      <w:rPr>
        <w:rFonts w:hint="eastAsia" w:ascii="仿宋" w:hAnsi="仿宋" w:eastAsia="仿宋" w:cs="仿宋"/>
        <w:sz w:val="32"/>
        <w:szCs w:val="32"/>
      </w:rPr>
    </w:lvl>
  </w:abstractNum>
  <w:abstractNum w:abstractNumId="9">
    <w:nsid w:val="E7D30B72"/>
    <w:multiLevelType w:val="singleLevel"/>
    <w:tmpl w:val="E7D30B72"/>
    <w:lvl w:ilvl="0" w:tentative="0">
      <w:start w:val="1"/>
      <w:numFmt w:val="chineseCounting"/>
      <w:suff w:val="nothing"/>
      <w:lvlText w:val="（%1）"/>
      <w:lvlJc w:val="left"/>
      <w:pPr>
        <w:ind w:left="0" w:firstLine="40"/>
      </w:pPr>
      <w:rPr>
        <w:rFonts w:hint="eastAsia" w:ascii="仿宋" w:hAnsi="仿宋" w:eastAsia="仿宋" w:cs="仿宋"/>
        <w:sz w:val="32"/>
        <w:szCs w:val="32"/>
      </w:rPr>
    </w:lvl>
  </w:abstractNum>
  <w:abstractNum w:abstractNumId="10">
    <w:nsid w:val="F2F117D0"/>
    <w:multiLevelType w:val="singleLevel"/>
    <w:tmpl w:val="F2F117D0"/>
    <w:lvl w:ilvl="0" w:tentative="0">
      <w:start w:val="1"/>
      <w:numFmt w:val="decimal"/>
      <w:lvlText w:val="%1)"/>
      <w:lvlJc w:val="left"/>
      <w:pPr>
        <w:tabs>
          <w:tab w:val="left" w:pos="312"/>
        </w:tabs>
      </w:pPr>
      <w:rPr>
        <w:rFonts w:hint="default" w:ascii="仿宋" w:hAnsi="仿宋" w:eastAsia="仿宋" w:cs="仿宋"/>
      </w:rPr>
    </w:lvl>
  </w:abstractNum>
  <w:abstractNum w:abstractNumId="11">
    <w:nsid w:val="F7182CCB"/>
    <w:multiLevelType w:val="singleLevel"/>
    <w:tmpl w:val="F7182CCB"/>
    <w:lvl w:ilvl="0" w:tentative="0">
      <w:start w:val="1"/>
      <w:numFmt w:val="chineseCounting"/>
      <w:suff w:val="nothing"/>
      <w:lvlText w:val="（%1）"/>
      <w:lvlJc w:val="left"/>
      <w:pPr>
        <w:tabs>
          <w:tab w:val="left" w:pos="0"/>
        </w:tabs>
      </w:pPr>
      <w:rPr>
        <w:rFonts w:hint="eastAsia" w:ascii="楷体" w:hAnsi="楷体" w:eastAsia="楷体" w:cs="楷体"/>
      </w:rPr>
    </w:lvl>
  </w:abstractNum>
  <w:abstractNum w:abstractNumId="12">
    <w:nsid w:val="00067525"/>
    <w:multiLevelType w:val="singleLevel"/>
    <w:tmpl w:val="00067525"/>
    <w:lvl w:ilvl="0" w:tentative="0">
      <w:start w:val="1"/>
      <w:numFmt w:val="chineseCounting"/>
      <w:suff w:val="nothing"/>
      <w:lvlText w:val="（%1）"/>
      <w:lvlJc w:val="left"/>
      <w:pPr>
        <w:ind w:left="0" w:firstLine="420"/>
      </w:pPr>
      <w:rPr>
        <w:rFonts w:hint="eastAsia" w:ascii="楷体" w:hAnsi="楷体" w:eastAsia="楷体" w:cs="楷体"/>
        <w:sz w:val="32"/>
        <w:szCs w:val="32"/>
      </w:rPr>
    </w:lvl>
  </w:abstractNum>
  <w:abstractNum w:abstractNumId="13">
    <w:nsid w:val="049D32EC"/>
    <w:multiLevelType w:val="singleLevel"/>
    <w:tmpl w:val="049D32EC"/>
    <w:lvl w:ilvl="0" w:tentative="0">
      <w:start w:val="1"/>
      <w:numFmt w:val="chineseCounting"/>
      <w:suff w:val="nothing"/>
      <w:lvlText w:val="（%1）"/>
      <w:lvlJc w:val="left"/>
      <w:pPr>
        <w:ind w:left="0" w:firstLine="420"/>
      </w:pPr>
      <w:rPr>
        <w:rFonts w:hint="eastAsia"/>
      </w:rPr>
    </w:lvl>
  </w:abstractNum>
  <w:abstractNum w:abstractNumId="14">
    <w:nsid w:val="14DBB45B"/>
    <w:multiLevelType w:val="singleLevel"/>
    <w:tmpl w:val="14DBB45B"/>
    <w:lvl w:ilvl="0" w:tentative="0">
      <w:start w:val="1"/>
      <w:numFmt w:val="chineseCounting"/>
      <w:suff w:val="nothing"/>
      <w:lvlText w:val="（%1）"/>
      <w:lvlJc w:val="left"/>
      <w:pPr>
        <w:ind w:left="0" w:firstLine="420"/>
      </w:pPr>
      <w:rPr>
        <w:rFonts w:hint="eastAsia" w:ascii="仿宋" w:hAnsi="仿宋" w:eastAsia="仿宋" w:cs="仿宋"/>
        <w:sz w:val="32"/>
        <w:szCs w:val="32"/>
      </w:rPr>
    </w:lvl>
  </w:abstractNum>
  <w:abstractNum w:abstractNumId="15">
    <w:nsid w:val="27BEBBA1"/>
    <w:multiLevelType w:val="singleLevel"/>
    <w:tmpl w:val="27BEBBA1"/>
    <w:lvl w:ilvl="0" w:tentative="0">
      <w:start w:val="1"/>
      <w:numFmt w:val="chineseCounting"/>
      <w:suff w:val="nothing"/>
      <w:lvlText w:val="（%1）"/>
      <w:lvlJc w:val="left"/>
      <w:pPr>
        <w:ind w:left="0" w:firstLine="420"/>
      </w:pPr>
      <w:rPr>
        <w:rFonts w:hint="eastAsia" w:ascii="仿宋" w:hAnsi="仿宋" w:eastAsia="仿宋" w:cs="仿宋"/>
      </w:rPr>
    </w:lvl>
  </w:abstractNum>
  <w:abstractNum w:abstractNumId="16">
    <w:nsid w:val="2C6C988C"/>
    <w:multiLevelType w:val="singleLevel"/>
    <w:tmpl w:val="2C6C988C"/>
    <w:lvl w:ilvl="0" w:tentative="0">
      <w:start w:val="1"/>
      <w:numFmt w:val="chineseCounting"/>
      <w:suff w:val="nothing"/>
      <w:lvlText w:val="（%1）"/>
      <w:lvlJc w:val="left"/>
      <w:pPr>
        <w:ind w:left="0" w:firstLine="420"/>
      </w:pPr>
      <w:rPr>
        <w:rFonts w:hint="eastAsia" w:ascii="仿宋" w:hAnsi="仿宋" w:eastAsia="仿宋" w:cs="仿宋"/>
      </w:rPr>
    </w:lvl>
  </w:abstractNum>
  <w:abstractNum w:abstractNumId="17">
    <w:nsid w:val="44D51A93"/>
    <w:multiLevelType w:val="singleLevel"/>
    <w:tmpl w:val="44D51A93"/>
    <w:lvl w:ilvl="0" w:tentative="0">
      <w:start w:val="1"/>
      <w:numFmt w:val="decimal"/>
      <w:suff w:val="nothing"/>
      <w:lvlText w:val="%1．"/>
      <w:lvlJc w:val="left"/>
      <w:pPr>
        <w:ind w:left="0" w:firstLine="400"/>
      </w:pPr>
      <w:rPr>
        <w:rFonts w:hint="default" w:ascii="仿宋" w:hAnsi="仿宋" w:eastAsia="仿宋" w:cs="仿宋"/>
      </w:rPr>
    </w:lvl>
  </w:abstractNum>
  <w:abstractNum w:abstractNumId="18">
    <w:nsid w:val="5D4A65CC"/>
    <w:multiLevelType w:val="singleLevel"/>
    <w:tmpl w:val="5D4A65CC"/>
    <w:lvl w:ilvl="0" w:tentative="0">
      <w:start w:val="1"/>
      <w:numFmt w:val="decimal"/>
      <w:suff w:val="nothing"/>
      <w:lvlText w:val="%1．"/>
      <w:lvlJc w:val="left"/>
      <w:pPr>
        <w:ind w:left="0" w:firstLine="400"/>
      </w:pPr>
      <w:rPr>
        <w:rFonts w:hint="default" w:ascii="仿宋" w:hAnsi="仿宋" w:eastAsia="仿宋" w:cs="仿宋"/>
      </w:rPr>
    </w:lvl>
  </w:abstractNum>
  <w:abstractNum w:abstractNumId="19">
    <w:nsid w:val="5EA079A7"/>
    <w:multiLevelType w:val="multilevel"/>
    <w:tmpl w:val="5EA079A7"/>
    <w:lvl w:ilvl="0" w:tentative="0">
      <w:start w:val="1"/>
      <w:numFmt w:val="japaneseCounting"/>
      <w:lvlText w:val="%1、"/>
      <w:lvlJc w:val="left"/>
      <w:pPr>
        <w:ind w:left="990" w:hanging="99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0">
    <w:nsid w:val="6A47FBDB"/>
    <w:multiLevelType w:val="singleLevel"/>
    <w:tmpl w:val="6A47FBDB"/>
    <w:lvl w:ilvl="0" w:tentative="0">
      <w:start w:val="1"/>
      <w:numFmt w:val="decimal"/>
      <w:suff w:val="nothing"/>
      <w:lvlText w:val="%1．"/>
      <w:lvlJc w:val="left"/>
      <w:pPr>
        <w:ind w:left="0" w:firstLine="400"/>
      </w:pPr>
      <w:rPr>
        <w:rFonts w:hint="default" w:ascii="仿宋" w:hAnsi="仿宋" w:eastAsia="仿宋" w:cs="仿宋"/>
      </w:rPr>
    </w:lvl>
  </w:abstractNum>
  <w:abstractNum w:abstractNumId="21">
    <w:nsid w:val="7345CAEC"/>
    <w:multiLevelType w:val="singleLevel"/>
    <w:tmpl w:val="7345CAEC"/>
    <w:lvl w:ilvl="0" w:tentative="0">
      <w:start w:val="1"/>
      <w:numFmt w:val="decimal"/>
      <w:suff w:val="nothing"/>
      <w:lvlText w:val="%1．"/>
      <w:lvlJc w:val="left"/>
      <w:pPr>
        <w:ind w:left="0" w:firstLine="400"/>
      </w:pPr>
      <w:rPr>
        <w:rFonts w:hint="default" w:ascii="仿宋" w:hAnsi="仿宋" w:eastAsia="仿宋" w:cs="仿宋"/>
      </w:rPr>
    </w:lvl>
  </w:abstractNum>
  <w:abstractNum w:abstractNumId="22">
    <w:nsid w:val="7E5C64F9"/>
    <w:multiLevelType w:val="singleLevel"/>
    <w:tmpl w:val="7E5C64F9"/>
    <w:lvl w:ilvl="0" w:tentative="0">
      <w:start w:val="1"/>
      <w:numFmt w:val="decimal"/>
      <w:suff w:val="nothing"/>
      <w:lvlText w:val="%1．"/>
      <w:lvlJc w:val="left"/>
      <w:pPr>
        <w:ind w:left="0" w:firstLine="400"/>
      </w:pPr>
      <w:rPr>
        <w:rFonts w:hint="default" w:ascii="仿宋" w:hAnsi="仿宋" w:eastAsia="仿宋" w:cs="仿宋"/>
      </w:rPr>
    </w:lvl>
  </w:abstractNum>
  <w:num w:numId="1">
    <w:abstractNumId w:val="8"/>
  </w:num>
  <w:num w:numId="2">
    <w:abstractNumId w:val="1"/>
  </w:num>
  <w:num w:numId="3">
    <w:abstractNumId w:val="11"/>
  </w:num>
  <w:num w:numId="4">
    <w:abstractNumId w:val="10"/>
  </w:num>
  <w:num w:numId="5">
    <w:abstractNumId w:val="6"/>
  </w:num>
  <w:num w:numId="6">
    <w:abstractNumId w:val="9"/>
  </w:num>
  <w:num w:numId="7">
    <w:abstractNumId w:val="7"/>
  </w:num>
  <w:num w:numId="8">
    <w:abstractNumId w:val="2"/>
  </w:num>
  <w:num w:numId="9">
    <w:abstractNumId w:val="14"/>
  </w:num>
  <w:num w:numId="10">
    <w:abstractNumId w:val="12"/>
  </w:num>
  <w:num w:numId="11">
    <w:abstractNumId w:val="4"/>
  </w:num>
  <w:num w:numId="12">
    <w:abstractNumId w:val="22"/>
  </w:num>
  <w:num w:numId="13">
    <w:abstractNumId w:val="0"/>
  </w:num>
  <w:num w:numId="14">
    <w:abstractNumId w:val="16"/>
  </w:num>
  <w:num w:numId="15">
    <w:abstractNumId w:val="15"/>
  </w:num>
  <w:num w:numId="16">
    <w:abstractNumId w:val="13"/>
  </w:num>
  <w:num w:numId="17">
    <w:abstractNumId w:val="20"/>
  </w:num>
  <w:num w:numId="18">
    <w:abstractNumId w:val="3"/>
  </w:num>
  <w:num w:numId="19">
    <w:abstractNumId w:val="19"/>
  </w:num>
  <w:num w:numId="20">
    <w:abstractNumId w:val="21"/>
  </w:num>
  <w:num w:numId="21">
    <w:abstractNumId w:val="5"/>
  </w:num>
  <w:num w:numId="22">
    <w:abstractNumId w:val="17"/>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xM2FhMDM0M2U5OGQ2ODA4NWZmYmM5MzU0ZjJmNjMifQ=="/>
  </w:docVars>
  <w:rsids>
    <w:rsidRoot w:val="54D5111E"/>
    <w:rsid w:val="004F4E3B"/>
    <w:rsid w:val="00596DC2"/>
    <w:rsid w:val="00780429"/>
    <w:rsid w:val="007A3BED"/>
    <w:rsid w:val="00B61DCC"/>
    <w:rsid w:val="00B71F65"/>
    <w:rsid w:val="00D249C2"/>
    <w:rsid w:val="011C079C"/>
    <w:rsid w:val="021518E3"/>
    <w:rsid w:val="023267E6"/>
    <w:rsid w:val="06996401"/>
    <w:rsid w:val="0A47511D"/>
    <w:rsid w:val="0AA43652"/>
    <w:rsid w:val="0B0667E4"/>
    <w:rsid w:val="0B1C1901"/>
    <w:rsid w:val="0BF876D6"/>
    <w:rsid w:val="0C474AE5"/>
    <w:rsid w:val="0E6D1D7A"/>
    <w:rsid w:val="0EF46860"/>
    <w:rsid w:val="0FA80D1D"/>
    <w:rsid w:val="104840C6"/>
    <w:rsid w:val="11540454"/>
    <w:rsid w:val="11FC12FC"/>
    <w:rsid w:val="14844E6E"/>
    <w:rsid w:val="15004E24"/>
    <w:rsid w:val="151F4689"/>
    <w:rsid w:val="1532320F"/>
    <w:rsid w:val="162C51BF"/>
    <w:rsid w:val="16D042DD"/>
    <w:rsid w:val="16E77B13"/>
    <w:rsid w:val="17441C6B"/>
    <w:rsid w:val="18695096"/>
    <w:rsid w:val="18EA3108"/>
    <w:rsid w:val="18EC6C42"/>
    <w:rsid w:val="19066D08"/>
    <w:rsid w:val="19741246"/>
    <w:rsid w:val="19E738FF"/>
    <w:rsid w:val="19F56E1C"/>
    <w:rsid w:val="1B7347CD"/>
    <w:rsid w:val="1BCE28BC"/>
    <w:rsid w:val="1CDD1759"/>
    <w:rsid w:val="1E3556EC"/>
    <w:rsid w:val="1E3B1FCF"/>
    <w:rsid w:val="1F1660D2"/>
    <w:rsid w:val="1F4B2D15"/>
    <w:rsid w:val="1FC23F2E"/>
    <w:rsid w:val="209A29A9"/>
    <w:rsid w:val="211B7FF0"/>
    <w:rsid w:val="22E35977"/>
    <w:rsid w:val="22EA5F0F"/>
    <w:rsid w:val="25232865"/>
    <w:rsid w:val="2524556B"/>
    <w:rsid w:val="253E70C7"/>
    <w:rsid w:val="262D044F"/>
    <w:rsid w:val="266D115F"/>
    <w:rsid w:val="271E423C"/>
    <w:rsid w:val="27A6555F"/>
    <w:rsid w:val="27D1591C"/>
    <w:rsid w:val="28037CAD"/>
    <w:rsid w:val="2A385615"/>
    <w:rsid w:val="2B483082"/>
    <w:rsid w:val="2B6856E5"/>
    <w:rsid w:val="2BB10F01"/>
    <w:rsid w:val="2D13235D"/>
    <w:rsid w:val="2F327322"/>
    <w:rsid w:val="303B15E4"/>
    <w:rsid w:val="30915FA1"/>
    <w:rsid w:val="30AD6B0E"/>
    <w:rsid w:val="313E1D96"/>
    <w:rsid w:val="3212745D"/>
    <w:rsid w:val="34771C85"/>
    <w:rsid w:val="35F17682"/>
    <w:rsid w:val="365F74DC"/>
    <w:rsid w:val="368E7C0F"/>
    <w:rsid w:val="378B48FB"/>
    <w:rsid w:val="38462317"/>
    <w:rsid w:val="3972236C"/>
    <w:rsid w:val="3ADA6F7F"/>
    <w:rsid w:val="3C8C2B8B"/>
    <w:rsid w:val="3CC05722"/>
    <w:rsid w:val="3CD0472B"/>
    <w:rsid w:val="3DA86C84"/>
    <w:rsid w:val="3EF3039C"/>
    <w:rsid w:val="3F9E7736"/>
    <w:rsid w:val="40603EF4"/>
    <w:rsid w:val="42102F28"/>
    <w:rsid w:val="442237E4"/>
    <w:rsid w:val="444E4946"/>
    <w:rsid w:val="446E1EBF"/>
    <w:rsid w:val="451163D6"/>
    <w:rsid w:val="464060FB"/>
    <w:rsid w:val="482B7710"/>
    <w:rsid w:val="48825F81"/>
    <w:rsid w:val="491D2636"/>
    <w:rsid w:val="4A204B0B"/>
    <w:rsid w:val="4AF646D8"/>
    <w:rsid w:val="4CEC3B57"/>
    <w:rsid w:val="4E7F3FFB"/>
    <w:rsid w:val="503569BD"/>
    <w:rsid w:val="50D448C3"/>
    <w:rsid w:val="54690411"/>
    <w:rsid w:val="54D5111E"/>
    <w:rsid w:val="55080000"/>
    <w:rsid w:val="55CE57CA"/>
    <w:rsid w:val="57816E0F"/>
    <w:rsid w:val="588A6436"/>
    <w:rsid w:val="5A7A73EE"/>
    <w:rsid w:val="5C741C2D"/>
    <w:rsid w:val="5CE81550"/>
    <w:rsid w:val="5D0E58F9"/>
    <w:rsid w:val="5D1076B3"/>
    <w:rsid w:val="5DB474E2"/>
    <w:rsid w:val="5FF74A9D"/>
    <w:rsid w:val="601975C1"/>
    <w:rsid w:val="616C398A"/>
    <w:rsid w:val="622E5D25"/>
    <w:rsid w:val="62DD6477"/>
    <w:rsid w:val="62ED51EE"/>
    <w:rsid w:val="63495E7F"/>
    <w:rsid w:val="63A212F2"/>
    <w:rsid w:val="63D35E78"/>
    <w:rsid w:val="64E9706B"/>
    <w:rsid w:val="65EA240F"/>
    <w:rsid w:val="662A1B70"/>
    <w:rsid w:val="670F4BFF"/>
    <w:rsid w:val="69B04E15"/>
    <w:rsid w:val="6B4D2517"/>
    <w:rsid w:val="6BDF5356"/>
    <w:rsid w:val="6E0B7B92"/>
    <w:rsid w:val="6E867C1A"/>
    <w:rsid w:val="6ED23F99"/>
    <w:rsid w:val="72EE4600"/>
    <w:rsid w:val="73730A1E"/>
    <w:rsid w:val="74401BBD"/>
    <w:rsid w:val="74780551"/>
    <w:rsid w:val="76E52A6D"/>
    <w:rsid w:val="774C4260"/>
    <w:rsid w:val="77DA3C2E"/>
    <w:rsid w:val="77FC779F"/>
    <w:rsid w:val="78007FBD"/>
    <w:rsid w:val="78425F77"/>
    <w:rsid w:val="79A92DE5"/>
    <w:rsid w:val="7A990D85"/>
    <w:rsid w:val="7BAD04FE"/>
    <w:rsid w:val="7C624616"/>
    <w:rsid w:val="7C67749B"/>
    <w:rsid w:val="7DF10ED8"/>
    <w:rsid w:val="7F3F690D"/>
    <w:rsid w:val="7FC248DA"/>
    <w:rsid w:val="BFF2059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qFormat/>
    <w:uiPriority w:val="9"/>
    <w:pPr>
      <w:keepNext/>
      <w:keepLines/>
      <w:spacing w:before="260" w:after="260"/>
      <w:ind w:firstLine="200" w:firstLineChars="200"/>
      <w:outlineLvl w:val="2"/>
    </w:pPr>
    <w:rPr>
      <w:rFonts w:ascii="宋体" w:hAnsi="Times New Roman" w:eastAsia="宋体" w:cs="Times New Roman"/>
      <w:b/>
      <w:bCs/>
      <w:kern w:val="0"/>
      <w:sz w:val="28"/>
      <w:szCs w:val="3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0"/>
    <w:pPr>
      <w:spacing w:after="120"/>
    </w:pPr>
  </w:style>
  <w:style w:type="paragraph" w:styleId="7">
    <w:name w:val="toc 3"/>
    <w:basedOn w:val="1"/>
    <w:next w:val="1"/>
    <w:qFormat/>
    <w:uiPriority w:val="39"/>
    <w:pPr>
      <w:ind w:left="840" w:leftChars="400"/>
    </w:pPr>
  </w:style>
  <w:style w:type="paragraph" w:styleId="8">
    <w:name w:val="Plain Text"/>
    <w:basedOn w:val="1"/>
    <w:qFormat/>
    <w:uiPriority w:val="0"/>
    <w:pPr>
      <w:spacing w:line="400" w:lineRule="exact"/>
      <w:ind w:firstLine="200" w:firstLineChars="200"/>
      <w:contextualSpacing/>
    </w:pPr>
    <w:rPr>
      <w:rFonts w:ascii="宋体" w:hAnsi="Courier New" w:eastAsia="宋体" w:cs="Times New Roman"/>
      <w:kern w:val="0"/>
      <w:sz w:val="24"/>
      <w:szCs w:val="20"/>
    </w:rPr>
  </w:style>
  <w:style w:type="paragraph" w:styleId="9">
    <w:name w:val="Balloon Text"/>
    <w:basedOn w:val="1"/>
    <w:link w:val="29"/>
    <w:qFormat/>
    <w:uiPriority w:val="0"/>
    <w:rPr>
      <w:sz w:val="18"/>
      <w:szCs w:val="18"/>
    </w:rPr>
  </w:style>
  <w:style w:type="paragraph" w:styleId="10">
    <w:name w:val="footer"/>
    <w:basedOn w:val="1"/>
    <w:unhideWhenUsed/>
    <w:qFormat/>
    <w:uiPriority w:val="99"/>
    <w:pPr>
      <w:tabs>
        <w:tab w:val="center" w:pos="4153"/>
        <w:tab w:val="right" w:pos="8306"/>
      </w:tabs>
      <w:snapToGrid w:val="0"/>
      <w:jc w:val="left"/>
    </w:pPr>
    <w:rPr>
      <w:rFonts w:ascii="Calibri" w:hAnsi="Calibri" w:eastAsia="宋体" w:cs="Times New Roman"/>
      <w:kern w:val="0"/>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kern w:val="0"/>
      <w:sz w:val="18"/>
      <w:szCs w:val="18"/>
    </w:rPr>
  </w:style>
  <w:style w:type="paragraph" w:styleId="12">
    <w:name w:val="toc 1"/>
    <w:basedOn w:val="1"/>
    <w:next w:val="1"/>
    <w:qFormat/>
    <w:uiPriority w:val="39"/>
    <w:pPr>
      <w:tabs>
        <w:tab w:val="right" w:leader="dot" w:pos="8295"/>
      </w:tabs>
      <w:spacing w:before="120" w:after="120" w:line="360" w:lineRule="auto"/>
      <w:ind w:firstLine="207" w:firstLineChars="98"/>
      <w:jc w:val="left"/>
    </w:pPr>
    <w:rPr>
      <w:rFonts w:ascii="宋体" w:hAnsi="宋体" w:eastAsia="宋体" w:cs="Times New Roman"/>
      <w:b/>
      <w:bCs/>
      <w:caps/>
      <w:kern w:val="0"/>
      <w:szCs w:val="21"/>
    </w:rPr>
  </w:style>
  <w:style w:type="paragraph" w:styleId="13">
    <w:name w:val="Subtitle"/>
    <w:basedOn w:val="1"/>
    <w:next w:val="1"/>
    <w:qFormat/>
    <w:uiPriority w:val="0"/>
    <w:pPr>
      <w:spacing w:before="240" w:after="60" w:line="312" w:lineRule="auto"/>
      <w:ind w:firstLine="360" w:firstLineChars="360"/>
      <w:jc w:val="center"/>
      <w:outlineLvl w:val="1"/>
    </w:pPr>
    <w:rPr>
      <w:rFonts w:ascii="Cambria" w:hAnsi="Cambria" w:eastAsia="宋体" w:cs="Times New Roman"/>
      <w:b/>
      <w:bCs/>
      <w:kern w:val="28"/>
      <w:sz w:val="32"/>
      <w:szCs w:val="32"/>
    </w:rPr>
  </w:style>
  <w:style w:type="paragraph" w:styleId="14">
    <w:name w:val="toc 2"/>
    <w:basedOn w:val="1"/>
    <w:next w:val="1"/>
    <w:qFormat/>
    <w:uiPriority w:val="39"/>
    <w:pPr>
      <w:tabs>
        <w:tab w:val="right" w:leader="dot" w:pos="8295"/>
      </w:tabs>
      <w:spacing w:line="360" w:lineRule="auto"/>
      <w:ind w:left="210"/>
      <w:jc w:val="left"/>
    </w:pPr>
    <w:rPr>
      <w:rFonts w:ascii="宋体" w:hAnsi="宋体" w:eastAsia="宋体" w:cs="Times New Roman"/>
      <w:b/>
      <w:smallCaps/>
      <w:szCs w:val="21"/>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basedOn w:val="17"/>
    <w:qFormat/>
    <w:uiPriority w:val="0"/>
    <w:rPr>
      <w:color w:val="0000FF"/>
      <w:u w:val="single"/>
    </w:rPr>
  </w:style>
  <w:style w:type="paragraph" w:styleId="19">
    <w:name w:val="List Paragraph"/>
    <w:basedOn w:val="1"/>
    <w:qFormat/>
    <w:uiPriority w:val="0"/>
    <w:pPr>
      <w:ind w:firstLine="420" w:firstLineChars="200"/>
    </w:pPr>
    <w:rPr>
      <w:rFonts w:ascii="Calibri" w:hAnsi="Calibri" w:eastAsia="宋体" w:cs="Times New Roman"/>
      <w:kern w:val="0"/>
      <w:sz w:val="20"/>
      <w:szCs w:val="20"/>
    </w:rPr>
  </w:style>
  <w:style w:type="character" w:customStyle="1" w:styleId="20">
    <w:name w:val="标题1"/>
    <w:qFormat/>
    <w:uiPriority w:val="0"/>
  </w:style>
  <w:style w:type="paragraph" w:customStyle="1" w:styleId="21">
    <w:name w:val="1"/>
    <w:basedOn w:val="1"/>
    <w:qFormat/>
    <w:uiPriority w:val="0"/>
    <w:pPr>
      <w:spacing w:beforeLines="50" w:afterLines="50"/>
    </w:pPr>
    <w:rPr>
      <w:rFonts w:ascii="微软雅黑" w:hAnsi="微软雅黑" w:eastAsia="微软雅黑"/>
      <w:b/>
      <w:sz w:val="18"/>
      <w:szCs w:val="18"/>
    </w:rPr>
  </w:style>
  <w:style w:type="paragraph" w:customStyle="1" w:styleId="22">
    <w:name w:val="Default Text"/>
    <w:basedOn w:val="1"/>
    <w:qFormat/>
    <w:uiPriority w:val="0"/>
    <w:pPr>
      <w:autoSpaceDE w:val="0"/>
      <w:autoSpaceDN w:val="0"/>
      <w:adjustRightInd w:val="0"/>
      <w:jc w:val="left"/>
    </w:pPr>
    <w:rPr>
      <w:kern w:val="0"/>
      <w:sz w:val="24"/>
      <w:szCs w:val="24"/>
    </w:rPr>
  </w:style>
  <w:style w:type="character" w:customStyle="1" w:styleId="23">
    <w:name w:val="font21"/>
    <w:basedOn w:val="17"/>
    <w:qFormat/>
    <w:uiPriority w:val="0"/>
    <w:rPr>
      <w:rFonts w:hint="default" w:ascii="Arial" w:hAnsi="Arial" w:cs="Arial"/>
      <w:color w:val="000000"/>
      <w:sz w:val="18"/>
      <w:szCs w:val="18"/>
      <w:u w:val="none"/>
    </w:rPr>
  </w:style>
  <w:style w:type="character" w:customStyle="1" w:styleId="24">
    <w:name w:val="font41"/>
    <w:basedOn w:val="17"/>
    <w:qFormat/>
    <w:uiPriority w:val="0"/>
    <w:rPr>
      <w:rFonts w:hint="eastAsia" w:ascii="宋体" w:hAnsi="宋体" w:eastAsia="宋体" w:cs="宋体"/>
      <w:color w:val="000000"/>
      <w:sz w:val="18"/>
      <w:szCs w:val="18"/>
      <w:u w:val="none"/>
    </w:rPr>
  </w:style>
  <w:style w:type="character" w:customStyle="1" w:styleId="25">
    <w:name w:val="font11"/>
    <w:basedOn w:val="17"/>
    <w:qFormat/>
    <w:uiPriority w:val="0"/>
    <w:rPr>
      <w:rFonts w:ascii="Arial" w:hAnsi="Arial" w:cs="Arial"/>
      <w:color w:val="000000"/>
      <w:sz w:val="18"/>
      <w:szCs w:val="18"/>
      <w:u w:val="none"/>
    </w:rPr>
  </w:style>
  <w:style w:type="character" w:customStyle="1" w:styleId="26">
    <w:name w:val="font31"/>
    <w:basedOn w:val="17"/>
    <w:qFormat/>
    <w:uiPriority w:val="0"/>
    <w:rPr>
      <w:rFonts w:hint="eastAsia" w:ascii="宋体" w:hAnsi="宋体" w:eastAsia="宋体" w:cs="宋体"/>
      <w:color w:val="000000"/>
      <w:sz w:val="18"/>
      <w:szCs w:val="18"/>
      <w:u w:val="none"/>
    </w:rPr>
  </w:style>
  <w:style w:type="character" w:customStyle="1" w:styleId="27">
    <w:name w:val="font51"/>
    <w:basedOn w:val="17"/>
    <w:qFormat/>
    <w:uiPriority w:val="0"/>
    <w:rPr>
      <w:rFonts w:hint="default" w:ascii="Times New Roman" w:hAnsi="Times New Roman" w:cs="Times New Roman"/>
      <w:color w:val="000000"/>
      <w:sz w:val="20"/>
      <w:szCs w:val="20"/>
      <w:u w:val="none"/>
    </w:rPr>
  </w:style>
  <w:style w:type="character" w:customStyle="1" w:styleId="28">
    <w:name w:val="font01"/>
    <w:basedOn w:val="17"/>
    <w:qFormat/>
    <w:uiPriority w:val="0"/>
    <w:rPr>
      <w:rFonts w:hint="eastAsia" w:ascii="宋体" w:hAnsi="宋体" w:eastAsia="宋体" w:cs="宋体"/>
      <w:color w:val="000000"/>
      <w:sz w:val="20"/>
      <w:szCs w:val="20"/>
      <w:u w:val="none"/>
    </w:rPr>
  </w:style>
  <w:style w:type="character" w:customStyle="1" w:styleId="29">
    <w:name w:val="批注框文本 Char"/>
    <w:basedOn w:val="17"/>
    <w:link w:val="9"/>
    <w:qFormat/>
    <w:uiPriority w:val="0"/>
    <w:rPr>
      <w:rFonts w:asciiTheme="minorHAnsi" w:hAnsiTheme="minorHAnsi" w:eastAsiaTheme="minorEastAsia" w:cstheme="minorBidi"/>
      <w:kern w:val="2"/>
      <w:sz w:val="18"/>
      <w:szCs w:val="18"/>
    </w:rPr>
  </w:style>
  <w:style w:type="paragraph" w:customStyle="1" w:styleId="30">
    <w:name w:val="Default"/>
    <w:qFormat/>
    <w:uiPriority w:val="0"/>
    <w:pPr>
      <w:widowControl w:val="0"/>
      <w:autoSpaceDE w:val="0"/>
      <w:autoSpaceDN w:val="0"/>
      <w:adjustRightInd w:val="0"/>
      <w:spacing w:line="360" w:lineRule="auto"/>
      <w:ind w:firstLine="420"/>
      <w:jc w:val="both"/>
    </w:pPr>
    <w:rPr>
      <w:rFonts w:ascii="Times New Roman" w:hAnsi="Times New Roman" w:eastAsia="宋体" w:cs="Times New Roman"/>
      <w:color w:val="000000"/>
      <w:sz w:val="24"/>
      <w:szCs w:val="24"/>
      <w:lang w:val="en-US" w:eastAsia="zh-CN" w:bidi="ar-SA"/>
    </w:rPr>
  </w:style>
  <w:style w:type="paragraph" w:customStyle="1" w:styleId="31">
    <w:name w:val="列出段落1"/>
    <w:basedOn w:val="1"/>
    <w:qFormat/>
    <w:uiPriority w:val="34"/>
    <w:pPr>
      <w:ind w:firstLine="420" w:firstLineChars="200"/>
    </w:pPr>
    <w:rPr>
      <w:rFonts w:cs="Calibri"/>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38</Pages>
  <Words>18118</Words>
  <Characters>18736</Characters>
  <Lines>180</Lines>
  <Paragraphs>50</Paragraphs>
  <TotalTime>6</TotalTime>
  <ScaleCrop>false</ScaleCrop>
  <LinksUpToDate>false</LinksUpToDate>
  <CharactersWithSpaces>19311</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2020-08-03T09:21:00Z</dcterms:created>
  <dc:creator>运营部-陈宁</dc:creator>
  <cp:lastModifiedBy>LEUNG</cp:lastModifiedBy>
  <cp:lastPrinted>2020-08-06T18:49:00Z</cp:lastPrinted>
  <dcterms:modified xsi:type="dcterms:W3CDTF">2022-12-22T01:40:52Z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844D346D893244238B3B4AB19A9AC29C</vt:lpwstr>
  </property>
</Properties>
</file>