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p>
      <w:pPr>
        <w:rPr>
          <w:rFonts w:hint="eastAsia"/>
        </w:rPr>
      </w:pPr>
    </w:p>
    <w:tbl>
      <w:tblPr>
        <w:tblStyle w:val="3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外派员工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体检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服务采购项目（二次）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ZB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-FW-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20230501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全称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及谈判代表（联系人）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资格预审文件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法定代表人证明书或同等效力授权文件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医疗行业执业许可证（需备注健康体检资质）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填报说明:本表为公告附件，请有意向参与的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填报本表，并按序提交资格预审文件电子版（加盖公章扫描PDF格式，与本表压缩至文件包，以“拟投标人全称-响应文件”为格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式,于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时前发送至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  <w:lang w:val="en-US" w:eastAsia="zh-CN"/>
        </w:rPr>
        <w:t>cn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@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plhr.cn）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7D13431C"/>
    <w:rsid w:val="7D1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2023-10-08T07:42:00Z</dcterms:created>
  <dc:creator>运营管理部</dc:creator>
  <cp:lastModifiedBy>运营管理部</cp:lastModifiedBy>
  <dcterms:modified xsi:type="dcterms:W3CDTF">2023-10-08T07:43:07Z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BD75633126F246D186E7ABC7721F2AFF_11</vt:lpwstr>
  </property>
</Properties>
</file>