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1F7B86">
      <w:pPr>
        <w:pageBreakBefore w:val="0"/>
        <w:kinsoku/>
        <w:overflowPunct/>
        <w:topLinePunct w:val="0"/>
        <w:autoSpaceDE/>
        <w:autoSpaceDN/>
        <w:bidi w:val="0"/>
        <w:spacing w:beforeLines="30" w:line="560" w:lineRule="exact"/>
        <w:rPr>
          <w:rFonts w:hint="eastAsia" w:ascii="Times New Roman" w:hAnsi="Times New Roman" w:eastAsia="仿宋" w:cs="仿宋"/>
          <w:b/>
          <w:smallCaps w:val="0"/>
          <w:sz w:val="32"/>
          <w:szCs w:val="32"/>
          <w:highlight w:val="none"/>
        </w:rPr>
      </w:pPr>
      <w:bookmarkStart w:id="94" w:name="_GoBack"/>
      <w:bookmarkEnd w:id="94"/>
    </w:p>
    <w:p w14:paraId="57AB4591">
      <w:pPr>
        <w:pageBreakBefore w:val="0"/>
        <w:kinsoku/>
        <w:overflowPunct/>
        <w:topLinePunct w:val="0"/>
        <w:autoSpaceDE/>
        <w:autoSpaceDN/>
        <w:bidi w:val="0"/>
        <w:spacing w:beforeLines="30" w:line="560" w:lineRule="exact"/>
        <w:rPr>
          <w:rFonts w:hint="eastAsia" w:ascii="Times New Roman" w:hAnsi="Times New Roman" w:eastAsia="仿宋" w:cs="仿宋"/>
          <w:b/>
          <w:smallCaps w:val="0"/>
          <w:sz w:val="32"/>
          <w:szCs w:val="32"/>
          <w:highlight w:val="none"/>
        </w:rPr>
      </w:pPr>
    </w:p>
    <w:p w14:paraId="345917DC">
      <w:pPr>
        <w:pageBreakBefore w:val="0"/>
        <w:kinsoku/>
        <w:overflowPunct/>
        <w:topLinePunct w:val="0"/>
        <w:autoSpaceDE/>
        <w:autoSpaceDN/>
        <w:bidi w:val="0"/>
        <w:spacing w:beforeLines="30" w:line="560" w:lineRule="exact"/>
        <w:jc w:val="center"/>
        <w:rPr>
          <w:rFonts w:hint="eastAsia" w:ascii="Times New Roman" w:hAnsi="Times New Roman" w:eastAsia="仿宋" w:cs="仿宋"/>
          <w:b/>
          <w:smallCaps w:val="0"/>
          <w:sz w:val="32"/>
          <w:szCs w:val="32"/>
          <w:highlight w:val="none"/>
        </w:rPr>
      </w:pPr>
    </w:p>
    <w:p w14:paraId="49575A7F">
      <w:pPr>
        <w:pageBreakBefore w:val="0"/>
        <w:kinsoku/>
        <w:overflowPunct/>
        <w:topLinePunct w:val="0"/>
        <w:autoSpaceDE/>
        <w:autoSpaceDN/>
        <w:bidi w:val="0"/>
        <w:spacing w:beforeLines="30" w:line="560" w:lineRule="exact"/>
        <w:jc w:val="center"/>
        <w:rPr>
          <w:rFonts w:hint="eastAsia" w:ascii="Times New Roman" w:hAnsi="Times New Roman" w:eastAsia="仿宋" w:cs="仿宋"/>
          <w:b/>
          <w:smallCaps w:val="0"/>
          <w:sz w:val="32"/>
          <w:szCs w:val="32"/>
          <w:highlight w:val="none"/>
        </w:rPr>
      </w:pPr>
    </w:p>
    <w:p w14:paraId="218991ED">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default" w:ascii="Times New Roman" w:hAnsi="Times New Roman" w:eastAsia="方正小标宋简体" w:cs="方正小标宋简体"/>
          <w:b w:val="0"/>
          <w:bCs/>
          <w:smallCaps w:val="0"/>
          <w:sz w:val="48"/>
          <w:szCs w:val="48"/>
          <w:highlight w:val="none"/>
          <w:lang w:val="en-US"/>
        </w:rPr>
      </w:pPr>
      <w:r>
        <w:rPr>
          <w:rFonts w:hint="eastAsia" w:ascii="Times New Roman" w:hAnsi="Times New Roman" w:eastAsia="方正小标宋简体" w:cs="方正小标宋简体"/>
          <w:b w:val="0"/>
          <w:bCs/>
          <w:smallCaps w:val="0"/>
          <w:sz w:val="48"/>
          <w:szCs w:val="48"/>
          <w:highlight w:val="none"/>
        </w:rPr>
        <w:t>深圳市鹏劳人力资源管理有限公</w:t>
      </w:r>
      <w:r>
        <w:rPr>
          <w:rFonts w:hint="eastAsia" w:ascii="Times New Roman" w:hAnsi="Times New Roman" w:eastAsia="方正小标宋简体" w:cs="方正小标宋简体"/>
          <w:b w:val="0"/>
          <w:bCs/>
          <w:smallCaps w:val="0"/>
          <w:sz w:val="48"/>
          <w:szCs w:val="48"/>
          <w:highlight w:val="none"/>
          <w:lang w:val="en-US" w:eastAsia="zh-CN"/>
        </w:rPr>
        <w:t>2025-2026年度电脑设备租赁服务采购服务项目（二次）</w:t>
      </w:r>
    </w:p>
    <w:p w14:paraId="5AF3FDA4">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Times New Roman" w:hAnsi="Times New Roman" w:eastAsia="方正小标宋简体" w:cs="方正小标宋简体"/>
          <w:b w:val="0"/>
          <w:bCs/>
          <w:smallCaps w:val="0"/>
          <w:sz w:val="48"/>
          <w:szCs w:val="48"/>
          <w:highlight w:val="none"/>
        </w:rPr>
      </w:pPr>
      <w:r>
        <w:rPr>
          <w:rFonts w:hint="eastAsia" w:ascii="Times New Roman" w:hAnsi="Times New Roman" w:eastAsia="方正小标宋简体" w:cs="方正小标宋简体"/>
          <w:b w:val="0"/>
          <w:bCs/>
          <w:smallCaps w:val="0"/>
          <w:sz w:val="48"/>
          <w:szCs w:val="48"/>
          <w:highlight w:val="none"/>
        </w:rPr>
        <w:t>招标文件</w:t>
      </w:r>
    </w:p>
    <w:p w14:paraId="47338A0F">
      <w:pPr>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黑体" w:cs="黑体"/>
          <w:b/>
          <w:smallCaps w:val="0"/>
          <w:sz w:val="44"/>
          <w:szCs w:val="44"/>
          <w:highlight w:val="none"/>
        </w:rPr>
      </w:pPr>
    </w:p>
    <w:p w14:paraId="7772D2D1">
      <w:pPr>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smallCaps w:val="0"/>
          <w:highlight w:val="none"/>
        </w:rPr>
      </w:pPr>
    </w:p>
    <w:p w14:paraId="24F3E49A">
      <w:pPr>
        <w:pStyle w:val="2"/>
        <w:rPr>
          <w:rFonts w:hint="eastAsia" w:ascii="Times New Roman" w:hAnsi="Times New Roman"/>
          <w:smallCaps w:val="0"/>
          <w:highlight w:val="none"/>
        </w:rPr>
      </w:pPr>
    </w:p>
    <w:p w14:paraId="67FE6EF5">
      <w:pPr>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黑体" w:cs="黑体"/>
          <w:b w:val="0"/>
          <w:bCs/>
          <w:smallCaps w:val="0"/>
          <w:sz w:val="40"/>
          <w:szCs w:val="40"/>
          <w:highlight w:val="none"/>
        </w:rPr>
      </w:pPr>
      <w:r>
        <w:rPr>
          <w:rFonts w:hint="eastAsia" w:ascii="Times New Roman" w:hAnsi="Times New Roman" w:eastAsia="黑体" w:cs="黑体"/>
          <w:b w:val="0"/>
          <w:bCs/>
          <w:smallCaps w:val="0"/>
          <w:sz w:val="40"/>
          <w:szCs w:val="40"/>
          <w:highlight w:val="none"/>
        </w:rPr>
        <w:t>采购类别:服务采购</w:t>
      </w:r>
    </w:p>
    <w:p w14:paraId="1B184E52">
      <w:pPr>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黑体"/>
          <w:b w:val="0"/>
          <w:bCs/>
          <w:smallCaps w:val="0"/>
          <w:sz w:val="40"/>
          <w:szCs w:val="40"/>
          <w:highlight w:val="none"/>
          <w:lang w:val="en-US"/>
        </w:rPr>
      </w:pPr>
      <w:r>
        <w:rPr>
          <w:rFonts w:hint="eastAsia" w:ascii="Times New Roman" w:hAnsi="Times New Roman" w:eastAsia="黑体" w:cs="黑体"/>
          <w:b w:val="0"/>
          <w:bCs/>
          <w:smallCaps w:val="0"/>
          <w:sz w:val="40"/>
          <w:szCs w:val="40"/>
          <w:highlight w:val="none"/>
        </w:rPr>
        <w:t>招标编号：PLHR-ZB-FW-202</w:t>
      </w:r>
      <w:r>
        <w:rPr>
          <w:rFonts w:hint="eastAsia" w:ascii="Times New Roman" w:hAnsi="Times New Roman" w:eastAsia="黑体" w:cs="黑体"/>
          <w:b w:val="0"/>
          <w:bCs/>
          <w:smallCaps w:val="0"/>
          <w:sz w:val="40"/>
          <w:szCs w:val="40"/>
          <w:highlight w:val="none"/>
          <w:lang w:val="en-US" w:eastAsia="zh-CN"/>
        </w:rPr>
        <w:t>40701</w:t>
      </w:r>
    </w:p>
    <w:p w14:paraId="78915610">
      <w:pPr>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黑体" w:cs="黑体"/>
          <w:b w:val="0"/>
          <w:bCs/>
          <w:smallCaps w:val="0"/>
          <w:sz w:val="40"/>
          <w:szCs w:val="40"/>
          <w:highlight w:val="none"/>
        </w:rPr>
      </w:pPr>
    </w:p>
    <w:p w14:paraId="26C99D0B">
      <w:pPr>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黑体" w:cs="黑体"/>
          <w:b w:val="0"/>
          <w:bCs/>
          <w:smallCaps w:val="0"/>
          <w:sz w:val="40"/>
          <w:szCs w:val="40"/>
          <w:highlight w:val="none"/>
        </w:rPr>
      </w:pPr>
    </w:p>
    <w:p w14:paraId="656145AA">
      <w:pPr>
        <w:pStyle w:val="2"/>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黑体" w:cs="黑体"/>
          <w:b w:val="0"/>
          <w:bCs/>
          <w:smallCaps w:val="0"/>
          <w:sz w:val="40"/>
          <w:szCs w:val="40"/>
          <w:highlight w:val="none"/>
        </w:rPr>
      </w:pPr>
    </w:p>
    <w:p w14:paraId="234FEABA">
      <w:pPr>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黑体" w:cs="黑体"/>
          <w:b w:val="0"/>
          <w:bCs/>
          <w:smallCaps w:val="0"/>
          <w:sz w:val="40"/>
          <w:szCs w:val="40"/>
          <w:highlight w:val="none"/>
        </w:rPr>
      </w:pPr>
    </w:p>
    <w:p w14:paraId="070ED679">
      <w:pPr>
        <w:pStyle w:val="2"/>
        <w:rPr>
          <w:rFonts w:hint="eastAsia" w:ascii="Times New Roman" w:hAnsi="Times New Roman"/>
          <w:smallCaps w:val="0"/>
          <w:highlight w:val="none"/>
        </w:rPr>
      </w:pPr>
    </w:p>
    <w:p w14:paraId="44F63D6B">
      <w:pPr>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黑体" w:cs="黑体"/>
          <w:b w:val="0"/>
          <w:bCs/>
          <w:smallCaps w:val="0"/>
          <w:sz w:val="40"/>
          <w:szCs w:val="40"/>
          <w:highlight w:val="none"/>
        </w:rPr>
      </w:pPr>
      <w:r>
        <w:rPr>
          <w:rFonts w:hint="eastAsia" w:ascii="Times New Roman" w:hAnsi="Times New Roman" w:eastAsia="黑体" w:cs="黑体"/>
          <w:b w:val="0"/>
          <w:bCs/>
          <w:smallCaps w:val="0"/>
          <w:sz w:val="40"/>
          <w:szCs w:val="40"/>
          <w:highlight w:val="none"/>
        </w:rPr>
        <w:t>深圳市鹏劳人力资源管理有限公司</w:t>
      </w:r>
    </w:p>
    <w:p w14:paraId="55D402F0">
      <w:pPr>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黑体" w:cs="黑体"/>
          <w:b w:val="0"/>
          <w:bCs/>
          <w:smallCaps w:val="0"/>
          <w:sz w:val="40"/>
          <w:szCs w:val="40"/>
          <w:highlight w:val="none"/>
        </w:rPr>
      </w:pPr>
      <w:r>
        <w:rPr>
          <w:rFonts w:hint="eastAsia" w:ascii="Times New Roman" w:hAnsi="Times New Roman" w:eastAsia="黑体" w:cs="黑体"/>
          <w:b w:val="0"/>
          <w:bCs/>
          <w:smallCaps w:val="0"/>
          <w:sz w:val="40"/>
          <w:szCs w:val="40"/>
          <w:highlight w:val="none"/>
        </w:rPr>
        <w:t>二〇二</w:t>
      </w:r>
      <w:r>
        <w:rPr>
          <w:rFonts w:hint="eastAsia" w:ascii="Times New Roman" w:hAnsi="Times New Roman" w:eastAsia="黑体" w:cs="黑体"/>
          <w:b w:val="0"/>
          <w:bCs/>
          <w:smallCaps w:val="0"/>
          <w:sz w:val="40"/>
          <w:szCs w:val="40"/>
          <w:highlight w:val="none"/>
          <w:lang w:val="en-US" w:eastAsia="zh-CN"/>
        </w:rPr>
        <w:t>四</w:t>
      </w:r>
      <w:r>
        <w:rPr>
          <w:rFonts w:hint="eastAsia" w:ascii="Times New Roman" w:hAnsi="Times New Roman" w:eastAsia="黑体" w:cs="黑体"/>
          <w:b w:val="0"/>
          <w:bCs/>
          <w:smallCaps w:val="0"/>
          <w:sz w:val="40"/>
          <w:szCs w:val="40"/>
          <w:highlight w:val="none"/>
        </w:rPr>
        <w:t>年</w:t>
      </w:r>
      <w:r>
        <w:rPr>
          <w:rFonts w:hint="eastAsia" w:ascii="Times New Roman" w:hAnsi="Times New Roman" w:eastAsia="黑体" w:cs="黑体"/>
          <w:b w:val="0"/>
          <w:bCs/>
          <w:smallCaps w:val="0"/>
          <w:sz w:val="40"/>
          <w:szCs w:val="40"/>
          <w:highlight w:val="none"/>
          <w:lang w:val="en-US" w:eastAsia="zh-CN"/>
        </w:rPr>
        <w:t>十一</w:t>
      </w:r>
      <w:r>
        <w:rPr>
          <w:rFonts w:hint="eastAsia" w:ascii="Times New Roman" w:hAnsi="Times New Roman" w:eastAsia="黑体" w:cs="黑体"/>
          <w:b w:val="0"/>
          <w:bCs/>
          <w:smallCaps w:val="0"/>
          <w:sz w:val="40"/>
          <w:szCs w:val="40"/>
          <w:highlight w:val="none"/>
        </w:rPr>
        <w:t>月</w:t>
      </w:r>
    </w:p>
    <w:p w14:paraId="78F36BF8">
      <w:pPr>
        <w:pStyle w:val="13"/>
        <w:pageBreakBefore w:val="0"/>
        <w:widowControl w:val="0"/>
        <w:kinsoku/>
        <w:wordWrap/>
        <w:overflowPunct/>
        <w:topLinePunct w:val="0"/>
        <w:autoSpaceDE/>
        <w:autoSpaceDN/>
        <w:bidi w:val="0"/>
        <w:adjustRightInd/>
        <w:snapToGrid/>
        <w:spacing w:before="0" w:after="0" w:line="560" w:lineRule="exact"/>
        <w:ind w:firstLine="0" w:firstLineChars="0"/>
        <w:textAlignment w:val="auto"/>
        <w:outlineLvl w:val="3"/>
        <w:rPr>
          <w:rFonts w:hint="eastAsia" w:ascii="Times New Roman" w:hAnsi="Times New Roman" w:eastAsia="仿宋" w:cs="仿宋"/>
          <w:b w:val="0"/>
          <w:bCs/>
          <w:smallCaps w:val="0"/>
          <w:sz w:val="32"/>
          <w:szCs w:val="32"/>
          <w:highlight w:val="none"/>
        </w:rPr>
        <w:sectPr>
          <w:headerReference r:id="rId4" w:type="first"/>
          <w:headerReference r:id="rId3" w:type="default"/>
          <w:pgSz w:w="11907" w:h="16840"/>
          <w:pgMar w:top="1276" w:right="1275" w:bottom="1135" w:left="1418" w:header="709" w:footer="603" w:gutter="0"/>
          <w:pgBorders>
            <w:top w:val="none" w:sz="0" w:space="0"/>
            <w:left w:val="none" w:sz="0" w:space="0"/>
            <w:bottom w:val="none" w:sz="0" w:space="0"/>
            <w:right w:val="none" w:sz="0" w:space="0"/>
          </w:pgBorders>
          <w:cols w:space="720" w:num="1"/>
          <w:titlePg/>
          <w:docGrid w:linePitch="462" w:charSpace="0"/>
        </w:sectPr>
      </w:pPr>
      <w:bookmarkStart w:id="0" w:name="_Toc2190"/>
    </w:p>
    <w:p w14:paraId="57E1C59D">
      <w:pPr>
        <w:pStyle w:val="8"/>
        <w:pageBreakBefore w:val="0"/>
        <w:kinsoku/>
        <w:overflowPunct/>
        <w:topLinePunct w:val="0"/>
        <w:autoSpaceDE/>
        <w:autoSpaceDN/>
        <w:bidi w:val="0"/>
        <w:spacing w:line="560" w:lineRule="exact"/>
        <w:ind w:left="0" w:leftChars="0" w:firstLine="0" w:firstLineChars="0"/>
        <w:jc w:val="center"/>
        <w:rPr>
          <w:rFonts w:hint="eastAsia" w:ascii="Times New Roman" w:hAnsi="Times New Roman" w:eastAsia="黑体" w:cs="黑体"/>
          <w:b w:val="0"/>
          <w:bCs/>
          <w:smallCaps w:val="0"/>
          <w:sz w:val="44"/>
          <w:szCs w:val="44"/>
          <w:highlight w:val="none"/>
        </w:rPr>
      </w:pPr>
      <w:bookmarkStart w:id="1" w:name="_Toc21460"/>
      <w:bookmarkStart w:id="2" w:name="_Toc11413"/>
      <w:r>
        <w:rPr>
          <w:rFonts w:hint="eastAsia" w:ascii="Times New Roman" w:hAnsi="Times New Roman" w:eastAsia="黑体" w:cs="黑体"/>
          <w:b w:val="0"/>
          <w:bCs/>
          <w:smallCaps w:val="0"/>
          <w:sz w:val="44"/>
          <w:szCs w:val="44"/>
          <w:highlight w:val="none"/>
        </w:rPr>
        <w:t>目 录</w:t>
      </w:r>
      <w:bookmarkEnd w:id="0"/>
      <w:bookmarkEnd w:id="1"/>
      <w:bookmarkEnd w:id="2"/>
      <w:bookmarkStart w:id="3" w:name="_Toc10743"/>
      <w:bookmarkStart w:id="4" w:name="_Toc11256885"/>
      <w:bookmarkStart w:id="5" w:name="_Toc27690_WPSOffice_Level1"/>
    </w:p>
    <w:sdt>
      <w:sdtPr>
        <w:rPr>
          <w:rFonts w:hint="eastAsia" w:ascii="Times New Roman" w:hAnsi="Times New Roman" w:eastAsia="仿宋" w:cs="仿宋"/>
          <w:b/>
          <w:smallCaps w:val="0"/>
          <w:kern w:val="28"/>
          <w:sz w:val="32"/>
          <w:szCs w:val="32"/>
          <w:highlight w:val="none"/>
        </w:rPr>
        <w:id w:val="147481365"/>
        <w:docPartObj>
          <w:docPartGallery w:val="Table of Contents"/>
          <w:docPartUnique/>
        </w:docPartObj>
      </w:sdtPr>
      <w:sdtEndPr>
        <w:rPr>
          <w:rFonts w:hint="eastAsia" w:ascii="Times New Roman" w:hAnsi="Times New Roman" w:eastAsia="仿宋" w:cs="仿宋"/>
          <w:b/>
          <w:smallCaps w:val="0"/>
          <w:kern w:val="28"/>
          <w:sz w:val="32"/>
          <w:szCs w:val="32"/>
          <w:highlight w:val="none"/>
        </w:rPr>
      </w:sdtEndPr>
      <w:sdtContent>
        <w:p w14:paraId="32D54DB6">
          <w:pPr>
            <w:pStyle w:val="13"/>
            <w:pageBreakBefore w:val="0"/>
            <w:kinsoku/>
            <w:overflowPunct/>
            <w:topLinePunct w:val="0"/>
            <w:autoSpaceDE/>
            <w:autoSpaceDN/>
            <w:bidi w:val="0"/>
            <w:spacing w:before="0" w:after="0" w:line="560" w:lineRule="exact"/>
            <w:ind w:firstLine="0" w:firstLineChars="0"/>
            <w:jc w:val="both"/>
            <w:outlineLvl w:val="9"/>
            <w:rPr>
              <w:rFonts w:hint="eastAsia" w:ascii="Times New Roman" w:hAnsi="Times New Roman" w:eastAsia="宋体" w:cs="宋体"/>
              <w:b w:val="0"/>
              <w:bCs/>
              <w:smallCaps w:val="0"/>
              <w:kern w:val="28"/>
              <w:sz w:val="28"/>
              <w:szCs w:val="28"/>
              <w:highlight w:val="none"/>
              <w:lang w:val="en-US" w:eastAsia="zh-CN" w:bidi="ar-SA"/>
            </w:rPr>
          </w:pPr>
          <w:r>
            <w:rPr>
              <w:rFonts w:hint="eastAsia" w:ascii="Times New Roman" w:hAnsi="Times New Roman" w:eastAsia="宋体" w:cs="宋体"/>
              <w:b w:val="0"/>
              <w:bCs/>
              <w:smallCaps w:val="0"/>
              <w:sz w:val="28"/>
              <w:szCs w:val="28"/>
              <w:highlight w:val="none"/>
            </w:rPr>
            <w:fldChar w:fldCharType="begin"/>
          </w:r>
          <w:r>
            <w:rPr>
              <w:rFonts w:hint="eastAsia" w:ascii="Times New Roman" w:hAnsi="Times New Roman" w:eastAsia="宋体" w:cs="宋体"/>
              <w:b w:val="0"/>
              <w:bCs/>
              <w:smallCaps w:val="0"/>
              <w:sz w:val="28"/>
              <w:szCs w:val="28"/>
              <w:highlight w:val="none"/>
            </w:rPr>
            <w:instrText xml:space="preserve">TOC \o "1-3" \h \u </w:instrText>
          </w:r>
          <w:r>
            <w:rPr>
              <w:rFonts w:hint="eastAsia" w:ascii="Times New Roman" w:hAnsi="Times New Roman" w:eastAsia="宋体" w:cs="宋体"/>
              <w:b w:val="0"/>
              <w:bCs/>
              <w:smallCaps w:val="0"/>
              <w:sz w:val="28"/>
              <w:szCs w:val="28"/>
              <w:highlight w:val="none"/>
            </w:rPr>
            <w:fldChar w:fldCharType="separate"/>
          </w:r>
        </w:p>
        <w:p w14:paraId="0DD3AA60">
          <w:pPr>
            <w:pStyle w:val="14"/>
            <w:keepNext w:val="0"/>
            <w:keepLines w:val="0"/>
            <w:pageBreakBefore w:val="0"/>
            <w:widowControl w:val="0"/>
            <w:tabs>
              <w:tab w:val="right" w:leader="dot" w:pos="8846"/>
              <w:tab w:val="clear" w:pos="8295"/>
            </w:tabs>
            <w:kinsoku/>
            <w:wordWrap/>
            <w:overflowPunct/>
            <w:topLinePunct w:val="0"/>
            <w:autoSpaceDE/>
            <w:autoSpaceDN/>
            <w:bidi w:val="0"/>
            <w:adjustRightInd/>
            <w:snapToGrid/>
            <w:spacing w:line="320" w:lineRule="exact"/>
            <w:ind w:left="0" w:leftChars="0"/>
            <w:textAlignment w:val="auto"/>
            <w:rPr>
              <w:rFonts w:hint="eastAsia" w:ascii="黑体" w:hAnsi="黑体" w:eastAsia="黑体" w:cs="黑体"/>
              <w:b w:val="0"/>
              <w:bCs w:val="0"/>
              <w:sz w:val="24"/>
              <w:szCs w:val="24"/>
            </w:rPr>
          </w:pPr>
          <w:r>
            <w:rPr>
              <w:rFonts w:hint="eastAsia" w:ascii="黑体" w:hAnsi="黑体" w:eastAsia="黑体" w:cs="黑体"/>
              <w:b w:val="0"/>
              <w:bCs w:val="0"/>
              <w:smallCaps w:val="0"/>
              <w:sz w:val="24"/>
              <w:szCs w:val="24"/>
              <w:highlight w:val="none"/>
            </w:rPr>
            <w:fldChar w:fldCharType="begin"/>
          </w:r>
          <w:r>
            <w:rPr>
              <w:rFonts w:hint="eastAsia" w:ascii="黑体" w:hAnsi="黑体" w:eastAsia="黑体" w:cs="黑体"/>
              <w:b w:val="0"/>
              <w:bCs w:val="0"/>
              <w:smallCaps w:val="0"/>
              <w:sz w:val="24"/>
              <w:szCs w:val="24"/>
              <w:highlight w:val="none"/>
            </w:rPr>
            <w:instrText xml:space="preserve"> HYPERLINK \l _Toc31216 </w:instrText>
          </w:r>
          <w:r>
            <w:rPr>
              <w:rFonts w:hint="eastAsia" w:ascii="黑体" w:hAnsi="黑体" w:eastAsia="黑体" w:cs="黑体"/>
              <w:b w:val="0"/>
              <w:bCs w:val="0"/>
              <w:smallCaps w:val="0"/>
              <w:sz w:val="24"/>
              <w:szCs w:val="24"/>
              <w:highlight w:val="none"/>
            </w:rPr>
            <w:fldChar w:fldCharType="separate"/>
          </w:r>
          <w:r>
            <w:rPr>
              <w:rFonts w:hint="eastAsia" w:ascii="黑体" w:hAnsi="黑体" w:eastAsia="黑体" w:cs="黑体"/>
              <w:b w:val="0"/>
              <w:bCs w:val="0"/>
              <w:smallCaps w:val="0"/>
              <w:sz w:val="24"/>
              <w:szCs w:val="24"/>
              <w:highlight w:val="none"/>
              <w:lang w:val="en-US" w:eastAsia="zh-CN"/>
            </w:rPr>
            <w:t>第一部分 招标公告</w:t>
          </w:r>
          <w:r>
            <w:rPr>
              <w:rFonts w:hint="eastAsia" w:ascii="黑体" w:hAnsi="黑体" w:eastAsia="黑体" w:cs="黑体"/>
              <w:b w:val="0"/>
              <w:bCs w:val="0"/>
              <w:sz w:val="24"/>
              <w:szCs w:val="24"/>
            </w:rPr>
            <w:tab/>
          </w:r>
          <w:r>
            <w:rPr>
              <w:rFonts w:hint="eastAsia" w:ascii="黑体" w:hAnsi="黑体" w:eastAsia="黑体" w:cs="黑体"/>
              <w:b w:val="0"/>
              <w:bCs w:val="0"/>
              <w:sz w:val="24"/>
              <w:szCs w:val="24"/>
            </w:rPr>
            <w:fldChar w:fldCharType="begin"/>
          </w:r>
          <w:r>
            <w:rPr>
              <w:rFonts w:hint="eastAsia" w:ascii="黑体" w:hAnsi="黑体" w:eastAsia="黑体" w:cs="黑体"/>
              <w:b w:val="0"/>
              <w:bCs w:val="0"/>
              <w:sz w:val="24"/>
              <w:szCs w:val="24"/>
            </w:rPr>
            <w:instrText xml:space="preserve"> PAGEREF _Toc31216 \h </w:instrText>
          </w:r>
          <w:r>
            <w:rPr>
              <w:rFonts w:hint="eastAsia" w:ascii="黑体" w:hAnsi="黑体" w:eastAsia="黑体" w:cs="黑体"/>
              <w:b w:val="0"/>
              <w:bCs w:val="0"/>
              <w:sz w:val="24"/>
              <w:szCs w:val="24"/>
            </w:rPr>
            <w:fldChar w:fldCharType="separate"/>
          </w:r>
          <w:r>
            <w:rPr>
              <w:rFonts w:hint="eastAsia" w:ascii="黑体" w:hAnsi="黑体" w:eastAsia="黑体" w:cs="黑体"/>
              <w:b w:val="0"/>
              <w:bCs w:val="0"/>
              <w:sz w:val="24"/>
              <w:szCs w:val="24"/>
            </w:rPr>
            <w:t>1</w:t>
          </w:r>
          <w:r>
            <w:rPr>
              <w:rFonts w:hint="eastAsia" w:ascii="黑体" w:hAnsi="黑体" w:eastAsia="黑体" w:cs="黑体"/>
              <w:b w:val="0"/>
              <w:bCs w:val="0"/>
              <w:sz w:val="24"/>
              <w:szCs w:val="24"/>
            </w:rPr>
            <w:fldChar w:fldCharType="end"/>
          </w:r>
          <w:r>
            <w:rPr>
              <w:rFonts w:hint="eastAsia" w:ascii="黑体" w:hAnsi="黑体" w:eastAsia="黑体" w:cs="黑体"/>
              <w:b w:val="0"/>
              <w:bCs w:val="0"/>
              <w:smallCaps w:val="0"/>
              <w:sz w:val="24"/>
              <w:szCs w:val="24"/>
              <w:highlight w:val="none"/>
            </w:rPr>
            <w:fldChar w:fldCharType="end"/>
          </w:r>
        </w:p>
        <w:p w14:paraId="3AA21B58">
          <w:pPr>
            <w:pStyle w:val="14"/>
            <w:keepNext w:val="0"/>
            <w:keepLines w:val="0"/>
            <w:pageBreakBefore w:val="0"/>
            <w:widowControl w:val="0"/>
            <w:tabs>
              <w:tab w:val="right" w:leader="dot" w:pos="8846"/>
              <w:tab w:val="clear" w:pos="8295"/>
            </w:tabs>
            <w:kinsoku/>
            <w:wordWrap/>
            <w:overflowPunct/>
            <w:topLinePunct w:val="0"/>
            <w:autoSpaceDE/>
            <w:autoSpaceDN/>
            <w:bidi w:val="0"/>
            <w:adjustRightInd/>
            <w:snapToGrid/>
            <w:spacing w:line="320" w:lineRule="exact"/>
            <w:ind w:left="0" w:leftChars="0"/>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mallCaps w:val="0"/>
              <w:sz w:val="24"/>
              <w:szCs w:val="24"/>
              <w:highlight w:val="none"/>
            </w:rPr>
            <w:fldChar w:fldCharType="begin"/>
          </w:r>
          <w:r>
            <w:rPr>
              <w:rFonts w:hint="eastAsia" w:ascii="仿宋_GB2312" w:hAnsi="仿宋_GB2312" w:eastAsia="仿宋_GB2312" w:cs="仿宋_GB2312"/>
              <w:b w:val="0"/>
              <w:bCs w:val="0"/>
              <w:smallCaps w:val="0"/>
              <w:sz w:val="24"/>
              <w:szCs w:val="24"/>
              <w:highlight w:val="none"/>
            </w:rPr>
            <w:instrText xml:space="preserve"> HYPERLINK \l _Toc22996 </w:instrText>
          </w:r>
          <w:r>
            <w:rPr>
              <w:rFonts w:hint="eastAsia" w:ascii="仿宋_GB2312" w:hAnsi="仿宋_GB2312" w:eastAsia="仿宋_GB2312" w:cs="仿宋_GB2312"/>
              <w:b w:val="0"/>
              <w:bCs w:val="0"/>
              <w:smallCaps w:val="0"/>
              <w:sz w:val="24"/>
              <w:szCs w:val="24"/>
              <w:highlight w:val="none"/>
            </w:rPr>
            <w:fldChar w:fldCharType="separate"/>
          </w:r>
          <w:r>
            <w:rPr>
              <w:rFonts w:hint="eastAsia" w:ascii="仿宋_GB2312" w:hAnsi="仿宋_GB2312" w:eastAsia="仿宋_GB2312" w:cs="仿宋_GB2312"/>
              <w:b w:val="0"/>
              <w:bCs w:val="0"/>
              <w:smallCaps w:val="0"/>
              <w:sz w:val="24"/>
              <w:szCs w:val="24"/>
              <w:highlight w:val="none"/>
              <w:lang w:val="en-US" w:eastAsia="zh-CN"/>
            </w:rPr>
            <w:t>深圳市鹏劳人力资源管理有限公司采购招标</w:t>
          </w:r>
          <w:r>
            <w:rPr>
              <w:rFonts w:hint="eastAsia" w:ascii="仿宋_GB2312" w:hAnsi="仿宋_GB2312" w:eastAsia="仿宋_GB2312" w:cs="仿宋_GB2312"/>
              <w:b w:val="0"/>
              <w:bCs w:val="0"/>
              <w:smallCaps w:val="0"/>
              <w:sz w:val="24"/>
              <w:szCs w:val="24"/>
              <w:highlight w:val="none"/>
            </w:rPr>
            <w:t>报名表</w:t>
          </w:r>
          <w:r>
            <w:rPr>
              <w:rFonts w:hint="eastAsia" w:ascii="仿宋_GB2312" w:hAnsi="仿宋_GB2312" w:eastAsia="仿宋_GB2312" w:cs="仿宋_GB2312"/>
              <w:b w:val="0"/>
              <w:bCs w:val="0"/>
              <w:sz w:val="24"/>
              <w:szCs w:val="24"/>
            </w:rPr>
            <w:tab/>
          </w:r>
          <w:r>
            <w:rPr>
              <w:rFonts w:hint="eastAsia" w:ascii="仿宋_GB2312" w:hAnsi="仿宋_GB2312" w:eastAsia="仿宋_GB2312" w:cs="仿宋_GB2312"/>
              <w:b w:val="0"/>
              <w:bCs w:val="0"/>
              <w:sz w:val="24"/>
              <w:szCs w:val="24"/>
            </w:rPr>
            <w:fldChar w:fldCharType="begin"/>
          </w:r>
          <w:r>
            <w:rPr>
              <w:rFonts w:hint="eastAsia" w:ascii="仿宋_GB2312" w:hAnsi="仿宋_GB2312" w:eastAsia="仿宋_GB2312" w:cs="仿宋_GB2312"/>
              <w:b w:val="0"/>
              <w:bCs w:val="0"/>
              <w:sz w:val="24"/>
              <w:szCs w:val="24"/>
            </w:rPr>
            <w:instrText xml:space="preserve"> PAGEREF _Toc22996 \h </w:instrText>
          </w:r>
          <w:r>
            <w:rPr>
              <w:rFonts w:hint="eastAsia" w:ascii="仿宋_GB2312" w:hAnsi="仿宋_GB2312" w:eastAsia="仿宋_GB2312" w:cs="仿宋_GB2312"/>
              <w:b w:val="0"/>
              <w:bCs w:val="0"/>
              <w:sz w:val="24"/>
              <w:szCs w:val="24"/>
            </w:rPr>
            <w:fldChar w:fldCharType="separate"/>
          </w:r>
          <w:r>
            <w:rPr>
              <w:rFonts w:hint="eastAsia" w:ascii="仿宋_GB2312" w:hAnsi="仿宋_GB2312" w:eastAsia="仿宋_GB2312" w:cs="仿宋_GB2312"/>
              <w:b w:val="0"/>
              <w:bCs w:val="0"/>
              <w:sz w:val="24"/>
              <w:szCs w:val="24"/>
            </w:rPr>
            <w:t>5</w:t>
          </w:r>
          <w:r>
            <w:rPr>
              <w:rFonts w:hint="eastAsia" w:ascii="仿宋_GB2312" w:hAnsi="仿宋_GB2312" w:eastAsia="仿宋_GB2312" w:cs="仿宋_GB2312"/>
              <w:b w:val="0"/>
              <w:bCs w:val="0"/>
              <w:sz w:val="24"/>
              <w:szCs w:val="24"/>
            </w:rPr>
            <w:fldChar w:fldCharType="end"/>
          </w:r>
          <w:r>
            <w:rPr>
              <w:rFonts w:hint="eastAsia" w:ascii="仿宋_GB2312" w:hAnsi="仿宋_GB2312" w:eastAsia="仿宋_GB2312" w:cs="仿宋_GB2312"/>
              <w:b w:val="0"/>
              <w:bCs w:val="0"/>
              <w:smallCaps w:val="0"/>
              <w:sz w:val="24"/>
              <w:szCs w:val="24"/>
              <w:highlight w:val="none"/>
            </w:rPr>
            <w:fldChar w:fldCharType="end"/>
          </w:r>
        </w:p>
        <w:p w14:paraId="77AC233A">
          <w:pPr>
            <w:pStyle w:val="14"/>
            <w:keepNext w:val="0"/>
            <w:keepLines w:val="0"/>
            <w:pageBreakBefore w:val="0"/>
            <w:widowControl w:val="0"/>
            <w:tabs>
              <w:tab w:val="right" w:leader="dot" w:pos="8846"/>
              <w:tab w:val="clear" w:pos="8295"/>
            </w:tabs>
            <w:kinsoku/>
            <w:wordWrap/>
            <w:overflowPunct/>
            <w:topLinePunct w:val="0"/>
            <w:autoSpaceDE/>
            <w:autoSpaceDN/>
            <w:bidi w:val="0"/>
            <w:adjustRightInd/>
            <w:snapToGrid/>
            <w:spacing w:line="320" w:lineRule="exact"/>
            <w:ind w:left="0" w:leftChars="0"/>
            <w:textAlignment w:val="auto"/>
            <w:rPr>
              <w:rFonts w:hint="eastAsia" w:ascii="黑体" w:hAnsi="黑体" w:eastAsia="黑体" w:cs="黑体"/>
              <w:b w:val="0"/>
              <w:bCs w:val="0"/>
              <w:sz w:val="24"/>
              <w:szCs w:val="24"/>
            </w:rPr>
          </w:pPr>
          <w:r>
            <w:rPr>
              <w:rFonts w:hint="eastAsia" w:ascii="黑体" w:hAnsi="黑体" w:eastAsia="黑体" w:cs="黑体"/>
              <w:b w:val="0"/>
              <w:bCs w:val="0"/>
              <w:smallCaps w:val="0"/>
              <w:sz w:val="24"/>
              <w:szCs w:val="24"/>
              <w:highlight w:val="none"/>
            </w:rPr>
            <w:fldChar w:fldCharType="begin"/>
          </w:r>
          <w:r>
            <w:rPr>
              <w:rFonts w:hint="eastAsia" w:ascii="黑体" w:hAnsi="黑体" w:eastAsia="黑体" w:cs="黑体"/>
              <w:b w:val="0"/>
              <w:bCs w:val="0"/>
              <w:smallCaps w:val="0"/>
              <w:sz w:val="24"/>
              <w:szCs w:val="24"/>
              <w:highlight w:val="none"/>
            </w:rPr>
            <w:instrText xml:space="preserve"> HYPERLINK \l _Toc27913 </w:instrText>
          </w:r>
          <w:r>
            <w:rPr>
              <w:rFonts w:hint="eastAsia" w:ascii="黑体" w:hAnsi="黑体" w:eastAsia="黑体" w:cs="黑体"/>
              <w:b w:val="0"/>
              <w:bCs w:val="0"/>
              <w:smallCaps w:val="0"/>
              <w:sz w:val="24"/>
              <w:szCs w:val="24"/>
              <w:highlight w:val="none"/>
            </w:rPr>
            <w:fldChar w:fldCharType="separate"/>
          </w:r>
          <w:r>
            <w:rPr>
              <w:rFonts w:hint="eastAsia" w:ascii="黑体" w:hAnsi="黑体" w:eastAsia="黑体" w:cs="黑体"/>
              <w:b w:val="0"/>
              <w:bCs w:val="0"/>
              <w:smallCaps w:val="0"/>
              <w:sz w:val="24"/>
              <w:szCs w:val="24"/>
              <w:highlight w:val="none"/>
              <w:lang w:val="en-US" w:eastAsia="zh-CN"/>
            </w:rPr>
            <w:t>第二部分 招标文件</w:t>
          </w:r>
          <w:r>
            <w:rPr>
              <w:rFonts w:hint="eastAsia" w:ascii="黑体" w:hAnsi="黑体" w:eastAsia="黑体" w:cs="黑体"/>
              <w:b w:val="0"/>
              <w:bCs w:val="0"/>
              <w:sz w:val="24"/>
              <w:szCs w:val="24"/>
            </w:rPr>
            <w:tab/>
          </w:r>
          <w:r>
            <w:rPr>
              <w:rFonts w:hint="eastAsia" w:ascii="黑体" w:hAnsi="黑体" w:eastAsia="黑体" w:cs="黑体"/>
              <w:b w:val="0"/>
              <w:bCs w:val="0"/>
              <w:sz w:val="24"/>
              <w:szCs w:val="24"/>
            </w:rPr>
            <w:fldChar w:fldCharType="begin"/>
          </w:r>
          <w:r>
            <w:rPr>
              <w:rFonts w:hint="eastAsia" w:ascii="黑体" w:hAnsi="黑体" w:eastAsia="黑体" w:cs="黑体"/>
              <w:b w:val="0"/>
              <w:bCs w:val="0"/>
              <w:sz w:val="24"/>
              <w:szCs w:val="24"/>
            </w:rPr>
            <w:instrText xml:space="preserve"> PAGEREF _Toc27913 \h </w:instrText>
          </w:r>
          <w:r>
            <w:rPr>
              <w:rFonts w:hint="eastAsia" w:ascii="黑体" w:hAnsi="黑体" w:eastAsia="黑体" w:cs="黑体"/>
              <w:b w:val="0"/>
              <w:bCs w:val="0"/>
              <w:sz w:val="24"/>
              <w:szCs w:val="24"/>
            </w:rPr>
            <w:fldChar w:fldCharType="separate"/>
          </w:r>
          <w:r>
            <w:rPr>
              <w:rFonts w:hint="eastAsia" w:ascii="黑体" w:hAnsi="黑体" w:eastAsia="黑体" w:cs="黑体"/>
              <w:b w:val="0"/>
              <w:bCs w:val="0"/>
              <w:sz w:val="24"/>
              <w:szCs w:val="24"/>
            </w:rPr>
            <w:t>6</w:t>
          </w:r>
          <w:r>
            <w:rPr>
              <w:rFonts w:hint="eastAsia" w:ascii="黑体" w:hAnsi="黑体" w:eastAsia="黑体" w:cs="黑体"/>
              <w:b w:val="0"/>
              <w:bCs w:val="0"/>
              <w:sz w:val="24"/>
              <w:szCs w:val="24"/>
            </w:rPr>
            <w:fldChar w:fldCharType="end"/>
          </w:r>
          <w:r>
            <w:rPr>
              <w:rFonts w:hint="eastAsia" w:ascii="黑体" w:hAnsi="黑体" w:eastAsia="黑体" w:cs="黑体"/>
              <w:b w:val="0"/>
              <w:bCs w:val="0"/>
              <w:smallCaps w:val="0"/>
              <w:sz w:val="24"/>
              <w:szCs w:val="24"/>
              <w:highlight w:val="none"/>
            </w:rPr>
            <w:fldChar w:fldCharType="end"/>
          </w:r>
        </w:p>
        <w:p w14:paraId="07DFB41C">
          <w:pPr>
            <w:pStyle w:val="14"/>
            <w:keepNext w:val="0"/>
            <w:keepLines w:val="0"/>
            <w:pageBreakBefore w:val="0"/>
            <w:widowControl w:val="0"/>
            <w:tabs>
              <w:tab w:val="right" w:leader="dot" w:pos="8846"/>
              <w:tab w:val="clear" w:pos="8295"/>
            </w:tabs>
            <w:kinsoku/>
            <w:wordWrap/>
            <w:overflowPunct/>
            <w:topLinePunct w:val="0"/>
            <w:autoSpaceDE/>
            <w:autoSpaceDN/>
            <w:bidi w:val="0"/>
            <w:adjustRightInd/>
            <w:snapToGrid/>
            <w:spacing w:line="320" w:lineRule="exact"/>
            <w:ind w:left="0" w:leftChars="0"/>
            <w:textAlignment w:val="auto"/>
            <w:rPr>
              <w:rFonts w:hint="eastAsia" w:ascii="黑体" w:hAnsi="黑体" w:eastAsia="黑体" w:cs="黑体"/>
              <w:b w:val="0"/>
              <w:bCs w:val="0"/>
              <w:sz w:val="24"/>
              <w:szCs w:val="24"/>
            </w:rPr>
          </w:pPr>
          <w:r>
            <w:rPr>
              <w:rFonts w:hint="eastAsia" w:ascii="黑体" w:hAnsi="黑体" w:eastAsia="黑体" w:cs="黑体"/>
              <w:b w:val="0"/>
              <w:bCs w:val="0"/>
              <w:smallCaps w:val="0"/>
              <w:sz w:val="24"/>
              <w:szCs w:val="24"/>
              <w:highlight w:val="none"/>
            </w:rPr>
            <w:fldChar w:fldCharType="begin"/>
          </w:r>
          <w:r>
            <w:rPr>
              <w:rFonts w:hint="eastAsia" w:ascii="黑体" w:hAnsi="黑体" w:eastAsia="黑体" w:cs="黑体"/>
              <w:b w:val="0"/>
              <w:bCs w:val="0"/>
              <w:smallCaps w:val="0"/>
              <w:sz w:val="24"/>
              <w:szCs w:val="24"/>
              <w:highlight w:val="none"/>
            </w:rPr>
            <w:instrText xml:space="preserve"> HYPERLINK \l _Toc25375 </w:instrText>
          </w:r>
          <w:r>
            <w:rPr>
              <w:rFonts w:hint="eastAsia" w:ascii="黑体" w:hAnsi="黑体" w:eastAsia="黑体" w:cs="黑体"/>
              <w:b w:val="0"/>
              <w:bCs w:val="0"/>
              <w:smallCaps w:val="0"/>
              <w:sz w:val="24"/>
              <w:szCs w:val="24"/>
              <w:highlight w:val="none"/>
            </w:rPr>
            <w:fldChar w:fldCharType="separate"/>
          </w:r>
          <w:r>
            <w:rPr>
              <w:rFonts w:hint="eastAsia" w:ascii="黑体" w:hAnsi="黑体" w:eastAsia="黑体" w:cs="黑体"/>
              <w:b w:val="0"/>
              <w:bCs w:val="0"/>
              <w:smallCaps w:val="0"/>
              <w:sz w:val="24"/>
              <w:szCs w:val="24"/>
              <w:highlight w:val="none"/>
            </w:rPr>
            <w:t>第一章 项目概况及招标程序</w:t>
          </w:r>
          <w:r>
            <w:rPr>
              <w:rFonts w:hint="eastAsia" w:ascii="黑体" w:hAnsi="黑体" w:eastAsia="黑体" w:cs="黑体"/>
              <w:b w:val="0"/>
              <w:bCs w:val="0"/>
              <w:sz w:val="24"/>
              <w:szCs w:val="24"/>
            </w:rPr>
            <w:tab/>
          </w:r>
          <w:r>
            <w:rPr>
              <w:rFonts w:hint="eastAsia" w:ascii="黑体" w:hAnsi="黑体" w:eastAsia="黑体" w:cs="黑体"/>
              <w:b w:val="0"/>
              <w:bCs w:val="0"/>
              <w:sz w:val="24"/>
              <w:szCs w:val="24"/>
            </w:rPr>
            <w:fldChar w:fldCharType="begin"/>
          </w:r>
          <w:r>
            <w:rPr>
              <w:rFonts w:hint="eastAsia" w:ascii="黑体" w:hAnsi="黑体" w:eastAsia="黑体" w:cs="黑体"/>
              <w:b w:val="0"/>
              <w:bCs w:val="0"/>
              <w:sz w:val="24"/>
              <w:szCs w:val="24"/>
            </w:rPr>
            <w:instrText xml:space="preserve"> PAGEREF _Toc25375 \h </w:instrText>
          </w:r>
          <w:r>
            <w:rPr>
              <w:rFonts w:hint="eastAsia" w:ascii="黑体" w:hAnsi="黑体" w:eastAsia="黑体" w:cs="黑体"/>
              <w:b w:val="0"/>
              <w:bCs w:val="0"/>
              <w:sz w:val="24"/>
              <w:szCs w:val="24"/>
            </w:rPr>
            <w:fldChar w:fldCharType="separate"/>
          </w:r>
          <w:r>
            <w:rPr>
              <w:rFonts w:hint="eastAsia" w:ascii="黑体" w:hAnsi="黑体" w:eastAsia="黑体" w:cs="黑体"/>
              <w:b w:val="0"/>
              <w:bCs w:val="0"/>
              <w:sz w:val="24"/>
              <w:szCs w:val="24"/>
            </w:rPr>
            <w:t>6</w:t>
          </w:r>
          <w:r>
            <w:rPr>
              <w:rFonts w:hint="eastAsia" w:ascii="黑体" w:hAnsi="黑体" w:eastAsia="黑体" w:cs="黑体"/>
              <w:b w:val="0"/>
              <w:bCs w:val="0"/>
              <w:sz w:val="24"/>
              <w:szCs w:val="24"/>
            </w:rPr>
            <w:fldChar w:fldCharType="end"/>
          </w:r>
          <w:r>
            <w:rPr>
              <w:rFonts w:hint="eastAsia" w:ascii="黑体" w:hAnsi="黑体" w:eastAsia="黑体" w:cs="黑体"/>
              <w:b w:val="0"/>
              <w:bCs w:val="0"/>
              <w:smallCaps w:val="0"/>
              <w:sz w:val="24"/>
              <w:szCs w:val="24"/>
              <w:highlight w:val="none"/>
            </w:rPr>
            <w:fldChar w:fldCharType="end"/>
          </w:r>
        </w:p>
        <w:p w14:paraId="1315EB2C">
          <w:pPr>
            <w:pStyle w:val="7"/>
            <w:keepNext w:val="0"/>
            <w:keepLines w:val="0"/>
            <w:pageBreakBefore w:val="0"/>
            <w:widowControl w:val="0"/>
            <w:tabs>
              <w:tab w:val="right" w:leader="dot" w:pos="8846"/>
            </w:tabs>
            <w:kinsoku/>
            <w:wordWrap/>
            <w:overflowPunct/>
            <w:topLinePunct w:val="0"/>
            <w:autoSpaceDE/>
            <w:autoSpaceDN/>
            <w:bidi w:val="0"/>
            <w:adjustRightInd/>
            <w:snapToGrid/>
            <w:spacing w:line="320" w:lineRule="exact"/>
            <w:ind w:left="0" w:leftChars="0"/>
            <w:textAlignment w:val="auto"/>
            <w:rPr>
              <w:rFonts w:hint="eastAsia" w:ascii="黑体" w:hAnsi="黑体" w:eastAsia="黑体" w:cs="黑体"/>
              <w:b w:val="0"/>
              <w:bCs w:val="0"/>
              <w:sz w:val="24"/>
              <w:szCs w:val="24"/>
            </w:rPr>
          </w:pPr>
          <w:r>
            <w:rPr>
              <w:rFonts w:hint="eastAsia" w:ascii="黑体" w:hAnsi="黑体" w:eastAsia="黑体" w:cs="黑体"/>
              <w:b w:val="0"/>
              <w:bCs w:val="0"/>
              <w:smallCaps w:val="0"/>
              <w:sz w:val="24"/>
              <w:szCs w:val="24"/>
              <w:highlight w:val="none"/>
            </w:rPr>
            <w:fldChar w:fldCharType="begin"/>
          </w:r>
          <w:r>
            <w:rPr>
              <w:rFonts w:hint="eastAsia" w:ascii="黑体" w:hAnsi="黑体" w:eastAsia="黑体" w:cs="黑体"/>
              <w:b w:val="0"/>
              <w:bCs w:val="0"/>
              <w:smallCaps w:val="0"/>
              <w:sz w:val="24"/>
              <w:szCs w:val="24"/>
              <w:highlight w:val="none"/>
            </w:rPr>
            <w:instrText xml:space="preserve"> HYPERLINK \l _Toc28908 </w:instrText>
          </w:r>
          <w:r>
            <w:rPr>
              <w:rFonts w:hint="eastAsia" w:ascii="黑体" w:hAnsi="黑体" w:eastAsia="黑体" w:cs="黑体"/>
              <w:b w:val="0"/>
              <w:bCs w:val="0"/>
              <w:smallCaps w:val="0"/>
              <w:sz w:val="24"/>
              <w:szCs w:val="24"/>
              <w:highlight w:val="none"/>
            </w:rPr>
            <w:fldChar w:fldCharType="separate"/>
          </w:r>
          <w:r>
            <w:rPr>
              <w:rFonts w:hint="eastAsia" w:ascii="黑体" w:hAnsi="黑体" w:eastAsia="黑体" w:cs="黑体"/>
              <w:b w:val="0"/>
              <w:bCs w:val="0"/>
              <w:smallCaps w:val="0"/>
              <w:sz w:val="24"/>
              <w:szCs w:val="24"/>
              <w:highlight w:val="none"/>
              <w:lang w:val="zh-CN"/>
            </w:rPr>
            <w:t>一、项目名称</w:t>
          </w:r>
          <w:r>
            <w:rPr>
              <w:rFonts w:hint="eastAsia" w:ascii="黑体" w:hAnsi="黑体" w:eastAsia="黑体" w:cs="黑体"/>
              <w:b w:val="0"/>
              <w:bCs w:val="0"/>
              <w:sz w:val="24"/>
              <w:szCs w:val="24"/>
            </w:rPr>
            <w:tab/>
          </w:r>
          <w:r>
            <w:rPr>
              <w:rFonts w:hint="eastAsia" w:ascii="黑体" w:hAnsi="黑体" w:eastAsia="黑体" w:cs="黑体"/>
              <w:b w:val="0"/>
              <w:bCs w:val="0"/>
              <w:sz w:val="24"/>
              <w:szCs w:val="24"/>
            </w:rPr>
            <w:fldChar w:fldCharType="begin"/>
          </w:r>
          <w:r>
            <w:rPr>
              <w:rFonts w:hint="eastAsia" w:ascii="黑体" w:hAnsi="黑体" w:eastAsia="黑体" w:cs="黑体"/>
              <w:b w:val="0"/>
              <w:bCs w:val="0"/>
              <w:sz w:val="24"/>
              <w:szCs w:val="24"/>
            </w:rPr>
            <w:instrText xml:space="preserve"> PAGEREF _Toc28908 \h </w:instrText>
          </w:r>
          <w:r>
            <w:rPr>
              <w:rFonts w:hint="eastAsia" w:ascii="黑体" w:hAnsi="黑体" w:eastAsia="黑体" w:cs="黑体"/>
              <w:b w:val="0"/>
              <w:bCs w:val="0"/>
              <w:sz w:val="24"/>
              <w:szCs w:val="24"/>
            </w:rPr>
            <w:fldChar w:fldCharType="separate"/>
          </w:r>
          <w:r>
            <w:rPr>
              <w:rFonts w:hint="eastAsia" w:ascii="黑体" w:hAnsi="黑体" w:eastAsia="黑体" w:cs="黑体"/>
              <w:b w:val="0"/>
              <w:bCs w:val="0"/>
              <w:sz w:val="24"/>
              <w:szCs w:val="24"/>
            </w:rPr>
            <w:t>6</w:t>
          </w:r>
          <w:r>
            <w:rPr>
              <w:rFonts w:hint="eastAsia" w:ascii="黑体" w:hAnsi="黑体" w:eastAsia="黑体" w:cs="黑体"/>
              <w:b w:val="0"/>
              <w:bCs w:val="0"/>
              <w:sz w:val="24"/>
              <w:szCs w:val="24"/>
            </w:rPr>
            <w:fldChar w:fldCharType="end"/>
          </w:r>
          <w:r>
            <w:rPr>
              <w:rFonts w:hint="eastAsia" w:ascii="黑体" w:hAnsi="黑体" w:eastAsia="黑体" w:cs="黑体"/>
              <w:b w:val="0"/>
              <w:bCs w:val="0"/>
              <w:smallCaps w:val="0"/>
              <w:sz w:val="24"/>
              <w:szCs w:val="24"/>
              <w:highlight w:val="none"/>
            </w:rPr>
            <w:fldChar w:fldCharType="end"/>
          </w:r>
        </w:p>
        <w:p w14:paraId="38BECAF7">
          <w:pPr>
            <w:pStyle w:val="7"/>
            <w:keepNext w:val="0"/>
            <w:keepLines w:val="0"/>
            <w:pageBreakBefore w:val="0"/>
            <w:widowControl w:val="0"/>
            <w:tabs>
              <w:tab w:val="right" w:leader="dot" w:pos="8846"/>
            </w:tabs>
            <w:kinsoku/>
            <w:wordWrap/>
            <w:overflowPunct/>
            <w:topLinePunct w:val="0"/>
            <w:autoSpaceDE/>
            <w:autoSpaceDN/>
            <w:bidi w:val="0"/>
            <w:adjustRightInd/>
            <w:snapToGrid/>
            <w:spacing w:line="320" w:lineRule="exact"/>
            <w:ind w:left="0" w:leftChars="0"/>
            <w:textAlignment w:val="auto"/>
            <w:rPr>
              <w:rFonts w:hint="eastAsia" w:ascii="黑体" w:hAnsi="黑体" w:eastAsia="黑体" w:cs="黑体"/>
              <w:b w:val="0"/>
              <w:bCs w:val="0"/>
              <w:sz w:val="24"/>
              <w:szCs w:val="24"/>
            </w:rPr>
          </w:pPr>
          <w:r>
            <w:rPr>
              <w:rFonts w:hint="eastAsia" w:ascii="黑体" w:hAnsi="黑体" w:eastAsia="黑体" w:cs="黑体"/>
              <w:b w:val="0"/>
              <w:bCs w:val="0"/>
              <w:smallCaps w:val="0"/>
              <w:sz w:val="24"/>
              <w:szCs w:val="24"/>
              <w:highlight w:val="none"/>
            </w:rPr>
            <w:fldChar w:fldCharType="begin"/>
          </w:r>
          <w:r>
            <w:rPr>
              <w:rFonts w:hint="eastAsia" w:ascii="黑体" w:hAnsi="黑体" w:eastAsia="黑体" w:cs="黑体"/>
              <w:b w:val="0"/>
              <w:bCs w:val="0"/>
              <w:smallCaps w:val="0"/>
              <w:sz w:val="24"/>
              <w:szCs w:val="24"/>
              <w:highlight w:val="none"/>
            </w:rPr>
            <w:instrText xml:space="preserve"> HYPERLINK \l _Toc14795 </w:instrText>
          </w:r>
          <w:r>
            <w:rPr>
              <w:rFonts w:hint="eastAsia" w:ascii="黑体" w:hAnsi="黑体" w:eastAsia="黑体" w:cs="黑体"/>
              <w:b w:val="0"/>
              <w:bCs w:val="0"/>
              <w:smallCaps w:val="0"/>
              <w:sz w:val="24"/>
              <w:szCs w:val="24"/>
              <w:highlight w:val="none"/>
            </w:rPr>
            <w:fldChar w:fldCharType="separate"/>
          </w:r>
          <w:r>
            <w:rPr>
              <w:rFonts w:hint="eastAsia" w:ascii="黑体" w:hAnsi="黑体" w:eastAsia="黑体" w:cs="黑体"/>
              <w:b w:val="0"/>
              <w:bCs w:val="0"/>
              <w:smallCaps w:val="0"/>
              <w:sz w:val="24"/>
              <w:szCs w:val="24"/>
              <w:highlight w:val="none"/>
              <w:lang w:val="zh-CN"/>
            </w:rPr>
            <w:t>二、招标编号</w:t>
          </w:r>
          <w:r>
            <w:rPr>
              <w:rFonts w:hint="eastAsia" w:ascii="黑体" w:hAnsi="黑体" w:eastAsia="黑体" w:cs="黑体"/>
              <w:b w:val="0"/>
              <w:bCs w:val="0"/>
              <w:sz w:val="24"/>
              <w:szCs w:val="24"/>
            </w:rPr>
            <w:tab/>
          </w:r>
          <w:r>
            <w:rPr>
              <w:rFonts w:hint="eastAsia" w:ascii="黑体" w:hAnsi="黑体" w:eastAsia="黑体" w:cs="黑体"/>
              <w:b w:val="0"/>
              <w:bCs w:val="0"/>
              <w:sz w:val="24"/>
              <w:szCs w:val="24"/>
            </w:rPr>
            <w:fldChar w:fldCharType="begin"/>
          </w:r>
          <w:r>
            <w:rPr>
              <w:rFonts w:hint="eastAsia" w:ascii="黑体" w:hAnsi="黑体" w:eastAsia="黑体" w:cs="黑体"/>
              <w:b w:val="0"/>
              <w:bCs w:val="0"/>
              <w:sz w:val="24"/>
              <w:szCs w:val="24"/>
            </w:rPr>
            <w:instrText xml:space="preserve"> PAGEREF _Toc14795 \h </w:instrText>
          </w:r>
          <w:r>
            <w:rPr>
              <w:rFonts w:hint="eastAsia" w:ascii="黑体" w:hAnsi="黑体" w:eastAsia="黑体" w:cs="黑体"/>
              <w:b w:val="0"/>
              <w:bCs w:val="0"/>
              <w:sz w:val="24"/>
              <w:szCs w:val="24"/>
            </w:rPr>
            <w:fldChar w:fldCharType="separate"/>
          </w:r>
          <w:r>
            <w:rPr>
              <w:rFonts w:hint="eastAsia" w:ascii="黑体" w:hAnsi="黑体" w:eastAsia="黑体" w:cs="黑体"/>
              <w:b w:val="0"/>
              <w:bCs w:val="0"/>
              <w:sz w:val="24"/>
              <w:szCs w:val="24"/>
            </w:rPr>
            <w:t>6</w:t>
          </w:r>
          <w:r>
            <w:rPr>
              <w:rFonts w:hint="eastAsia" w:ascii="黑体" w:hAnsi="黑体" w:eastAsia="黑体" w:cs="黑体"/>
              <w:b w:val="0"/>
              <w:bCs w:val="0"/>
              <w:sz w:val="24"/>
              <w:szCs w:val="24"/>
            </w:rPr>
            <w:fldChar w:fldCharType="end"/>
          </w:r>
          <w:r>
            <w:rPr>
              <w:rFonts w:hint="eastAsia" w:ascii="黑体" w:hAnsi="黑体" w:eastAsia="黑体" w:cs="黑体"/>
              <w:b w:val="0"/>
              <w:bCs w:val="0"/>
              <w:smallCaps w:val="0"/>
              <w:sz w:val="24"/>
              <w:szCs w:val="24"/>
              <w:highlight w:val="none"/>
            </w:rPr>
            <w:fldChar w:fldCharType="end"/>
          </w:r>
        </w:p>
        <w:p w14:paraId="731CA544">
          <w:pPr>
            <w:pStyle w:val="7"/>
            <w:keepNext w:val="0"/>
            <w:keepLines w:val="0"/>
            <w:pageBreakBefore w:val="0"/>
            <w:widowControl w:val="0"/>
            <w:tabs>
              <w:tab w:val="right" w:leader="dot" w:pos="8846"/>
            </w:tabs>
            <w:kinsoku/>
            <w:wordWrap/>
            <w:overflowPunct/>
            <w:topLinePunct w:val="0"/>
            <w:autoSpaceDE/>
            <w:autoSpaceDN/>
            <w:bidi w:val="0"/>
            <w:adjustRightInd/>
            <w:snapToGrid/>
            <w:spacing w:line="320" w:lineRule="exact"/>
            <w:ind w:left="0" w:leftChars="0"/>
            <w:textAlignment w:val="auto"/>
            <w:rPr>
              <w:rFonts w:hint="eastAsia" w:ascii="黑体" w:hAnsi="黑体" w:eastAsia="黑体" w:cs="黑体"/>
              <w:b w:val="0"/>
              <w:bCs w:val="0"/>
              <w:sz w:val="24"/>
              <w:szCs w:val="24"/>
            </w:rPr>
          </w:pPr>
          <w:r>
            <w:rPr>
              <w:rFonts w:hint="eastAsia" w:ascii="黑体" w:hAnsi="黑体" w:eastAsia="黑体" w:cs="黑体"/>
              <w:b w:val="0"/>
              <w:bCs w:val="0"/>
              <w:smallCaps w:val="0"/>
              <w:sz w:val="24"/>
              <w:szCs w:val="24"/>
              <w:highlight w:val="none"/>
            </w:rPr>
            <w:fldChar w:fldCharType="begin"/>
          </w:r>
          <w:r>
            <w:rPr>
              <w:rFonts w:hint="eastAsia" w:ascii="黑体" w:hAnsi="黑体" w:eastAsia="黑体" w:cs="黑体"/>
              <w:b w:val="0"/>
              <w:bCs w:val="0"/>
              <w:smallCaps w:val="0"/>
              <w:sz w:val="24"/>
              <w:szCs w:val="24"/>
              <w:highlight w:val="none"/>
            </w:rPr>
            <w:instrText xml:space="preserve"> HYPERLINK \l _Toc267 </w:instrText>
          </w:r>
          <w:r>
            <w:rPr>
              <w:rFonts w:hint="eastAsia" w:ascii="黑体" w:hAnsi="黑体" w:eastAsia="黑体" w:cs="黑体"/>
              <w:b w:val="0"/>
              <w:bCs w:val="0"/>
              <w:smallCaps w:val="0"/>
              <w:sz w:val="24"/>
              <w:szCs w:val="24"/>
              <w:highlight w:val="none"/>
            </w:rPr>
            <w:fldChar w:fldCharType="separate"/>
          </w:r>
          <w:r>
            <w:rPr>
              <w:rFonts w:hint="eastAsia" w:ascii="黑体" w:hAnsi="黑体" w:eastAsia="黑体" w:cs="黑体"/>
              <w:b w:val="0"/>
              <w:bCs w:val="0"/>
              <w:smallCaps w:val="0"/>
              <w:sz w:val="24"/>
              <w:szCs w:val="24"/>
              <w:highlight w:val="none"/>
            </w:rPr>
            <w:t>三、投标人资质要求</w:t>
          </w:r>
          <w:r>
            <w:rPr>
              <w:rFonts w:hint="eastAsia" w:ascii="黑体" w:hAnsi="黑体" w:eastAsia="黑体" w:cs="黑体"/>
              <w:b w:val="0"/>
              <w:bCs w:val="0"/>
              <w:sz w:val="24"/>
              <w:szCs w:val="24"/>
            </w:rPr>
            <w:tab/>
          </w:r>
          <w:r>
            <w:rPr>
              <w:rFonts w:hint="eastAsia" w:ascii="黑体" w:hAnsi="黑体" w:eastAsia="黑体" w:cs="黑体"/>
              <w:b w:val="0"/>
              <w:bCs w:val="0"/>
              <w:sz w:val="24"/>
              <w:szCs w:val="24"/>
            </w:rPr>
            <w:fldChar w:fldCharType="begin"/>
          </w:r>
          <w:r>
            <w:rPr>
              <w:rFonts w:hint="eastAsia" w:ascii="黑体" w:hAnsi="黑体" w:eastAsia="黑体" w:cs="黑体"/>
              <w:b w:val="0"/>
              <w:bCs w:val="0"/>
              <w:sz w:val="24"/>
              <w:szCs w:val="24"/>
            </w:rPr>
            <w:instrText xml:space="preserve"> PAGEREF _Toc267 \h </w:instrText>
          </w:r>
          <w:r>
            <w:rPr>
              <w:rFonts w:hint="eastAsia" w:ascii="黑体" w:hAnsi="黑体" w:eastAsia="黑体" w:cs="黑体"/>
              <w:b w:val="0"/>
              <w:bCs w:val="0"/>
              <w:sz w:val="24"/>
              <w:szCs w:val="24"/>
            </w:rPr>
            <w:fldChar w:fldCharType="separate"/>
          </w:r>
          <w:r>
            <w:rPr>
              <w:rFonts w:hint="eastAsia" w:ascii="黑体" w:hAnsi="黑体" w:eastAsia="黑体" w:cs="黑体"/>
              <w:b w:val="0"/>
              <w:bCs w:val="0"/>
              <w:sz w:val="24"/>
              <w:szCs w:val="24"/>
            </w:rPr>
            <w:t>6</w:t>
          </w:r>
          <w:r>
            <w:rPr>
              <w:rFonts w:hint="eastAsia" w:ascii="黑体" w:hAnsi="黑体" w:eastAsia="黑体" w:cs="黑体"/>
              <w:b w:val="0"/>
              <w:bCs w:val="0"/>
              <w:sz w:val="24"/>
              <w:szCs w:val="24"/>
            </w:rPr>
            <w:fldChar w:fldCharType="end"/>
          </w:r>
          <w:r>
            <w:rPr>
              <w:rFonts w:hint="eastAsia" w:ascii="黑体" w:hAnsi="黑体" w:eastAsia="黑体" w:cs="黑体"/>
              <w:b w:val="0"/>
              <w:bCs w:val="0"/>
              <w:smallCaps w:val="0"/>
              <w:sz w:val="24"/>
              <w:szCs w:val="24"/>
              <w:highlight w:val="none"/>
            </w:rPr>
            <w:fldChar w:fldCharType="end"/>
          </w:r>
        </w:p>
        <w:p w14:paraId="2359A119">
          <w:pPr>
            <w:pStyle w:val="7"/>
            <w:keepNext w:val="0"/>
            <w:keepLines w:val="0"/>
            <w:pageBreakBefore w:val="0"/>
            <w:widowControl w:val="0"/>
            <w:tabs>
              <w:tab w:val="right" w:leader="dot" w:pos="8846"/>
            </w:tabs>
            <w:kinsoku/>
            <w:wordWrap/>
            <w:overflowPunct/>
            <w:topLinePunct w:val="0"/>
            <w:autoSpaceDE/>
            <w:autoSpaceDN/>
            <w:bidi w:val="0"/>
            <w:adjustRightInd/>
            <w:snapToGrid/>
            <w:spacing w:line="320" w:lineRule="exact"/>
            <w:ind w:left="0" w:leftChars="0"/>
            <w:textAlignment w:val="auto"/>
            <w:rPr>
              <w:rFonts w:hint="eastAsia" w:ascii="黑体" w:hAnsi="黑体" w:eastAsia="黑体" w:cs="黑体"/>
              <w:b w:val="0"/>
              <w:bCs w:val="0"/>
              <w:sz w:val="24"/>
              <w:szCs w:val="24"/>
            </w:rPr>
          </w:pPr>
          <w:r>
            <w:rPr>
              <w:rFonts w:hint="eastAsia" w:ascii="黑体" w:hAnsi="黑体" w:eastAsia="黑体" w:cs="黑体"/>
              <w:b w:val="0"/>
              <w:bCs w:val="0"/>
              <w:smallCaps w:val="0"/>
              <w:sz w:val="24"/>
              <w:szCs w:val="24"/>
              <w:highlight w:val="none"/>
            </w:rPr>
            <w:fldChar w:fldCharType="begin"/>
          </w:r>
          <w:r>
            <w:rPr>
              <w:rFonts w:hint="eastAsia" w:ascii="黑体" w:hAnsi="黑体" w:eastAsia="黑体" w:cs="黑体"/>
              <w:b w:val="0"/>
              <w:bCs w:val="0"/>
              <w:smallCaps w:val="0"/>
              <w:sz w:val="24"/>
              <w:szCs w:val="24"/>
              <w:highlight w:val="none"/>
            </w:rPr>
            <w:instrText xml:space="preserve"> HYPERLINK \l _Toc7077 </w:instrText>
          </w:r>
          <w:r>
            <w:rPr>
              <w:rFonts w:hint="eastAsia" w:ascii="黑体" w:hAnsi="黑体" w:eastAsia="黑体" w:cs="黑体"/>
              <w:b w:val="0"/>
              <w:bCs w:val="0"/>
              <w:smallCaps w:val="0"/>
              <w:sz w:val="24"/>
              <w:szCs w:val="24"/>
              <w:highlight w:val="none"/>
            </w:rPr>
            <w:fldChar w:fldCharType="separate"/>
          </w:r>
          <w:r>
            <w:rPr>
              <w:rFonts w:hint="eastAsia" w:ascii="黑体" w:hAnsi="黑体" w:eastAsia="黑体" w:cs="黑体"/>
              <w:b w:val="0"/>
              <w:bCs w:val="0"/>
              <w:smallCaps w:val="0"/>
              <w:sz w:val="24"/>
              <w:szCs w:val="24"/>
              <w:highlight w:val="none"/>
              <w:lang w:val="zh-CN"/>
            </w:rPr>
            <w:t>四、项目内容及需求</w:t>
          </w:r>
          <w:r>
            <w:rPr>
              <w:rFonts w:hint="eastAsia" w:ascii="黑体" w:hAnsi="黑体" w:eastAsia="黑体" w:cs="黑体"/>
              <w:b w:val="0"/>
              <w:bCs w:val="0"/>
              <w:sz w:val="24"/>
              <w:szCs w:val="24"/>
            </w:rPr>
            <w:tab/>
          </w:r>
          <w:r>
            <w:rPr>
              <w:rFonts w:hint="eastAsia" w:ascii="黑体" w:hAnsi="黑体" w:eastAsia="黑体" w:cs="黑体"/>
              <w:b w:val="0"/>
              <w:bCs w:val="0"/>
              <w:sz w:val="24"/>
              <w:szCs w:val="24"/>
            </w:rPr>
            <w:fldChar w:fldCharType="begin"/>
          </w:r>
          <w:r>
            <w:rPr>
              <w:rFonts w:hint="eastAsia" w:ascii="黑体" w:hAnsi="黑体" w:eastAsia="黑体" w:cs="黑体"/>
              <w:b w:val="0"/>
              <w:bCs w:val="0"/>
              <w:sz w:val="24"/>
              <w:szCs w:val="24"/>
            </w:rPr>
            <w:instrText xml:space="preserve"> PAGEREF _Toc7077 \h </w:instrText>
          </w:r>
          <w:r>
            <w:rPr>
              <w:rFonts w:hint="eastAsia" w:ascii="黑体" w:hAnsi="黑体" w:eastAsia="黑体" w:cs="黑体"/>
              <w:b w:val="0"/>
              <w:bCs w:val="0"/>
              <w:sz w:val="24"/>
              <w:szCs w:val="24"/>
            </w:rPr>
            <w:fldChar w:fldCharType="separate"/>
          </w:r>
          <w:r>
            <w:rPr>
              <w:rFonts w:hint="eastAsia" w:ascii="黑体" w:hAnsi="黑体" w:eastAsia="黑体" w:cs="黑体"/>
              <w:b w:val="0"/>
              <w:bCs w:val="0"/>
              <w:sz w:val="24"/>
              <w:szCs w:val="24"/>
            </w:rPr>
            <w:t>7</w:t>
          </w:r>
          <w:r>
            <w:rPr>
              <w:rFonts w:hint="eastAsia" w:ascii="黑体" w:hAnsi="黑体" w:eastAsia="黑体" w:cs="黑体"/>
              <w:b w:val="0"/>
              <w:bCs w:val="0"/>
              <w:sz w:val="24"/>
              <w:szCs w:val="24"/>
            </w:rPr>
            <w:fldChar w:fldCharType="end"/>
          </w:r>
          <w:r>
            <w:rPr>
              <w:rFonts w:hint="eastAsia" w:ascii="黑体" w:hAnsi="黑体" w:eastAsia="黑体" w:cs="黑体"/>
              <w:b w:val="0"/>
              <w:bCs w:val="0"/>
              <w:smallCaps w:val="0"/>
              <w:sz w:val="24"/>
              <w:szCs w:val="24"/>
              <w:highlight w:val="none"/>
            </w:rPr>
            <w:fldChar w:fldCharType="end"/>
          </w:r>
        </w:p>
        <w:p w14:paraId="1141011C">
          <w:pPr>
            <w:pStyle w:val="7"/>
            <w:keepNext w:val="0"/>
            <w:keepLines w:val="0"/>
            <w:pageBreakBefore w:val="0"/>
            <w:widowControl w:val="0"/>
            <w:tabs>
              <w:tab w:val="right" w:leader="dot" w:pos="8846"/>
            </w:tabs>
            <w:kinsoku/>
            <w:wordWrap/>
            <w:overflowPunct/>
            <w:topLinePunct w:val="0"/>
            <w:autoSpaceDE/>
            <w:autoSpaceDN/>
            <w:bidi w:val="0"/>
            <w:adjustRightInd/>
            <w:snapToGrid/>
            <w:spacing w:line="320" w:lineRule="exact"/>
            <w:ind w:left="0" w:leftChars="0"/>
            <w:textAlignment w:val="auto"/>
            <w:rPr>
              <w:rFonts w:hint="eastAsia" w:ascii="黑体" w:hAnsi="黑体" w:eastAsia="黑体" w:cs="黑体"/>
              <w:b w:val="0"/>
              <w:bCs w:val="0"/>
              <w:sz w:val="24"/>
              <w:szCs w:val="24"/>
            </w:rPr>
          </w:pPr>
          <w:r>
            <w:rPr>
              <w:rFonts w:hint="eastAsia" w:ascii="黑体" w:hAnsi="黑体" w:eastAsia="黑体" w:cs="黑体"/>
              <w:b w:val="0"/>
              <w:bCs w:val="0"/>
              <w:smallCaps w:val="0"/>
              <w:sz w:val="24"/>
              <w:szCs w:val="24"/>
              <w:highlight w:val="none"/>
            </w:rPr>
            <w:fldChar w:fldCharType="begin"/>
          </w:r>
          <w:r>
            <w:rPr>
              <w:rFonts w:hint="eastAsia" w:ascii="黑体" w:hAnsi="黑体" w:eastAsia="黑体" w:cs="黑体"/>
              <w:b w:val="0"/>
              <w:bCs w:val="0"/>
              <w:smallCaps w:val="0"/>
              <w:sz w:val="24"/>
              <w:szCs w:val="24"/>
              <w:highlight w:val="none"/>
            </w:rPr>
            <w:instrText xml:space="preserve"> HYPERLINK \l _Toc14585 </w:instrText>
          </w:r>
          <w:r>
            <w:rPr>
              <w:rFonts w:hint="eastAsia" w:ascii="黑体" w:hAnsi="黑体" w:eastAsia="黑体" w:cs="黑体"/>
              <w:b w:val="0"/>
              <w:bCs w:val="0"/>
              <w:smallCaps w:val="0"/>
              <w:sz w:val="24"/>
              <w:szCs w:val="24"/>
              <w:highlight w:val="none"/>
            </w:rPr>
            <w:fldChar w:fldCharType="separate"/>
          </w:r>
          <w:r>
            <w:rPr>
              <w:rFonts w:hint="eastAsia" w:ascii="黑体" w:hAnsi="黑体" w:eastAsia="黑体" w:cs="黑体"/>
              <w:b w:val="0"/>
              <w:bCs w:val="0"/>
              <w:smallCaps w:val="0"/>
              <w:sz w:val="24"/>
              <w:szCs w:val="24"/>
              <w:highlight w:val="none"/>
              <w:lang w:val="zh-CN" w:eastAsia="zh-CN"/>
            </w:rPr>
            <w:t>五、</w:t>
          </w:r>
          <w:r>
            <w:rPr>
              <w:rFonts w:hint="eastAsia" w:ascii="黑体" w:hAnsi="黑体" w:eastAsia="黑体" w:cs="黑体"/>
              <w:b w:val="0"/>
              <w:bCs w:val="0"/>
              <w:smallCaps w:val="0"/>
              <w:sz w:val="24"/>
              <w:szCs w:val="24"/>
              <w:highlight w:val="none"/>
              <w:lang w:val="zh-CN"/>
            </w:rPr>
            <w:t>项目期限</w:t>
          </w:r>
          <w:r>
            <w:rPr>
              <w:rFonts w:hint="eastAsia" w:ascii="黑体" w:hAnsi="黑体" w:eastAsia="黑体" w:cs="黑体"/>
              <w:b w:val="0"/>
              <w:bCs w:val="0"/>
              <w:sz w:val="24"/>
              <w:szCs w:val="24"/>
            </w:rPr>
            <w:tab/>
          </w:r>
          <w:r>
            <w:rPr>
              <w:rFonts w:hint="eastAsia" w:ascii="黑体" w:hAnsi="黑体" w:eastAsia="黑体" w:cs="黑体"/>
              <w:b w:val="0"/>
              <w:bCs w:val="0"/>
              <w:sz w:val="24"/>
              <w:szCs w:val="24"/>
            </w:rPr>
            <w:fldChar w:fldCharType="begin"/>
          </w:r>
          <w:r>
            <w:rPr>
              <w:rFonts w:hint="eastAsia" w:ascii="黑体" w:hAnsi="黑体" w:eastAsia="黑体" w:cs="黑体"/>
              <w:b w:val="0"/>
              <w:bCs w:val="0"/>
              <w:sz w:val="24"/>
              <w:szCs w:val="24"/>
            </w:rPr>
            <w:instrText xml:space="preserve"> PAGEREF _Toc14585 \h </w:instrText>
          </w:r>
          <w:r>
            <w:rPr>
              <w:rFonts w:hint="eastAsia" w:ascii="黑体" w:hAnsi="黑体" w:eastAsia="黑体" w:cs="黑体"/>
              <w:b w:val="0"/>
              <w:bCs w:val="0"/>
              <w:sz w:val="24"/>
              <w:szCs w:val="24"/>
            </w:rPr>
            <w:fldChar w:fldCharType="separate"/>
          </w:r>
          <w:r>
            <w:rPr>
              <w:rFonts w:hint="eastAsia" w:ascii="黑体" w:hAnsi="黑体" w:eastAsia="黑体" w:cs="黑体"/>
              <w:b w:val="0"/>
              <w:bCs w:val="0"/>
              <w:sz w:val="24"/>
              <w:szCs w:val="24"/>
            </w:rPr>
            <w:t>8</w:t>
          </w:r>
          <w:r>
            <w:rPr>
              <w:rFonts w:hint="eastAsia" w:ascii="黑体" w:hAnsi="黑体" w:eastAsia="黑体" w:cs="黑体"/>
              <w:b w:val="0"/>
              <w:bCs w:val="0"/>
              <w:sz w:val="24"/>
              <w:szCs w:val="24"/>
            </w:rPr>
            <w:fldChar w:fldCharType="end"/>
          </w:r>
          <w:r>
            <w:rPr>
              <w:rFonts w:hint="eastAsia" w:ascii="黑体" w:hAnsi="黑体" w:eastAsia="黑体" w:cs="黑体"/>
              <w:b w:val="0"/>
              <w:bCs w:val="0"/>
              <w:smallCaps w:val="0"/>
              <w:sz w:val="24"/>
              <w:szCs w:val="24"/>
              <w:highlight w:val="none"/>
            </w:rPr>
            <w:fldChar w:fldCharType="end"/>
          </w:r>
        </w:p>
        <w:p w14:paraId="36D95567">
          <w:pPr>
            <w:pStyle w:val="7"/>
            <w:keepNext w:val="0"/>
            <w:keepLines w:val="0"/>
            <w:pageBreakBefore w:val="0"/>
            <w:widowControl w:val="0"/>
            <w:tabs>
              <w:tab w:val="right" w:leader="dot" w:pos="8846"/>
            </w:tabs>
            <w:kinsoku/>
            <w:wordWrap/>
            <w:overflowPunct/>
            <w:topLinePunct w:val="0"/>
            <w:autoSpaceDE/>
            <w:autoSpaceDN/>
            <w:bidi w:val="0"/>
            <w:adjustRightInd/>
            <w:snapToGrid/>
            <w:spacing w:line="320" w:lineRule="exact"/>
            <w:ind w:left="0" w:leftChars="0"/>
            <w:textAlignment w:val="auto"/>
            <w:rPr>
              <w:rFonts w:hint="eastAsia" w:ascii="黑体" w:hAnsi="黑体" w:eastAsia="黑体" w:cs="黑体"/>
              <w:b w:val="0"/>
              <w:bCs w:val="0"/>
              <w:sz w:val="24"/>
              <w:szCs w:val="24"/>
            </w:rPr>
          </w:pPr>
          <w:r>
            <w:rPr>
              <w:rFonts w:hint="eastAsia" w:ascii="黑体" w:hAnsi="黑体" w:eastAsia="黑体" w:cs="黑体"/>
              <w:b w:val="0"/>
              <w:bCs w:val="0"/>
              <w:smallCaps w:val="0"/>
              <w:sz w:val="24"/>
              <w:szCs w:val="24"/>
              <w:highlight w:val="none"/>
            </w:rPr>
            <w:fldChar w:fldCharType="begin"/>
          </w:r>
          <w:r>
            <w:rPr>
              <w:rFonts w:hint="eastAsia" w:ascii="黑体" w:hAnsi="黑体" w:eastAsia="黑体" w:cs="黑体"/>
              <w:b w:val="0"/>
              <w:bCs w:val="0"/>
              <w:smallCaps w:val="0"/>
              <w:sz w:val="24"/>
              <w:szCs w:val="24"/>
              <w:highlight w:val="none"/>
            </w:rPr>
            <w:instrText xml:space="preserve"> HYPERLINK \l _Toc7942 </w:instrText>
          </w:r>
          <w:r>
            <w:rPr>
              <w:rFonts w:hint="eastAsia" w:ascii="黑体" w:hAnsi="黑体" w:eastAsia="黑体" w:cs="黑体"/>
              <w:b w:val="0"/>
              <w:bCs w:val="0"/>
              <w:smallCaps w:val="0"/>
              <w:sz w:val="24"/>
              <w:szCs w:val="24"/>
              <w:highlight w:val="none"/>
            </w:rPr>
            <w:fldChar w:fldCharType="separate"/>
          </w:r>
          <w:r>
            <w:rPr>
              <w:rFonts w:hint="eastAsia" w:ascii="黑体" w:hAnsi="黑体" w:eastAsia="黑体" w:cs="黑体"/>
              <w:b w:val="0"/>
              <w:bCs w:val="0"/>
              <w:smallCaps w:val="0"/>
              <w:sz w:val="24"/>
              <w:szCs w:val="24"/>
              <w:highlight w:val="none"/>
              <w:lang w:val="zh-CN" w:eastAsia="zh-CN"/>
            </w:rPr>
            <w:t>六</w:t>
          </w:r>
          <w:r>
            <w:rPr>
              <w:rFonts w:hint="eastAsia" w:ascii="黑体" w:hAnsi="黑体" w:eastAsia="黑体" w:cs="黑体"/>
              <w:b w:val="0"/>
              <w:bCs w:val="0"/>
              <w:smallCaps w:val="0"/>
              <w:sz w:val="24"/>
              <w:szCs w:val="24"/>
              <w:highlight w:val="none"/>
              <w:lang w:val="zh-CN"/>
            </w:rPr>
            <w:t>、项目</w:t>
          </w:r>
          <w:r>
            <w:rPr>
              <w:rFonts w:hint="eastAsia" w:ascii="黑体" w:hAnsi="黑体" w:eastAsia="黑体" w:cs="黑体"/>
              <w:b w:val="0"/>
              <w:bCs w:val="0"/>
              <w:smallCaps w:val="0"/>
              <w:sz w:val="24"/>
              <w:szCs w:val="24"/>
              <w:highlight w:val="none"/>
              <w:lang w:val="zh-CN" w:eastAsia="zh-CN"/>
            </w:rPr>
            <w:t>费用</w:t>
          </w:r>
          <w:r>
            <w:rPr>
              <w:rFonts w:hint="eastAsia" w:ascii="黑体" w:hAnsi="黑体" w:eastAsia="黑体" w:cs="黑体"/>
              <w:b w:val="0"/>
              <w:bCs w:val="0"/>
              <w:sz w:val="24"/>
              <w:szCs w:val="24"/>
            </w:rPr>
            <w:tab/>
          </w:r>
          <w:r>
            <w:rPr>
              <w:rFonts w:hint="eastAsia" w:ascii="黑体" w:hAnsi="黑体" w:eastAsia="黑体" w:cs="黑体"/>
              <w:b w:val="0"/>
              <w:bCs w:val="0"/>
              <w:sz w:val="24"/>
              <w:szCs w:val="24"/>
            </w:rPr>
            <w:fldChar w:fldCharType="begin"/>
          </w:r>
          <w:r>
            <w:rPr>
              <w:rFonts w:hint="eastAsia" w:ascii="黑体" w:hAnsi="黑体" w:eastAsia="黑体" w:cs="黑体"/>
              <w:b w:val="0"/>
              <w:bCs w:val="0"/>
              <w:sz w:val="24"/>
              <w:szCs w:val="24"/>
            </w:rPr>
            <w:instrText xml:space="preserve"> PAGEREF _Toc7942 \h </w:instrText>
          </w:r>
          <w:r>
            <w:rPr>
              <w:rFonts w:hint="eastAsia" w:ascii="黑体" w:hAnsi="黑体" w:eastAsia="黑体" w:cs="黑体"/>
              <w:b w:val="0"/>
              <w:bCs w:val="0"/>
              <w:sz w:val="24"/>
              <w:szCs w:val="24"/>
            </w:rPr>
            <w:fldChar w:fldCharType="separate"/>
          </w:r>
          <w:r>
            <w:rPr>
              <w:rFonts w:hint="eastAsia" w:ascii="黑体" w:hAnsi="黑体" w:eastAsia="黑体" w:cs="黑体"/>
              <w:b w:val="0"/>
              <w:bCs w:val="0"/>
              <w:sz w:val="24"/>
              <w:szCs w:val="24"/>
            </w:rPr>
            <w:t>8</w:t>
          </w:r>
          <w:r>
            <w:rPr>
              <w:rFonts w:hint="eastAsia" w:ascii="黑体" w:hAnsi="黑体" w:eastAsia="黑体" w:cs="黑体"/>
              <w:b w:val="0"/>
              <w:bCs w:val="0"/>
              <w:sz w:val="24"/>
              <w:szCs w:val="24"/>
            </w:rPr>
            <w:fldChar w:fldCharType="end"/>
          </w:r>
          <w:r>
            <w:rPr>
              <w:rFonts w:hint="eastAsia" w:ascii="黑体" w:hAnsi="黑体" w:eastAsia="黑体" w:cs="黑体"/>
              <w:b w:val="0"/>
              <w:bCs w:val="0"/>
              <w:smallCaps w:val="0"/>
              <w:sz w:val="24"/>
              <w:szCs w:val="24"/>
              <w:highlight w:val="none"/>
            </w:rPr>
            <w:fldChar w:fldCharType="end"/>
          </w:r>
        </w:p>
        <w:p w14:paraId="377B5DFD">
          <w:pPr>
            <w:pStyle w:val="7"/>
            <w:keepNext w:val="0"/>
            <w:keepLines w:val="0"/>
            <w:pageBreakBefore w:val="0"/>
            <w:widowControl w:val="0"/>
            <w:tabs>
              <w:tab w:val="right" w:leader="dot" w:pos="8846"/>
            </w:tabs>
            <w:kinsoku/>
            <w:wordWrap/>
            <w:overflowPunct/>
            <w:topLinePunct w:val="0"/>
            <w:autoSpaceDE/>
            <w:autoSpaceDN/>
            <w:bidi w:val="0"/>
            <w:adjustRightInd/>
            <w:snapToGrid/>
            <w:spacing w:line="320" w:lineRule="exact"/>
            <w:ind w:left="0" w:leftChars="0"/>
            <w:textAlignment w:val="auto"/>
            <w:rPr>
              <w:rFonts w:hint="eastAsia" w:ascii="黑体" w:hAnsi="黑体" w:eastAsia="黑体" w:cs="黑体"/>
              <w:b w:val="0"/>
              <w:bCs w:val="0"/>
              <w:sz w:val="24"/>
              <w:szCs w:val="24"/>
            </w:rPr>
          </w:pPr>
          <w:r>
            <w:rPr>
              <w:rFonts w:hint="eastAsia" w:ascii="黑体" w:hAnsi="黑体" w:eastAsia="黑体" w:cs="黑体"/>
              <w:b w:val="0"/>
              <w:bCs w:val="0"/>
              <w:smallCaps w:val="0"/>
              <w:sz w:val="24"/>
              <w:szCs w:val="24"/>
              <w:highlight w:val="none"/>
            </w:rPr>
            <w:fldChar w:fldCharType="begin"/>
          </w:r>
          <w:r>
            <w:rPr>
              <w:rFonts w:hint="eastAsia" w:ascii="黑体" w:hAnsi="黑体" w:eastAsia="黑体" w:cs="黑体"/>
              <w:b w:val="0"/>
              <w:bCs w:val="0"/>
              <w:smallCaps w:val="0"/>
              <w:sz w:val="24"/>
              <w:szCs w:val="24"/>
              <w:highlight w:val="none"/>
            </w:rPr>
            <w:instrText xml:space="preserve"> HYPERLINK \l _Toc25206 </w:instrText>
          </w:r>
          <w:r>
            <w:rPr>
              <w:rFonts w:hint="eastAsia" w:ascii="黑体" w:hAnsi="黑体" w:eastAsia="黑体" w:cs="黑体"/>
              <w:b w:val="0"/>
              <w:bCs w:val="0"/>
              <w:smallCaps w:val="0"/>
              <w:sz w:val="24"/>
              <w:szCs w:val="24"/>
              <w:highlight w:val="none"/>
            </w:rPr>
            <w:fldChar w:fldCharType="separate"/>
          </w:r>
          <w:r>
            <w:rPr>
              <w:rFonts w:hint="eastAsia" w:ascii="黑体" w:hAnsi="黑体" w:eastAsia="黑体" w:cs="黑体"/>
              <w:b w:val="0"/>
              <w:bCs w:val="0"/>
              <w:smallCaps w:val="0"/>
              <w:sz w:val="24"/>
              <w:szCs w:val="24"/>
              <w:highlight w:val="none"/>
              <w:lang w:val="en-US" w:eastAsia="zh-CN"/>
            </w:rPr>
            <w:t>七</w:t>
          </w:r>
          <w:r>
            <w:rPr>
              <w:rFonts w:hint="eastAsia" w:ascii="黑体" w:hAnsi="黑体" w:eastAsia="黑体" w:cs="黑体"/>
              <w:b w:val="0"/>
              <w:bCs w:val="0"/>
              <w:smallCaps w:val="0"/>
              <w:sz w:val="24"/>
              <w:szCs w:val="24"/>
              <w:highlight w:val="none"/>
            </w:rPr>
            <w:t>、投标文件要求</w:t>
          </w:r>
          <w:r>
            <w:rPr>
              <w:rFonts w:hint="eastAsia" w:ascii="黑体" w:hAnsi="黑体" w:eastAsia="黑体" w:cs="黑体"/>
              <w:b w:val="0"/>
              <w:bCs w:val="0"/>
              <w:sz w:val="24"/>
              <w:szCs w:val="24"/>
            </w:rPr>
            <w:tab/>
          </w:r>
          <w:r>
            <w:rPr>
              <w:rFonts w:hint="eastAsia" w:ascii="黑体" w:hAnsi="黑体" w:eastAsia="黑体" w:cs="黑体"/>
              <w:b w:val="0"/>
              <w:bCs w:val="0"/>
              <w:sz w:val="24"/>
              <w:szCs w:val="24"/>
            </w:rPr>
            <w:fldChar w:fldCharType="begin"/>
          </w:r>
          <w:r>
            <w:rPr>
              <w:rFonts w:hint="eastAsia" w:ascii="黑体" w:hAnsi="黑体" w:eastAsia="黑体" w:cs="黑体"/>
              <w:b w:val="0"/>
              <w:bCs w:val="0"/>
              <w:sz w:val="24"/>
              <w:szCs w:val="24"/>
            </w:rPr>
            <w:instrText xml:space="preserve"> PAGEREF _Toc25206 \h </w:instrText>
          </w:r>
          <w:r>
            <w:rPr>
              <w:rFonts w:hint="eastAsia" w:ascii="黑体" w:hAnsi="黑体" w:eastAsia="黑体" w:cs="黑体"/>
              <w:b w:val="0"/>
              <w:bCs w:val="0"/>
              <w:sz w:val="24"/>
              <w:szCs w:val="24"/>
            </w:rPr>
            <w:fldChar w:fldCharType="separate"/>
          </w:r>
          <w:r>
            <w:rPr>
              <w:rFonts w:hint="eastAsia" w:ascii="黑体" w:hAnsi="黑体" w:eastAsia="黑体" w:cs="黑体"/>
              <w:b w:val="0"/>
              <w:bCs w:val="0"/>
              <w:sz w:val="24"/>
              <w:szCs w:val="24"/>
            </w:rPr>
            <w:t>8</w:t>
          </w:r>
          <w:r>
            <w:rPr>
              <w:rFonts w:hint="eastAsia" w:ascii="黑体" w:hAnsi="黑体" w:eastAsia="黑体" w:cs="黑体"/>
              <w:b w:val="0"/>
              <w:bCs w:val="0"/>
              <w:sz w:val="24"/>
              <w:szCs w:val="24"/>
            </w:rPr>
            <w:fldChar w:fldCharType="end"/>
          </w:r>
          <w:r>
            <w:rPr>
              <w:rFonts w:hint="eastAsia" w:ascii="黑体" w:hAnsi="黑体" w:eastAsia="黑体" w:cs="黑体"/>
              <w:b w:val="0"/>
              <w:bCs w:val="0"/>
              <w:smallCaps w:val="0"/>
              <w:sz w:val="24"/>
              <w:szCs w:val="24"/>
              <w:highlight w:val="none"/>
            </w:rPr>
            <w:fldChar w:fldCharType="end"/>
          </w:r>
        </w:p>
        <w:p w14:paraId="7B11D368">
          <w:pPr>
            <w:pStyle w:val="7"/>
            <w:keepNext w:val="0"/>
            <w:keepLines w:val="0"/>
            <w:pageBreakBefore w:val="0"/>
            <w:widowControl w:val="0"/>
            <w:tabs>
              <w:tab w:val="right" w:leader="dot" w:pos="8846"/>
            </w:tabs>
            <w:kinsoku/>
            <w:wordWrap/>
            <w:overflowPunct/>
            <w:topLinePunct w:val="0"/>
            <w:autoSpaceDE/>
            <w:autoSpaceDN/>
            <w:bidi w:val="0"/>
            <w:adjustRightInd/>
            <w:snapToGrid/>
            <w:spacing w:line="320" w:lineRule="exact"/>
            <w:ind w:left="0" w:leftChars="0"/>
            <w:textAlignment w:val="auto"/>
            <w:rPr>
              <w:rFonts w:hint="eastAsia" w:ascii="黑体" w:hAnsi="黑体" w:eastAsia="黑体" w:cs="黑体"/>
              <w:b w:val="0"/>
              <w:bCs w:val="0"/>
              <w:sz w:val="24"/>
              <w:szCs w:val="24"/>
            </w:rPr>
          </w:pPr>
          <w:r>
            <w:rPr>
              <w:rFonts w:hint="eastAsia" w:ascii="黑体" w:hAnsi="黑体" w:eastAsia="黑体" w:cs="黑体"/>
              <w:b w:val="0"/>
              <w:bCs w:val="0"/>
              <w:smallCaps w:val="0"/>
              <w:sz w:val="24"/>
              <w:szCs w:val="24"/>
              <w:highlight w:val="none"/>
            </w:rPr>
            <w:fldChar w:fldCharType="begin"/>
          </w:r>
          <w:r>
            <w:rPr>
              <w:rFonts w:hint="eastAsia" w:ascii="黑体" w:hAnsi="黑体" w:eastAsia="黑体" w:cs="黑体"/>
              <w:b w:val="0"/>
              <w:bCs w:val="0"/>
              <w:smallCaps w:val="0"/>
              <w:sz w:val="24"/>
              <w:szCs w:val="24"/>
              <w:highlight w:val="none"/>
            </w:rPr>
            <w:instrText xml:space="preserve"> HYPERLINK \l _Toc26703 </w:instrText>
          </w:r>
          <w:r>
            <w:rPr>
              <w:rFonts w:hint="eastAsia" w:ascii="黑体" w:hAnsi="黑体" w:eastAsia="黑体" w:cs="黑体"/>
              <w:b w:val="0"/>
              <w:bCs w:val="0"/>
              <w:smallCaps w:val="0"/>
              <w:sz w:val="24"/>
              <w:szCs w:val="24"/>
              <w:highlight w:val="none"/>
            </w:rPr>
            <w:fldChar w:fldCharType="separate"/>
          </w:r>
          <w:r>
            <w:rPr>
              <w:rFonts w:hint="eastAsia" w:ascii="黑体" w:hAnsi="黑体" w:eastAsia="黑体" w:cs="黑体"/>
              <w:b w:val="0"/>
              <w:bCs w:val="0"/>
              <w:smallCaps w:val="0"/>
              <w:sz w:val="24"/>
              <w:szCs w:val="24"/>
              <w:highlight w:val="none"/>
              <w:lang w:val="en-US" w:eastAsia="zh-CN"/>
            </w:rPr>
            <w:t>八</w:t>
          </w:r>
          <w:r>
            <w:rPr>
              <w:rFonts w:hint="eastAsia" w:ascii="黑体" w:hAnsi="黑体" w:eastAsia="黑体" w:cs="黑体"/>
              <w:b w:val="0"/>
              <w:bCs w:val="0"/>
              <w:smallCaps w:val="0"/>
              <w:sz w:val="24"/>
              <w:szCs w:val="24"/>
              <w:highlight w:val="none"/>
            </w:rPr>
            <w:t>、投标人须知</w:t>
          </w:r>
          <w:r>
            <w:rPr>
              <w:rFonts w:hint="eastAsia" w:ascii="黑体" w:hAnsi="黑体" w:eastAsia="黑体" w:cs="黑体"/>
              <w:b w:val="0"/>
              <w:bCs w:val="0"/>
              <w:sz w:val="24"/>
              <w:szCs w:val="24"/>
            </w:rPr>
            <w:tab/>
          </w:r>
          <w:r>
            <w:rPr>
              <w:rFonts w:hint="eastAsia" w:ascii="黑体" w:hAnsi="黑体" w:eastAsia="黑体" w:cs="黑体"/>
              <w:b w:val="0"/>
              <w:bCs w:val="0"/>
              <w:sz w:val="24"/>
              <w:szCs w:val="24"/>
            </w:rPr>
            <w:fldChar w:fldCharType="begin"/>
          </w:r>
          <w:r>
            <w:rPr>
              <w:rFonts w:hint="eastAsia" w:ascii="黑体" w:hAnsi="黑体" w:eastAsia="黑体" w:cs="黑体"/>
              <w:b w:val="0"/>
              <w:bCs w:val="0"/>
              <w:sz w:val="24"/>
              <w:szCs w:val="24"/>
            </w:rPr>
            <w:instrText xml:space="preserve"> PAGEREF _Toc26703 \h </w:instrText>
          </w:r>
          <w:r>
            <w:rPr>
              <w:rFonts w:hint="eastAsia" w:ascii="黑体" w:hAnsi="黑体" w:eastAsia="黑体" w:cs="黑体"/>
              <w:b w:val="0"/>
              <w:bCs w:val="0"/>
              <w:sz w:val="24"/>
              <w:szCs w:val="24"/>
            </w:rPr>
            <w:fldChar w:fldCharType="separate"/>
          </w:r>
          <w:r>
            <w:rPr>
              <w:rFonts w:hint="eastAsia" w:ascii="黑体" w:hAnsi="黑体" w:eastAsia="黑体" w:cs="黑体"/>
              <w:b w:val="0"/>
              <w:bCs w:val="0"/>
              <w:sz w:val="24"/>
              <w:szCs w:val="24"/>
            </w:rPr>
            <w:t>11</w:t>
          </w:r>
          <w:r>
            <w:rPr>
              <w:rFonts w:hint="eastAsia" w:ascii="黑体" w:hAnsi="黑体" w:eastAsia="黑体" w:cs="黑体"/>
              <w:b w:val="0"/>
              <w:bCs w:val="0"/>
              <w:sz w:val="24"/>
              <w:szCs w:val="24"/>
            </w:rPr>
            <w:fldChar w:fldCharType="end"/>
          </w:r>
          <w:r>
            <w:rPr>
              <w:rFonts w:hint="eastAsia" w:ascii="黑体" w:hAnsi="黑体" w:eastAsia="黑体" w:cs="黑体"/>
              <w:b w:val="0"/>
              <w:bCs w:val="0"/>
              <w:smallCaps w:val="0"/>
              <w:sz w:val="24"/>
              <w:szCs w:val="24"/>
              <w:highlight w:val="none"/>
            </w:rPr>
            <w:fldChar w:fldCharType="end"/>
          </w:r>
        </w:p>
        <w:p w14:paraId="6DCA06D5">
          <w:pPr>
            <w:pStyle w:val="7"/>
            <w:keepNext w:val="0"/>
            <w:keepLines w:val="0"/>
            <w:pageBreakBefore w:val="0"/>
            <w:widowControl w:val="0"/>
            <w:tabs>
              <w:tab w:val="right" w:leader="dot" w:pos="8846"/>
            </w:tabs>
            <w:kinsoku/>
            <w:wordWrap/>
            <w:overflowPunct/>
            <w:topLinePunct w:val="0"/>
            <w:autoSpaceDE/>
            <w:autoSpaceDN/>
            <w:bidi w:val="0"/>
            <w:adjustRightInd/>
            <w:snapToGrid/>
            <w:spacing w:line="320" w:lineRule="exact"/>
            <w:ind w:left="0" w:leftChars="0"/>
            <w:textAlignment w:val="auto"/>
            <w:rPr>
              <w:rFonts w:hint="eastAsia" w:ascii="黑体" w:hAnsi="黑体" w:eastAsia="黑体" w:cs="黑体"/>
              <w:b w:val="0"/>
              <w:bCs w:val="0"/>
              <w:sz w:val="24"/>
              <w:szCs w:val="24"/>
            </w:rPr>
          </w:pPr>
          <w:r>
            <w:rPr>
              <w:rFonts w:hint="eastAsia" w:ascii="黑体" w:hAnsi="黑体" w:eastAsia="黑体" w:cs="黑体"/>
              <w:b w:val="0"/>
              <w:bCs w:val="0"/>
              <w:smallCaps w:val="0"/>
              <w:sz w:val="24"/>
              <w:szCs w:val="24"/>
              <w:highlight w:val="none"/>
            </w:rPr>
            <w:fldChar w:fldCharType="begin"/>
          </w:r>
          <w:r>
            <w:rPr>
              <w:rFonts w:hint="eastAsia" w:ascii="黑体" w:hAnsi="黑体" w:eastAsia="黑体" w:cs="黑体"/>
              <w:b w:val="0"/>
              <w:bCs w:val="0"/>
              <w:smallCaps w:val="0"/>
              <w:sz w:val="24"/>
              <w:szCs w:val="24"/>
              <w:highlight w:val="none"/>
            </w:rPr>
            <w:instrText xml:space="preserve"> HYPERLINK \l _Toc4982 </w:instrText>
          </w:r>
          <w:r>
            <w:rPr>
              <w:rFonts w:hint="eastAsia" w:ascii="黑体" w:hAnsi="黑体" w:eastAsia="黑体" w:cs="黑体"/>
              <w:b w:val="0"/>
              <w:bCs w:val="0"/>
              <w:smallCaps w:val="0"/>
              <w:sz w:val="24"/>
              <w:szCs w:val="24"/>
              <w:highlight w:val="none"/>
            </w:rPr>
            <w:fldChar w:fldCharType="separate"/>
          </w:r>
          <w:r>
            <w:rPr>
              <w:rFonts w:hint="eastAsia" w:ascii="黑体" w:hAnsi="黑体" w:eastAsia="黑体" w:cs="黑体"/>
              <w:b w:val="0"/>
              <w:bCs w:val="0"/>
              <w:smallCaps w:val="0"/>
              <w:sz w:val="24"/>
              <w:szCs w:val="24"/>
              <w:highlight w:val="none"/>
              <w:lang w:val="en-US" w:eastAsia="zh-CN"/>
            </w:rPr>
            <w:t>九</w:t>
          </w:r>
          <w:r>
            <w:rPr>
              <w:rFonts w:hint="eastAsia" w:ascii="黑体" w:hAnsi="黑体" w:eastAsia="黑体" w:cs="黑体"/>
              <w:b w:val="0"/>
              <w:bCs w:val="0"/>
              <w:smallCaps w:val="0"/>
              <w:sz w:val="24"/>
              <w:szCs w:val="24"/>
              <w:highlight w:val="none"/>
            </w:rPr>
            <w:t>、投标文件作废</w:t>
          </w:r>
          <w:r>
            <w:rPr>
              <w:rFonts w:hint="eastAsia" w:ascii="黑体" w:hAnsi="黑体" w:eastAsia="黑体" w:cs="黑体"/>
              <w:b w:val="0"/>
              <w:bCs w:val="0"/>
              <w:sz w:val="24"/>
              <w:szCs w:val="24"/>
            </w:rPr>
            <w:tab/>
          </w:r>
          <w:r>
            <w:rPr>
              <w:rFonts w:hint="eastAsia" w:ascii="黑体" w:hAnsi="黑体" w:eastAsia="黑体" w:cs="黑体"/>
              <w:b w:val="0"/>
              <w:bCs w:val="0"/>
              <w:sz w:val="24"/>
              <w:szCs w:val="24"/>
            </w:rPr>
            <w:fldChar w:fldCharType="begin"/>
          </w:r>
          <w:r>
            <w:rPr>
              <w:rFonts w:hint="eastAsia" w:ascii="黑体" w:hAnsi="黑体" w:eastAsia="黑体" w:cs="黑体"/>
              <w:b w:val="0"/>
              <w:bCs w:val="0"/>
              <w:sz w:val="24"/>
              <w:szCs w:val="24"/>
            </w:rPr>
            <w:instrText xml:space="preserve"> PAGEREF _Toc4982 \h </w:instrText>
          </w:r>
          <w:r>
            <w:rPr>
              <w:rFonts w:hint="eastAsia" w:ascii="黑体" w:hAnsi="黑体" w:eastAsia="黑体" w:cs="黑体"/>
              <w:b w:val="0"/>
              <w:bCs w:val="0"/>
              <w:sz w:val="24"/>
              <w:szCs w:val="24"/>
            </w:rPr>
            <w:fldChar w:fldCharType="separate"/>
          </w:r>
          <w:r>
            <w:rPr>
              <w:rFonts w:hint="eastAsia" w:ascii="黑体" w:hAnsi="黑体" w:eastAsia="黑体" w:cs="黑体"/>
              <w:b w:val="0"/>
              <w:bCs w:val="0"/>
              <w:sz w:val="24"/>
              <w:szCs w:val="24"/>
            </w:rPr>
            <w:t>13</w:t>
          </w:r>
          <w:r>
            <w:rPr>
              <w:rFonts w:hint="eastAsia" w:ascii="黑体" w:hAnsi="黑体" w:eastAsia="黑体" w:cs="黑体"/>
              <w:b w:val="0"/>
              <w:bCs w:val="0"/>
              <w:sz w:val="24"/>
              <w:szCs w:val="24"/>
            </w:rPr>
            <w:fldChar w:fldCharType="end"/>
          </w:r>
          <w:r>
            <w:rPr>
              <w:rFonts w:hint="eastAsia" w:ascii="黑体" w:hAnsi="黑体" w:eastAsia="黑体" w:cs="黑体"/>
              <w:b w:val="0"/>
              <w:bCs w:val="0"/>
              <w:smallCaps w:val="0"/>
              <w:sz w:val="24"/>
              <w:szCs w:val="24"/>
              <w:highlight w:val="none"/>
            </w:rPr>
            <w:fldChar w:fldCharType="end"/>
          </w:r>
        </w:p>
        <w:p w14:paraId="3321E742">
          <w:pPr>
            <w:pStyle w:val="7"/>
            <w:keepNext w:val="0"/>
            <w:keepLines w:val="0"/>
            <w:pageBreakBefore w:val="0"/>
            <w:widowControl w:val="0"/>
            <w:tabs>
              <w:tab w:val="right" w:leader="dot" w:pos="8846"/>
            </w:tabs>
            <w:kinsoku/>
            <w:wordWrap/>
            <w:overflowPunct/>
            <w:topLinePunct w:val="0"/>
            <w:autoSpaceDE/>
            <w:autoSpaceDN/>
            <w:bidi w:val="0"/>
            <w:adjustRightInd/>
            <w:snapToGrid/>
            <w:spacing w:line="320" w:lineRule="exact"/>
            <w:ind w:left="0" w:leftChars="0"/>
            <w:textAlignment w:val="auto"/>
            <w:rPr>
              <w:rFonts w:hint="eastAsia" w:ascii="黑体" w:hAnsi="黑体" w:eastAsia="黑体" w:cs="黑体"/>
              <w:b w:val="0"/>
              <w:bCs w:val="0"/>
              <w:sz w:val="24"/>
              <w:szCs w:val="24"/>
            </w:rPr>
          </w:pPr>
          <w:r>
            <w:rPr>
              <w:rFonts w:hint="eastAsia" w:ascii="黑体" w:hAnsi="黑体" w:eastAsia="黑体" w:cs="黑体"/>
              <w:b w:val="0"/>
              <w:bCs w:val="0"/>
              <w:smallCaps w:val="0"/>
              <w:sz w:val="24"/>
              <w:szCs w:val="24"/>
              <w:highlight w:val="none"/>
            </w:rPr>
            <w:fldChar w:fldCharType="begin"/>
          </w:r>
          <w:r>
            <w:rPr>
              <w:rFonts w:hint="eastAsia" w:ascii="黑体" w:hAnsi="黑体" w:eastAsia="黑体" w:cs="黑体"/>
              <w:b w:val="0"/>
              <w:bCs w:val="0"/>
              <w:smallCaps w:val="0"/>
              <w:sz w:val="24"/>
              <w:szCs w:val="24"/>
              <w:highlight w:val="none"/>
            </w:rPr>
            <w:instrText xml:space="preserve"> HYPERLINK \l _Toc5207 </w:instrText>
          </w:r>
          <w:r>
            <w:rPr>
              <w:rFonts w:hint="eastAsia" w:ascii="黑体" w:hAnsi="黑体" w:eastAsia="黑体" w:cs="黑体"/>
              <w:b w:val="0"/>
              <w:bCs w:val="0"/>
              <w:smallCaps w:val="0"/>
              <w:sz w:val="24"/>
              <w:szCs w:val="24"/>
              <w:highlight w:val="none"/>
            </w:rPr>
            <w:fldChar w:fldCharType="separate"/>
          </w:r>
          <w:r>
            <w:rPr>
              <w:rFonts w:hint="eastAsia" w:ascii="黑体" w:hAnsi="黑体" w:eastAsia="黑体" w:cs="黑体"/>
              <w:b w:val="0"/>
              <w:bCs w:val="0"/>
              <w:smallCaps w:val="0"/>
              <w:sz w:val="24"/>
              <w:szCs w:val="24"/>
              <w:highlight w:val="none"/>
              <w:lang w:val="en-US" w:eastAsia="zh-CN"/>
            </w:rPr>
            <w:t>十</w:t>
          </w:r>
          <w:r>
            <w:rPr>
              <w:rFonts w:hint="eastAsia" w:ascii="黑体" w:hAnsi="黑体" w:eastAsia="黑体" w:cs="黑体"/>
              <w:b w:val="0"/>
              <w:bCs w:val="0"/>
              <w:smallCaps w:val="0"/>
              <w:sz w:val="24"/>
              <w:szCs w:val="24"/>
              <w:highlight w:val="none"/>
            </w:rPr>
            <w:t>、其他要求</w:t>
          </w:r>
          <w:r>
            <w:rPr>
              <w:rFonts w:hint="eastAsia" w:ascii="黑体" w:hAnsi="黑体" w:eastAsia="黑体" w:cs="黑体"/>
              <w:b w:val="0"/>
              <w:bCs w:val="0"/>
              <w:sz w:val="24"/>
              <w:szCs w:val="24"/>
            </w:rPr>
            <w:tab/>
          </w:r>
          <w:r>
            <w:rPr>
              <w:rFonts w:hint="eastAsia" w:ascii="黑体" w:hAnsi="黑体" w:eastAsia="黑体" w:cs="黑体"/>
              <w:b w:val="0"/>
              <w:bCs w:val="0"/>
              <w:sz w:val="24"/>
              <w:szCs w:val="24"/>
            </w:rPr>
            <w:fldChar w:fldCharType="begin"/>
          </w:r>
          <w:r>
            <w:rPr>
              <w:rFonts w:hint="eastAsia" w:ascii="黑体" w:hAnsi="黑体" w:eastAsia="黑体" w:cs="黑体"/>
              <w:b w:val="0"/>
              <w:bCs w:val="0"/>
              <w:sz w:val="24"/>
              <w:szCs w:val="24"/>
            </w:rPr>
            <w:instrText xml:space="preserve"> PAGEREF _Toc5207 \h </w:instrText>
          </w:r>
          <w:r>
            <w:rPr>
              <w:rFonts w:hint="eastAsia" w:ascii="黑体" w:hAnsi="黑体" w:eastAsia="黑体" w:cs="黑体"/>
              <w:b w:val="0"/>
              <w:bCs w:val="0"/>
              <w:sz w:val="24"/>
              <w:szCs w:val="24"/>
            </w:rPr>
            <w:fldChar w:fldCharType="separate"/>
          </w:r>
          <w:r>
            <w:rPr>
              <w:rFonts w:hint="eastAsia" w:ascii="黑体" w:hAnsi="黑体" w:eastAsia="黑体" w:cs="黑体"/>
              <w:b w:val="0"/>
              <w:bCs w:val="0"/>
              <w:sz w:val="24"/>
              <w:szCs w:val="24"/>
            </w:rPr>
            <w:t>13</w:t>
          </w:r>
          <w:r>
            <w:rPr>
              <w:rFonts w:hint="eastAsia" w:ascii="黑体" w:hAnsi="黑体" w:eastAsia="黑体" w:cs="黑体"/>
              <w:b w:val="0"/>
              <w:bCs w:val="0"/>
              <w:sz w:val="24"/>
              <w:szCs w:val="24"/>
            </w:rPr>
            <w:fldChar w:fldCharType="end"/>
          </w:r>
          <w:r>
            <w:rPr>
              <w:rFonts w:hint="eastAsia" w:ascii="黑体" w:hAnsi="黑体" w:eastAsia="黑体" w:cs="黑体"/>
              <w:b w:val="0"/>
              <w:bCs w:val="0"/>
              <w:smallCaps w:val="0"/>
              <w:sz w:val="24"/>
              <w:szCs w:val="24"/>
              <w:highlight w:val="none"/>
            </w:rPr>
            <w:fldChar w:fldCharType="end"/>
          </w:r>
        </w:p>
        <w:p w14:paraId="4A2139C7">
          <w:pPr>
            <w:pStyle w:val="7"/>
            <w:keepNext w:val="0"/>
            <w:keepLines w:val="0"/>
            <w:pageBreakBefore w:val="0"/>
            <w:widowControl w:val="0"/>
            <w:tabs>
              <w:tab w:val="right" w:leader="dot" w:pos="8846"/>
            </w:tabs>
            <w:kinsoku/>
            <w:wordWrap/>
            <w:overflowPunct/>
            <w:topLinePunct w:val="0"/>
            <w:autoSpaceDE/>
            <w:autoSpaceDN/>
            <w:bidi w:val="0"/>
            <w:adjustRightInd/>
            <w:snapToGrid/>
            <w:spacing w:line="320" w:lineRule="exact"/>
            <w:ind w:left="0" w:leftChars="0"/>
            <w:textAlignment w:val="auto"/>
            <w:rPr>
              <w:rFonts w:hint="eastAsia" w:ascii="黑体" w:hAnsi="黑体" w:eastAsia="黑体" w:cs="黑体"/>
              <w:b w:val="0"/>
              <w:bCs w:val="0"/>
              <w:sz w:val="24"/>
              <w:szCs w:val="24"/>
            </w:rPr>
          </w:pPr>
          <w:r>
            <w:rPr>
              <w:rFonts w:hint="eastAsia" w:ascii="黑体" w:hAnsi="黑体" w:eastAsia="黑体" w:cs="黑体"/>
              <w:b w:val="0"/>
              <w:bCs w:val="0"/>
              <w:smallCaps w:val="0"/>
              <w:sz w:val="24"/>
              <w:szCs w:val="24"/>
              <w:highlight w:val="none"/>
            </w:rPr>
            <w:fldChar w:fldCharType="begin"/>
          </w:r>
          <w:r>
            <w:rPr>
              <w:rFonts w:hint="eastAsia" w:ascii="黑体" w:hAnsi="黑体" w:eastAsia="黑体" w:cs="黑体"/>
              <w:b w:val="0"/>
              <w:bCs w:val="0"/>
              <w:smallCaps w:val="0"/>
              <w:sz w:val="24"/>
              <w:szCs w:val="24"/>
              <w:highlight w:val="none"/>
            </w:rPr>
            <w:instrText xml:space="preserve"> HYPERLINK \l _Toc8546 </w:instrText>
          </w:r>
          <w:r>
            <w:rPr>
              <w:rFonts w:hint="eastAsia" w:ascii="黑体" w:hAnsi="黑体" w:eastAsia="黑体" w:cs="黑体"/>
              <w:b w:val="0"/>
              <w:bCs w:val="0"/>
              <w:smallCaps w:val="0"/>
              <w:sz w:val="24"/>
              <w:szCs w:val="24"/>
              <w:highlight w:val="none"/>
            </w:rPr>
            <w:fldChar w:fldCharType="separate"/>
          </w:r>
          <w:r>
            <w:rPr>
              <w:rFonts w:hint="eastAsia" w:ascii="黑体" w:hAnsi="黑体" w:eastAsia="黑体" w:cs="黑体"/>
              <w:b w:val="0"/>
              <w:bCs w:val="0"/>
              <w:smallCaps w:val="0"/>
              <w:sz w:val="24"/>
              <w:szCs w:val="24"/>
              <w:highlight w:val="none"/>
            </w:rPr>
            <w:t>十</w:t>
          </w:r>
          <w:r>
            <w:rPr>
              <w:rFonts w:hint="eastAsia" w:ascii="黑体" w:hAnsi="黑体" w:eastAsia="黑体" w:cs="黑体"/>
              <w:b w:val="0"/>
              <w:bCs w:val="0"/>
              <w:smallCaps w:val="0"/>
              <w:sz w:val="24"/>
              <w:szCs w:val="24"/>
              <w:highlight w:val="none"/>
              <w:lang w:val="en-US" w:eastAsia="zh-CN"/>
            </w:rPr>
            <w:t>一</w:t>
          </w:r>
          <w:r>
            <w:rPr>
              <w:rFonts w:hint="eastAsia" w:ascii="黑体" w:hAnsi="黑体" w:eastAsia="黑体" w:cs="黑体"/>
              <w:b w:val="0"/>
              <w:bCs w:val="0"/>
              <w:smallCaps w:val="0"/>
              <w:sz w:val="24"/>
              <w:szCs w:val="24"/>
              <w:highlight w:val="none"/>
            </w:rPr>
            <w:t>、投标文件递交</w:t>
          </w:r>
          <w:r>
            <w:rPr>
              <w:rFonts w:hint="eastAsia" w:ascii="黑体" w:hAnsi="黑体" w:eastAsia="黑体" w:cs="黑体"/>
              <w:b w:val="0"/>
              <w:bCs w:val="0"/>
              <w:sz w:val="24"/>
              <w:szCs w:val="24"/>
            </w:rPr>
            <w:tab/>
          </w:r>
          <w:r>
            <w:rPr>
              <w:rFonts w:hint="eastAsia" w:ascii="黑体" w:hAnsi="黑体" w:eastAsia="黑体" w:cs="黑体"/>
              <w:b w:val="0"/>
              <w:bCs w:val="0"/>
              <w:sz w:val="24"/>
              <w:szCs w:val="24"/>
            </w:rPr>
            <w:fldChar w:fldCharType="begin"/>
          </w:r>
          <w:r>
            <w:rPr>
              <w:rFonts w:hint="eastAsia" w:ascii="黑体" w:hAnsi="黑体" w:eastAsia="黑体" w:cs="黑体"/>
              <w:b w:val="0"/>
              <w:bCs w:val="0"/>
              <w:sz w:val="24"/>
              <w:szCs w:val="24"/>
            </w:rPr>
            <w:instrText xml:space="preserve"> PAGEREF _Toc8546 \h </w:instrText>
          </w:r>
          <w:r>
            <w:rPr>
              <w:rFonts w:hint="eastAsia" w:ascii="黑体" w:hAnsi="黑体" w:eastAsia="黑体" w:cs="黑体"/>
              <w:b w:val="0"/>
              <w:bCs w:val="0"/>
              <w:sz w:val="24"/>
              <w:szCs w:val="24"/>
            </w:rPr>
            <w:fldChar w:fldCharType="separate"/>
          </w:r>
          <w:r>
            <w:rPr>
              <w:rFonts w:hint="eastAsia" w:ascii="黑体" w:hAnsi="黑体" w:eastAsia="黑体" w:cs="黑体"/>
              <w:b w:val="0"/>
              <w:bCs w:val="0"/>
              <w:sz w:val="24"/>
              <w:szCs w:val="24"/>
            </w:rPr>
            <w:t>14</w:t>
          </w:r>
          <w:r>
            <w:rPr>
              <w:rFonts w:hint="eastAsia" w:ascii="黑体" w:hAnsi="黑体" w:eastAsia="黑体" w:cs="黑体"/>
              <w:b w:val="0"/>
              <w:bCs w:val="0"/>
              <w:sz w:val="24"/>
              <w:szCs w:val="24"/>
            </w:rPr>
            <w:fldChar w:fldCharType="end"/>
          </w:r>
          <w:r>
            <w:rPr>
              <w:rFonts w:hint="eastAsia" w:ascii="黑体" w:hAnsi="黑体" w:eastAsia="黑体" w:cs="黑体"/>
              <w:b w:val="0"/>
              <w:bCs w:val="0"/>
              <w:smallCaps w:val="0"/>
              <w:sz w:val="24"/>
              <w:szCs w:val="24"/>
              <w:highlight w:val="none"/>
            </w:rPr>
            <w:fldChar w:fldCharType="end"/>
          </w:r>
        </w:p>
        <w:p w14:paraId="048224D0">
          <w:pPr>
            <w:pStyle w:val="7"/>
            <w:keepNext w:val="0"/>
            <w:keepLines w:val="0"/>
            <w:pageBreakBefore w:val="0"/>
            <w:widowControl w:val="0"/>
            <w:tabs>
              <w:tab w:val="right" w:leader="dot" w:pos="8846"/>
            </w:tabs>
            <w:kinsoku/>
            <w:wordWrap/>
            <w:overflowPunct/>
            <w:topLinePunct w:val="0"/>
            <w:autoSpaceDE/>
            <w:autoSpaceDN/>
            <w:bidi w:val="0"/>
            <w:adjustRightInd/>
            <w:snapToGrid/>
            <w:spacing w:line="320" w:lineRule="exact"/>
            <w:ind w:left="0" w:leftChars="0"/>
            <w:textAlignment w:val="auto"/>
            <w:rPr>
              <w:rFonts w:hint="eastAsia" w:ascii="黑体" w:hAnsi="黑体" w:eastAsia="黑体" w:cs="黑体"/>
              <w:b w:val="0"/>
              <w:bCs w:val="0"/>
              <w:sz w:val="24"/>
              <w:szCs w:val="24"/>
            </w:rPr>
          </w:pPr>
          <w:r>
            <w:rPr>
              <w:rFonts w:hint="eastAsia" w:ascii="黑体" w:hAnsi="黑体" w:eastAsia="黑体" w:cs="黑体"/>
              <w:b w:val="0"/>
              <w:bCs w:val="0"/>
              <w:smallCaps w:val="0"/>
              <w:sz w:val="24"/>
              <w:szCs w:val="24"/>
              <w:highlight w:val="none"/>
            </w:rPr>
            <w:fldChar w:fldCharType="begin"/>
          </w:r>
          <w:r>
            <w:rPr>
              <w:rFonts w:hint="eastAsia" w:ascii="黑体" w:hAnsi="黑体" w:eastAsia="黑体" w:cs="黑体"/>
              <w:b w:val="0"/>
              <w:bCs w:val="0"/>
              <w:smallCaps w:val="0"/>
              <w:sz w:val="24"/>
              <w:szCs w:val="24"/>
              <w:highlight w:val="none"/>
            </w:rPr>
            <w:instrText xml:space="preserve"> HYPERLINK \l _Toc18216 </w:instrText>
          </w:r>
          <w:r>
            <w:rPr>
              <w:rFonts w:hint="eastAsia" w:ascii="黑体" w:hAnsi="黑体" w:eastAsia="黑体" w:cs="黑体"/>
              <w:b w:val="0"/>
              <w:bCs w:val="0"/>
              <w:smallCaps w:val="0"/>
              <w:sz w:val="24"/>
              <w:szCs w:val="24"/>
              <w:highlight w:val="none"/>
            </w:rPr>
            <w:fldChar w:fldCharType="separate"/>
          </w:r>
          <w:r>
            <w:rPr>
              <w:rFonts w:hint="eastAsia" w:ascii="黑体" w:hAnsi="黑体" w:eastAsia="黑体" w:cs="黑体"/>
              <w:b w:val="0"/>
              <w:bCs w:val="0"/>
              <w:smallCaps w:val="0"/>
              <w:sz w:val="24"/>
              <w:szCs w:val="24"/>
              <w:highlight w:val="none"/>
            </w:rPr>
            <w:t>十</w:t>
          </w:r>
          <w:r>
            <w:rPr>
              <w:rFonts w:hint="eastAsia" w:ascii="黑体" w:hAnsi="黑体" w:eastAsia="黑体" w:cs="黑体"/>
              <w:b w:val="0"/>
              <w:bCs w:val="0"/>
              <w:smallCaps w:val="0"/>
              <w:sz w:val="24"/>
              <w:szCs w:val="24"/>
              <w:highlight w:val="none"/>
              <w:lang w:val="en-US" w:eastAsia="zh-CN"/>
            </w:rPr>
            <w:t>二</w:t>
          </w:r>
          <w:r>
            <w:rPr>
              <w:rFonts w:hint="eastAsia" w:ascii="黑体" w:hAnsi="黑体" w:eastAsia="黑体" w:cs="黑体"/>
              <w:b w:val="0"/>
              <w:bCs w:val="0"/>
              <w:smallCaps w:val="0"/>
              <w:sz w:val="24"/>
              <w:szCs w:val="24"/>
              <w:highlight w:val="none"/>
            </w:rPr>
            <w:t>、开标</w:t>
          </w:r>
          <w:r>
            <w:rPr>
              <w:rFonts w:hint="eastAsia" w:ascii="黑体" w:hAnsi="黑体" w:eastAsia="黑体" w:cs="黑体"/>
              <w:b w:val="0"/>
              <w:bCs w:val="0"/>
              <w:sz w:val="24"/>
              <w:szCs w:val="24"/>
            </w:rPr>
            <w:tab/>
          </w:r>
          <w:r>
            <w:rPr>
              <w:rFonts w:hint="eastAsia" w:ascii="黑体" w:hAnsi="黑体" w:eastAsia="黑体" w:cs="黑体"/>
              <w:b w:val="0"/>
              <w:bCs w:val="0"/>
              <w:sz w:val="24"/>
              <w:szCs w:val="24"/>
            </w:rPr>
            <w:fldChar w:fldCharType="begin"/>
          </w:r>
          <w:r>
            <w:rPr>
              <w:rFonts w:hint="eastAsia" w:ascii="黑体" w:hAnsi="黑体" w:eastAsia="黑体" w:cs="黑体"/>
              <w:b w:val="0"/>
              <w:bCs w:val="0"/>
              <w:sz w:val="24"/>
              <w:szCs w:val="24"/>
            </w:rPr>
            <w:instrText xml:space="preserve"> PAGEREF _Toc18216 \h </w:instrText>
          </w:r>
          <w:r>
            <w:rPr>
              <w:rFonts w:hint="eastAsia" w:ascii="黑体" w:hAnsi="黑体" w:eastAsia="黑体" w:cs="黑体"/>
              <w:b w:val="0"/>
              <w:bCs w:val="0"/>
              <w:sz w:val="24"/>
              <w:szCs w:val="24"/>
            </w:rPr>
            <w:fldChar w:fldCharType="separate"/>
          </w:r>
          <w:r>
            <w:rPr>
              <w:rFonts w:hint="eastAsia" w:ascii="黑体" w:hAnsi="黑体" w:eastAsia="黑体" w:cs="黑体"/>
              <w:b w:val="0"/>
              <w:bCs w:val="0"/>
              <w:sz w:val="24"/>
              <w:szCs w:val="24"/>
            </w:rPr>
            <w:t>15</w:t>
          </w:r>
          <w:r>
            <w:rPr>
              <w:rFonts w:hint="eastAsia" w:ascii="黑体" w:hAnsi="黑体" w:eastAsia="黑体" w:cs="黑体"/>
              <w:b w:val="0"/>
              <w:bCs w:val="0"/>
              <w:sz w:val="24"/>
              <w:szCs w:val="24"/>
            </w:rPr>
            <w:fldChar w:fldCharType="end"/>
          </w:r>
          <w:r>
            <w:rPr>
              <w:rFonts w:hint="eastAsia" w:ascii="黑体" w:hAnsi="黑体" w:eastAsia="黑体" w:cs="黑体"/>
              <w:b w:val="0"/>
              <w:bCs w:val="0"/>
              <w:smallCaps w:val="0"/>
              <w:sz w:val="24"/>
              <w:szCs w:val="24"/>
              <w:highlight w:val="none"/>
            </w:rPr>
            <w:fldChar w:fldCharType="end"/>
          </w:r>
        </w:p>
        <w:p w14:paraId="4F114D02">
          <w:pPr>
            <w:pStyle w:val="7"/>
            <w:keepNext w:val="0"/>
            <w:keepLines w:val="0"/>
            <w:pageBreakBefore w:val="0"/>
            <w:widowControl w:val="0"/>
            <w:tabs>
              <w:tab w:val="right" w:leader="dot" w:pos="8846"/>
            </w:tabs>
            <w:kinsoku/>
            <w:wordWrap/>
            <w:overflowPunct/>
            <w:topLinePunct w:val="0"/>
            <w:autoSpaceDE/>
            <w:autoSpaceDN/>
            <w:bidi w:val="0"/>
            <w:adjustRightInd/>
            <w:snapToGrid/>
            <w:spacing w:line="320" w:lineRule="exact"/>
            <w:ind w:left="0" w:leftChars="0"/>
            <w:textAlignment w:val="auto"/>
            <w:rPr>
              <w:rFonts w:hint="eastAsia" w:ascii="黑体" w:hAnsi="黑体" w:eastAsia="黑体" w:cs="黑体"/>
              <w:b w:val="0"/>
              <w:bCs w:val="0"/>
              <w:sz w:val="24"/>
              <w:szCs w:val="24"/>
            </w:rPr>
          </w:pPr>
          <w:r>
            <w:rPr>
              <w:rFonts w:hint="eastAsia" w:ascii="黑体" w:hAnsi="黑体" w:eastAsia="黑体" w:cs="黑体"/>
              <w:b w:val="0"/>
              <w:bCs w:val="0"/>
              <w:smallCaps w:val="0"/>
              <w:sz w:val="24"/>
              <w:szCs w:val="24"/>
              <w:highlight w:val="none"/>
            </w:rPr>
            <w:fldChar w:fldCharType="begin"/>
          </w:r>
          <w:r>
            <w:rPr>
              <w:rFonts w:hint="eastAsia" w:ascii="黑体" w:hAnsi="黑体" w:eastAsia="黑体" w:cs="黑体"/>
              <w:b w:val="0"/>
              <w:bCs w:val="0"/>
              <w:smallCaps w:val="0"/>
              <w:sz w:val="24"/>
              <w:szCs w:val="24"/>
              <w:highlight w:val="none"/>
            </w:rPr>
            <w:instrText xml:space="preserve"> HYPERLINK \l _Toc15191 </w:instrText>
          </w:r>
          <w:r>
            <w:rPr>
              <w:rFonts w:hint="eastAsia" w:ascii="黑体" w:hAnsi="黑体" w:eastAsia="黑体" w:cs="黑体"/>
              <w:b w:val="0"/>
              <w:bCs w:val="0"/>
              <w:smallCaps w:val="0"/>
              <w:sz w:val="24"/>
              <w:szCs w:val="24"/>
              <w:highlight w:val="none"/>
            </w:rPr>
            <w:fldChar w:fldCharType="separate"/>
          </w:r>
          <w:r>
            <w:rPr>
              <w:rFonts w:hint="eastAsia" w:ascii="黑体" w:hAnsi="黑体" w:eastAsia="黑体" w:cs="黑体"/>
              <w:b w:val="0"/>
              <w:bCs w:val="0"/>
              <w:smallCaps w:val="0"/>
              <w:sz w:val="24"/>
              <w:szCs w:val="24"/>
              <w:highlight w:val="none"/>
            </w:rPr>
            <w:t>十</w:t>
          </w:r>
          <w:r>
            <w:rPr>
              <w:rFonts w:hint="eastAsia" w:ascii="黑体" w:hAnsi="黑体" w:eastAsia="黑体" w:cs="黑体"/>
              <w:b w:val="0"/>
              <w:bCs w:val="0"/>
              <w:smallCaps w:val="0"/>
              <w:sz w:val="24"/>
              <w:szCs w:val="24"/>
              <w:highlight w:val="none"/>
              <w:lang w:val="en-US" w:eastAsia="zh-CN"/>
            </w:rPr>
            <w:t>三</w:t>
          </w:r>
          <w:r>
            <w:rPr>
              <w:rFonts w:hint="eastAsia" w:ascii="黑体" w:hAnsi="黑体" w:eastAsia="黑体" w:cs="黑体"/>
              <w:b w:val="0"/>
              <w:bCs w:val="0"/>
              <w:smallCaps w:val="0"/>
              <w:sz w:val="24"/>
              <w:szCs w:val="24"/>
              <w:highlight w:val="none"/>
            </w:rPr>
            <w:t>、评标</w:t>
          </w:r>
          <w:r>
            <w:rPr>
              <w:rFonts w:hint="eastAsia" w:ascii="黑体" w:hAnsi="黑体" w:eastAsia="黑体" w:cs="黑体"/>
              <w:b w:val="0"/>
              <w:bCs w:val="0"/>
              <w:sz w:val="24"/>
              <w:szCs w:val="24"/>
            </w:rPr>
            <w:tab/>
          </w:r>
          <w:r>
            <w:rPr>
              <w:rFonts w:hint="eastAsia" w:ascii="黑体" w:hAnsi="黑体" w:eastAsia="黑体" w:cs="黑体"/>
              <w:b w:val="0"/>
              <w:bCs w:val="0"/>
              <w:sz w:val="24"/>
              <w:szCs w:val="24"/>
            </w:rPr>
            <w:fldChar w:fldCharType="begin"/>
          </w:r>
          <w:r>
            <w:rPr>
              <w:rFonts w:hint="eastAsia" w:ascii="黑体" w:hAnsi="黑体" w:eastAsia="黑体" w:cs="黑体"/>
              <w:b w:val="0"/>
              <w:bCs w:val="0"/>
              <w:sz w:val="24"/>
              <w:szCs w:val="24"/>
            </w:rPr>
            <w:instrText xml:space="preserve"> PAGEREF _Toc15191 \h </w:instrText>
          </w:r>
          <w:r>
            <w:rPr>
              <w:rFonts w:hint="eastAsia" w:ascii="黑体" w:hAnsi="黑体" w:eastAsia="黑体" w:cs="黑体"/>
              <w:b w:val="0"/>
              <w:bCs w:val="0"/>
              <w:sz w:val="24"/>
              <w:szCs w:val="24"/>
            </w:rPr>
            <w:fldChar w:fldCharType="separate"/>
          </w:r>
          <w:r>
            <w:rPr>
              <w:rFonts w:hint="eastAsia" w:ascii="黑体" w:hAnsi="黑体" w:eastAsia="黑体" w:cs="黑体"/>
              <w:b w:val="0"/>
              <w:bCs w:val="0"/>
              <w:sz w:val="24"/>
              <w:szCs w:val="24"/>
            </w:rPr>
            <w:t>16</w:t>
          </w:r>
          <w:r>
            <w:rPr>
              <w:rFonts w:hint="eastAsia" w:ascii="黑体" w:hAnsi="黑体" w:eastAsia="黑体" w:cs="黑体"/>
              <w:b w:val="0"/>
              <w:bCs w:val="0"/>
              <w:sz w:val="24"/>
              <w:szCs w:val="24"/>
            </w:rPr>
            <w:fldChar w:fldCharType="end"/>
          </w:r>
          <w:r>
            <w:rPr>
              <w:rFonts w:hint="eastAsia" w:ascii="黑体" w:hAnsi="黑体" w:eastAsia="黑体" w:cs="黑体"/>
              <w:b w:val="0"/>
              <w:bCs w:val="0"/>
              <w:smallCaps w:val="0"/>
              <w:sz w:val="24"/>
              <w:szCs w:val="24"/>
              <w:highlight w:val="none"/>
            </w:rPr>
            <w:fldChar w:fldCharType="end"/>
          </w:r>
        </w:p>
        <w:p w14:paraId="349B50CA">
          <w:pPr>
            <w:pStyle w:val="7"/>
            <w:keepNext w:val="0"/>
            <w:keepLines w:val="0"/>
            <w:pageBreakBefore w:val="0"/>
            <w:widowControl w:val="0"/>
            <w:tabs>
              <w:tab w:val="right" w:leader="dot" w:pos="8846"/>
            </w:tabs>
            <w:kinsoku/>
            <w:wordWrap/>
            <w:overflowPunct/>
            <w:topLinePunct w:val="0"/>
            <w:autoSpaceDE/>
            <w:autoSpaceDN/>
            <w:bidi w:val="0"/>
            <w:adjustRightInd/>
            <w:snapToGrid/>
            <w:spacing w:line="320" w:lineRule="exact"/>
            <w:ind w:left="0" w:leftChars="0"/>
            <w:textAlignment w:val="auto"/>
            <w:rPr>
              <w:rFonts w:hint="eastAsia" w:ascii="黑体" w:hAnsi="黑体" w:eastAsia="黑体" w:cs="黑体"/>
              <w:b w:val="0"/>
              <w:bCs w:val="0"/>
              <w:sz w:val="24"/>
              <w:szCs w:val="24"/>
            </w:rPr>
          </w:pPr>
          <w:r>
            <w:rPr>
              <w:rFonts w:hint="eastAsia" w:ascii="黑体" w:hAnsi="黑体" w:eastAsia="黑体" w:cs="黑体"/>
              <w:b w:val="0"/>
              <w:bCs w:val="0"/>
              <w:smallCaps w:val="0"/>
              <w:sz w:val="24"/>
              <w:szCs w:val="24"/>
              <w:highlight w:val="none"/>
            </w:rPr>
            <w:fldChar w:fldCharType="begin"/>
          </w:r>
          <w:r>
            <w:rPr>
              <w:rFonts w:hint="eastAsia" w:ascii="黑体" w:hAnsi="黑体" w:eastAsia="黑体" w:cs="黑体"/>
              <w:b w:val="0"/>
              <w:bCs w:val="0"/>
              <w:smallCaps w:val="0"/>
              <w:sz w:val="24"/>
              <w:szCs w:val="24"/>
              <w:highlight w:val="none"/>
            </w:rPr>
            <w:instrText xml:space="preserve"> HYPERLINK \l _Toc2490 </w:instrText>
          </w:r>
          <w:r>
            <w:rPr>
              <w:rFonts w:hint="eastAsia" w:ascii="黑体" w:hAnsi="黑体" w:eastAsia="黑体" w:cs="黑体"/>
              <w:b w:val="0"/>
              <w:bCs w:val="0"/>
              <w:smallCaps w:val="0"/>
              <w:sz w:val="24"/>
              <w:szCs w:val="24"/>
              <w:highlight w:val="none"/>
            </w:rPr>
            <w:fldChar w:fldCharType="separate"/>
          </w:r>
          <w:r>
            <w:rPr>
              <w:rFonts w:hint="eastAsia" w:ascii="黑体" w:hAnsi="黑体" w:eastAsia="黑体" w:cs="黑体"/>
              <w:b w:val="0"/>
              <w:bCs w:val="0"/>
              <w:smallCaps w:val="0"/>
              <w:sz w:val="24"/>
              <w:szCs w:val="24"/>
              <w:highlight w:val="none"/>
            </w:rPr>
            <w:t>十</w:t>
          </w:r>
          <w:r>
            <w:rPr>
              <w:rFonts w:hint="eastAsia" w:ascii="黑体" w:hAnsi="黑体" w:eastAsia="黑体" w:cs="黑体"/>
              <w:b w:val="0"/>
              <w:bCs w:val="0"/>
              <w:smallCaps w:val="0"/>
              <w:sz w:val="24"/>
              <w:szCs w:val="24"/>
              <w:highlight w:val="none"/>
              <w:lang w:val="en-US" w:eastAsia="zh-CN"/>
            </w:rPr>
            <w:t>四</w:t>
          </w:r>
          <w:r>
            <w:rPr>
              <w:rFonts w:hint="eastAsia" w:ascii="黑体" w:hAnsi="黑体" w:eastAsia="黑体" w:cs="黑体"/>
              <w:b w:val="0"/>
              <w:bCs w:val="0"/>
              <w:smallCaps w:val="0"/>
              <w:sz w:val="24"/>
              <w:szCs w:val="24"/>
              <w:highlight w:val="none"/>
            </w:rPr>
            <w:t>、定标</w:t>
          </w:r>
          <w:r>
            <w:rPr>
              <w:rFonts w:hint="eastAsia" w:ascii="黑体" w:hAnsi="黑体" w:eastAsia="黑体" w:cs="黑体"/>
              <w:b w:val="0"/>
              <w:bCs w:val="0"/>
              <w:sz w:val="24"/>
              <w:szCs w:val="24"/>
            </w:rPr>
            <w:tab/>
          </w:r>
          <w:r>
            <w:rPr>
              <w:rFonts w:hint="eastAsia" w:ascii="黑体" w:hAnsi="黑体" w:eastAsia="黑体" w:cs="黑体"/>
              <w:b w:val="0"/>
              <w:bCs w:val="0"/>
              <w:sz w:val="24"/>
              <w:szCs w:val="24"/>
            </w:rPr>
            <w:fldChar w:fldCharType="begin"/>
          </w:r>
          <w:r>
            <w:rPr>
              <w:rFonts w:hint="eastAsia" w:ascii="黑体" w:hAnsi="黑体" w:eastAsia="黑体" w:cs="黑体"/>
              <w:b w:val="0"/>
              <w:bCs w:val="0"/>
              <w:sz w:val="24"/>
              <w:szCs w:val="24"/>
            </w:rPr>
            <w:instrText xml:space="preserve"> PAGEREF _Toc2490 \h </w:instrText>
          </w:r>
          <w:r>
            <w:rPr>
              <w:rFonts w:hint="eastAsia" w:ascii="黑体" w:hAnsi="黑体" w:eastAsia="黑体" w:cs="黑体"/>
              <w:b w:val="0"/>
              <w:bCs w:val="0"/>
              <w:sz w:val="24"/>
              <w:szCs w:val="24"/>
            </w:rPr>
            <w:fldChar w:fldCharType="separate"/>
          </w:r>
          <w:r>
            <w:rPr>
              <w:rFonts w:hint="eastAsia" w:ascii="黑体" w:hAnsi="黑体" w:eastAsia="黑体" w:cs="黑体"/>
              <w:b w:val="0"/>
              <w:bCs w:val="0"/>
              <w:sz w:val="24"/>
              <w:szCs w:val="24"/>
            </w:rPr>
            <w:t>16</w:t>
          </w:r>
          <w:r>
            <w:rPr>
              <w:rFonts w:hint="eastAsia" w:ascii="黑体" w:hAnsi="黑体" w:eastAsia="黑体" w:cs="黑体"/>
              <w:b w:val="0"/>
              <w:bCs w:val="0"/>
              <w:sz w:val="24"/>
              <w:szCs w:val="24"/>
            </w:rPr>
            <w:fldChar w:fldCharType="end"/>
          </w:r>
          <w:r>
            <w:rPr>
              <w:rFonts w:hint="eastAsia" w:ascii="黑体" w:hAnsi="黑体" w:eastAsia="黑体" w:cs="黑体"/>
              <w:b w:val="0"/>
              <w:bCs w:val="0"/>
              <w:smallCaps w:val="0"/>
              <w:sz w:val="24"/>
              <w:szCs w:val="24"/>
              <w:highlight w:val="none"/>
            </w:rPr>
            <w:fldChar w:fldCharType="end"/>
          </w:r>
        </w:p>
        <w:p w14:paraId="3B92AB74">
          <w:pPr>
            <w:pStyle w:val="7"/>
            <w:keepNext w:val="0"/>
            <w:keepLines w:val="0"/>
            <w:pageBreakBefore w:val="0"/>
            <w:widowControl w:val="0"/>
            <w:tabs>
              <w:tab w:val="right" w:leader="dot" w:pos="8846"/>
            </w:tabs>
            <w:kinsoku/>
            <w:wordWrap/>
            <w:overflowPunct/>
            <w:topLinePunct w:val="0"/>
            <w:autoSpaceDE/>
            <w:autoSpaceDN/>
            <w:bidi w:val="0"/>
            <w:adjustRightInd/>
            <w:snapToGrid/>
            <w:spacing w:line="320" w:lineRule="exact"/>
            <w:ind w:left="0" w:leftChars="0"/>
            <w:textAlignment w:val="auto"/>
            <w:rPr>
              <w:rFonts w:hint="eastAsia" w:ascii="黑体" w:hAnsi="黑体" w:eastAsia="黑体" w:cs="黑体"/>
              <w:b w:val="0"/>
              <w:bCs w:val="0"/>
              <w:sz w:val="24"/>
              <w:szCs w:val="24"/>
            </w:rPr>
          </w:pPr>
          <w:r>
            <w:rPr>
              <w:rFonts w:hint="eastAsia" w:ascii="黑体" w:hAnsi="黑体" w:eastAsia="黑体" w:cs="黑体"/>
              <w:b w:val="0"/>
              <w:bCs w:val="0"/>
              <w:smallCaps w:val="0"/>
              <w:sz w:val="24"/>
              <w:szCs w:val="24"/>
              <w:highlight w:val="none"/>
            </w:rPr>
            <w:fldChar w:fldCharType="begin"/>
          </w:r>
          <w:r>
            <w:rPr>
              <w:rFonts w:hint="eastAsia" w:ascii="黑体" w:hAnsi="黑体" w:eastAsia="黑体" w:cs="黑体"/>
              <w:b w:val="0"/>
              <w:bCs w:val="0"/>
              <w:smallCaps w:val="0"/>
              <w:sz w:val="24"/>
              <w:szCs w:val="24"/>
              <w:highlight w:val="none"/>
            </w:rPr>
            <w:instrText xml:space="preserve"> HYPERLINK \l _Toc13978 </w:instrText>
          </w:r>
          <w:r>
            <w:rPr>
              <w:rFonts w:hint="eastAsia" w:ascii="黑体" w:hAnsi="黑体" w:eastAsia="黑体" w:cs="黑体"/>
              <w:b w:val="0"/>
              <w:bCs w:val="0"/>
              <w:smallCaps w:val="0"/>
              <w:sz w:val="24"/>
              <w:szCs w:val="24"/>
              <w:highlight w:val="none"/>
            </w:rPr>
            <w:fldChar w:fldCharType="separate"/>
          </w:r>
          <w:r>
            <w:rPr>
              <w:rFonts w:hint="eastAsia" w:ascii="黑体" w:hAnsi="黑体" w:eastAsia="黑体" w:cs="黑体"/>
              <w:b w:val="0"/>
              <w:bCs w:val="0"/>
              <w:smallCaps w:val="0"/>
              <w:sz w:val="24"/>
              <w:szCs w:val="24"/>
              <w:highlight w:val="none"/>
            </w:rPr>
            <w:t>十</w:t>
          </w:r>
          <w:r>
            <w:rPr>
              <w:rFonts w:hint="eastAsia" w:ascii="黑体" w:hAnsi="黑体" w:eastAsia="黑体" w:cs="黑体"/>
              <w:b w:val="0"/>
              <w:bCs w:val="0"/>
              <w:smallCaps w:val="0"/>
              <w:sz w:val="24"/>
              <w:szCs w:val="24"/>
              <w:highlight w:val="none"/>
              <w:lang w:val="en-US" w:eastAsia="zh-CN"/>
            </w:rPr>
            <w:t>五</w:t>
          </w:r>
          <w:r>
            <w:rPr>
              <w:rFonts w:hint="eastAsia" w:ascii="黑体" w:hAnsi="黑体" w:eastAsia="黑体" w:cs="黑体"/>
              <w:b w:val="0"/>
              <w:bCs w:val="0"/>
              <w:smallCaps w:val="0"/>
              <w:sz w:val="24"/>
              <w:szCs w:val="24"/>
              <w:highlight w:val="none"/>
            </w:rPr>
            <w:t>、结算方式</w:t>
          </w:r>
          <w:r>
            <w:rPr>
              <w:rFonts w:hint="eastAsia" w:ascii="黑体" w:hAnsi="黑体" w:eastAsia="黑体" w:cs="黑体"/>
              <w:b w:val="0"/>
              <w:bCs w:val="0"/>
              <w:sz w:val="24"/>
              <w:szCs w:val="24"/>
            </w:rPr>
            <w:tab/>
          </w:r>
          <w:r>
            <w:rPr>
              <w:rFonts w:hint="eastAsia" w:ascii="黑体" w:hAnsi="黑体" w:eastAsia="黑体" w:cs="黑体"/>
              <w:b w:val="0"/>
              <w:bCs w:val="0"/>
              <w:sz w:val="24"/>
              <w:szCs w:val="24"/>
            </w:rPr>
            <w:fldChar w:fldCharType="begin"/>
          </w:r>
          <w:r>
            <w:rPr>
              <w:rFonts w:hint="eastAsia" w:ascii="黑体" w:hAnsi="黑体" w:eastAsia="黑体" w:cs="黑体"/>
              <w:b w:val="0"/>
              <w:bCs w:val="0"/>
              <w:sz w:val="24"/>
              <w:szCs w:val="24"/>
            </w:rPr>
            <w:instrText xml:space="preserve"> PAGEREF _Toc13978 \h </w:instrText>
          </w:r>
          <w:r>
            <w:rPr>
              <w:rFonts w:hint="eastAsia" w:ascii="黑体" w:hAnsi="黑体" w:eastAsia="黑体" w:cs="黑体"/>
              <w:b w:val="0"/>
              <w:bCs w:val="0"/>
              <w:sz w:val="24"/>
              <w:szCs w:val="24"/>
            </w:rPr>
            <w:fldChar w:fldCharType="separate"/>
          </w:r>
          <w:r>
            <w:rPr>
              <w:rFonts w:hint="eastAsia" w:ascii="黑体" w:hAnsi="黑体" w:eastAsia="黑体" w:cs="黑体"/>
              <w:b w:val="0"/>
              <w:bCs w:val="0"/>
              <w:sz w:val="24"/>
              <w:szCs w:val="24"/>
            </w:rPr>
            <w:t>16</w:t>
          </w:r>
          <w:r>
            <w:rPr>
              <w:rFonts w:hint="eastAsia" w:ascii="黑体" w:hAnsi="黑体" w:eastAsia="黑体" w:cs="黑体"/>
              <w:b w:val="0"/>
              <w:bCs w:val="0"/>
              <w:sz w:val="24"/>
              <w:szCs w:val="24"/>
            </w:rPr>
            <w:fldChar w:fldCharType="end"/>
          </w:r>
          <w:r>
            <w:rPr>
              <w:rFonts w:hint="eastAsia" w:ascii="黑体" w:hAnsi="黑体" w:eastAsia="黑体" w:cs="黑体"/>
              <w:b w:val="0"/>
              <w:bCs w:val="0"/>
              <w:smallCaps w:val="0"/>
              <w:sz w:val="24"/>
              <w:szCs w:val="24"/>
              <w:highlight w:val="none"/>
            </w:rPr>
            <w:fldChar w:fldCharType="end"/>
          </w:r>
        </w:p>
        <w:p w14:paraId="43B3C847">
          <w:pPr>
            <w:pStyle w:val="7"/>
            <w:keepNext w:val="0"/>
            <w:keepLines w:val="0"/>
            <w:pageBreakBefore w:val="0"/>
            <w:widowControl w:val="0"/>
            <w:tabs>
              <w:tab w:val="right" w:leader="dot" w:pos="8846"/>
            </w:tabs>
            <w:kinsoku/>
            <w:wordWrap/>
            <w:overflowPunct/>
            <w:topLinePunct w:val="0"/>
            <w:autoSpaceDE/>
            <w:autoSpaceDN/>
            <w:bidi w:val="0"/>
            <w:adjustRightInd/>
            <w:snapToGrid/>
            <w:spacing w:line="320" w:lineRule="exact"/>
            <w:ind w:left="0" w:leftChars="0"/>
            <w:textAlignment w:val="auto"/>
            <w:rPr>
              <w:rFonts w:hint="eastAsia" w:ascii="黑体" w:hAnsi="黑体" w:eastAsia="黑体" w:cs="黑体"/>
              <w:b w:val="0"/>
              <w:bCs w:val="0"/>
              <w:sz w:val="24"/>
              <w:szCs w:val="24"/>
            </w:rPr>
          </w:pPr>
          <w:r>
            <w:rPr>
              <w:rFonts w:hint="eastAsia" w:ascii="黑体" w:hAnsi="黑体" w:eastAsia="黑体" w:cs="黑体"/>
              <w:b w:val="0"/>
              <w:bCs w:val="0"/>
              <w:smallCaps w:val="0"/>
              <w:sz w:val="24"/>
              <w:szCs w:val="24"/>
              <w:highlight w:val="none"/>
            </w:rPr>
            <w:fldChar w:fldCharType="begin"/>
          </w:r>
          <w:r>
            <w:rPr>
              <w:rFonts w:hint="eastAsia" w:ascii="黑体" w:hAnsi="黑体" w:eastAsia="黑体" w:cs="黑体"/>
              <w:b w:val="0"/>
              <w:bCs w:val="0"/>
              <w:smallCaps w:val="0"/>
              <w:sz w:val="24"/>
              <w:szCs w:val="24"/>
              <w:highlight w:val="none"/>
            </w:rPr>
            <w:instrText xml:space="preserve"> HYPERLINK \l _Toc32616 </w:instrText>
          </w:r>
          <w:r>
            <w:rPr>
              <w:rFonts w:hint="eastAsia" w:ascii="黑体" w:hAnsi="黑体" w:eastAsia="黑体" w:cs="黑体"/>
              <w:b w:val="0"/>
              <w:bCs w:val="0"/>
              <w:smallCaps w:val="0"/>
              <w:sz w:val="24"/>
              <w:szCs w:val="24"/>
              <w:highlight w:val="none"/>
            </w:rPr>
            <w:fldChar w:fldCharType="separate"/>
          </w:r>
          <w:r>
            <w:rPr>
              <w:rFonts w:hint="eastAsia" w:ascii="黑体" w:hAnsi="黑体" w:eastAsia="黑体" w:cs="黑体"/>
              <w:b w:val="0"/>
              <w:bCs w:val="0"/>
              <w:smallCaps w:val="0"/>
              <w:sz w:val="24"/>
              <w:szCs w:val="24"/>
              <w:highlight w:val="none"/>
            </w:rPr>
            <w:t>十</w:t>
          </w:r>
          <w:r>
            <w:rPr>
              <w:rFonts w:hint="eastAsia" w:ascii="黑体" w:hAnsi="黑体" w:eastAsia="黑体" w:cs="黑体"/>
              <w:b w:val="0"/>
              <w:bCs w:val="0"/>
              <w:smallCaps w:val="0"/>
              <w:sz w:val="24"/>
              <w:szCs w:val="24"/>
              <w:highlight w:val="none"/>
              <w:lang w:val="en-US" w:eastAsia="zh-CN"/>
            </w:rPr>
            <w:t>六</w:t>
          </w:r>
          <w:r>
            <w:rPr>
              <w:rFonts w:hint="eastAsia" w:ascii="黑体" w:hAnsi="黑体" w:eastAsia="黑体" w:cs="黑体"/>
              <w:b w:val="0"/>
              <w:bCs w:val="0"/>
              <w:smallCaps w:val="0"/>
              <w:sz w:val="24"/>
              <w:szCs w:val="24"/>
              <w:highlight w:val="none"/>
            </w:rPr>
            <w:t>、解释权</w:t>
          </w:r>
          <w:r>
            <w:rPr>
              <w:rFonts w:hint="eastAsia" w:ascii="黑体" w:hAnsi="黑体" w:eastAsia="黑体" w:cs="黑体"/>
              <w:b w:val="0"/>
              <w:bCs w:val="0"/>
              <w:sz w:val="24"/>
              <w:szCs w:val="24"/>
            </w:rPr>
            <w:tab/>
          </w:r>
          <w:r>
            <w:rPr>
              <w:rFonts w:hint="eastAsia" w:ascii="黑体" w:hAnsi="黑体" w:eastAsia="黑体" w:cs="黑体"/>
              <w:b w:val="0"/>
              <w:bCs w:val="0"/>
              <w:sz w:val="24"/>
              <w:szCs w:val="24"/>
            </w:rPr>
            <w:fldChar w:fldCharType="begin"/>
          </w:r>
          <w:r>
            <w:rPr>
              <w:rFonts w:hint="eastAsia" w:ascii="黑体" w:hAnsi="黑体" w:eastAsia="黑体" w:cs="黑体"/>
              <w:b w:val="0"/>
              <w:bCs w:val="0"/>
              <w:sz w:val="24"/>
              <w:szCs w:val="24"/>
            </w:rPr>
            <w:instrText xml:space="preserve"> PAGEREF _Toc32616 \h </w:instrText>
          </w:r>
          <w:r>
            <w:rPr>
              <w:rFonts w:hint="eastAsia" w:ascii="黑体" w:hAnsi="黑体" w:eastAsia="黑体" w:cs="黑体"/>
              <w:b w:val="0"/>
              <w:bCs w:val="0"/>
              <w:sz w:val="24"/>
              <w:szCs w:val="24"/>
            </w:rPr>
            <w:fldChar w:fldCharType="separate"/>
          </w:r>
          <w:r>
            <w:rPr>
              <w:rFonts w:hint="eastAsia" w:ascii="黑体" w:hAnsi="黑体" w:eastAsia="黑体" w:cs="黑体"/>
              <w:b w:val="0"/>
              <w:bCs w:val="0"/>
              <w:sz w:val="24"/>
              <w:szCs w:val="24"/>
            </w:rPr>
            <w:t>16</w:t>
          </w:r>
          <w:r>
            <w:rPr>
              <w:rFonts w:hint="eastAsia" w:ascii="黑体" w:hAnsi="黑体" w:eastAsia="黑体" w:cs="黑体"/>
              <w:b w:val="0"/>
              <w:bCs w:val="0"/>
              <w:sz w:val="24"/>
              <w:szCs w:val="24"/>
            </w:rPr>
            <w:fldChar w:fldCharType="end"/>
          </w:r>
          <w:r>
            <w:rPr>
              <w:rFonts w:hint="eastAsia" w:ascii="黑体" w:hAnsi="黑体" w:eastAsia="黑体" w:cs="黑体"/>
              <w:b w:val="0"/>
              <w:bCs w:val="0"/>
              <w:smallCaps w:val="0"/>
              <w:sz w:val="24"/>
              <w:szCs w:val="24"/>
              <w:highlight w:val="none"/>
            </w:rPr>
            <w:fldChar w:fldCharType="end"/>
          </w:r>
        </w:p>
        <w:p w14:paraId="2BB24FF7">
          <w:pPr>
            <w:pStyle w:val="14"/>
            <w:keepNext w:val="0"/>
            <w:keepLines w:val="0"/>
            <w:pageBreakBefore w:val="0"/>
            <w:widowControl w:val="0"/>
            <w:tabs>
              <w:tab w:val="right" w:leader="dot" w:pos="8846"/>
              <w:tab w:val="clear" w:pos="8295"/>
            </w:tabs>
            <w:kinsoku/>
            <w:wordWrap/>
            <w:overflowPunct/>
            <w:topLinePunct w:val="0"/>
            <w:autoSpaceDE/>
            <w:autoSpaceDN/>
            <w:bidi w:val="0"/>
            <w:adjustRightInd/>
            <w:snapToGrid/>
            <w:spacing w:line="320" w:lineRule="exact"/>
            <w:ind w:left="0" w:leftChars="0"/>
            <w:textAlignment w:val="auto"/>
            <w:rPr>
              <w:rFonts w:hint="eastAsia" w:ascii="黑体" w:hAnsi="黑体" w:eastAsia="黑体" w:cs="黑体"/>
              <w:b w:val="0"/>
              <w:bCs w:val="0"/>
              <w:sz w:val="24"/>
              <w:szCs w:val="24"/>
            </w:rPr>
          </w:pPr>
          <w:r>
            <w:rPr>
              <w:rFonts w:hint="eastAsia" w:ascii="黑体" w:hAnsi="黑体" w:eastAsia="黑体" w:cs="黑体"/>
              <w:b w:val="0"/>
              <w:bCs w:val="0"/>
              <w:smallCaps w:val="0"/>
              <w:sz w:val="24"/>
              <w:szCs w:val="24"/>
              <w:highlight w:val="none"/>
            </w:rPr>
            <w:fldChar w:fldCharType="begin"/>
          </w:r>
          <w:r>
            <w:rPr>
              <w:rFonts w:hint="eastAsia" w:ascii="黑体" w:hAnsi="黑体" w:eastAsia="黑体" w:cs="黑体"/>
              <w:b w:val="0"/>
              <w:bCs w:val="0"/>
              <w:smallCaps w:val="0"/>
              <w:sz w:val="24"/>
              <w:szCs w:val="24"/>
              <w:highlight w:val="none"/>
            </w:rPr>
            <w:instrText xml:space="preserve"> HYPERLINK \l _Toc29843 </w:instrText>
          </w:r>
          <w:r>
            <w:rPr>
              <w:rFonts w:hint="eastAsia" w:ascii="黑体" w:hAnsi="黑体" w:eastAsia="黑体" w:cs="黑体"/>
              <w:b w:val="0"/>
              <w:bCs w:val="0"/>
              <w:smallCaps w:val="0"/>
              <w:sz w:val="24"/>
              <w:szCs w:val="24"/>
              <w:highlight w:val="none"/>
            </w:rPr>
            <w:fldChar w:fldCharType="separate"/>
          </w:r>
          <w:r>
            <w:rPr>
              <w:rFonts w:hint="eastAsia" w:ascii="黑体" w:hAnsi="黑体" w:eastAsia="黑体" w:cs="黑体"/>
              <w:b w:val="0"/>
              <w:bCs w:val="0"/>
              <w:smallCaps w:val="0"/>
              <w:sz w:val="24"/>
              <w:szCs w:val="24"/>
              <w:highlight w:val="none"/>
            </w:rPr>
            <w:t>第二章 评标程序及标准</w:t>
          </w:r>
          <w:r>
            <w:rPr>
              <w:rFonts w:hint="eastAsia" w:ascii="黑体" w:hAnsi="黑体" w:eastAsia="黑体" w:cs="黑体"/>
              <w:b w:val="0"/>
              <w:bCs w:val="0"/>
              <w:sz w:val="24"/>
              <w:szCs w:val="24"/>
            </w:rPr>
            <w:tab/>
          </w:r>
          <w:r>
            <w:rPr>
              <w:rFonts w:hint="eastAsia" w:ascii="黑体" w:hAnsi="黑体" w:eastAsia="黑体" w:cs="黑体"/>
              <w:b w:val="0"/>
              <w:bCs w:val="0"/>
              <w:sz w:val="24"/>
              <w:szCs w:val="24"/>
            </w:rPr>
            <w:fldChar w:fldCharType="begin"/>
          </w:r>
          <w:r>
            <w:rPr>
              <w:rFonts w:hint="eastAsia" w:ascii="黑体" w:hAnsi="黑体" w:eastAsia="黑体" w:cs="黑体"/>
              <w:b w:val="0"/>
              <w:bCs w:val="0"/>
              <w:sz w:val="24"/>
              <w:szCs w:val="24"/>
            </w:rPr>
            <w:instrText xml:space="preserve"> PAGEREF _Toc29843 \h </w:instrText>
          </w:r>
          <w:r>
            <w:rPr>
              <w:rFonts w:hint="eastAsia" w:ascii="黑体" w:hAnsi="黑体" w:eastAsia="黑体" w:cs="黑体"/>
              <w:b w:val="0"/>
              <w:bCs w:val="0"/>
              <w:sz w:val="24"/>
              <w:szCs w:val="24"/>
            </w:rPr>
            <w:fldChar w:fldCharType="separate"/>
          </w:r>
          <w:r>
            <w:rPr>
              <w:rFonts w:hint="eastAsia" w:ascii="黑体" w:hAnsi="黑体" w:eastAsia="黑体" w:cs="黑体"/>
              <w:b w:val="0"/>
              <w:bCs w:val="0"/>
              <w:sz w:val="24"/>
              <w:szCs w:val="24"/>
            </w:rPr>
            <w:t>16</w:t>
          </w:r>
          <w:r>
            <w:rPr>
              <w:rFonts w:hint="eastAsia" w:ascii="黑体" w:hAnsi="黑体" w:eastAsia="黑体" w:cs="黑体"/>
              <w:b w:val="0"/>
              <w:bCs w:val="0"/>
              <w:sz w:val="24"/>
              <w:szCs w:val="24"/>
            </w:rPr>
            <w:fldChar w:fldCharType="end"/>
          </w:r>
          <w:r>
            <w:rPr>
              <w:rFonts w:hint="eastAsia" w:ascii="黑体" w:hAnsi="黑体" w:eastAsia="黑体" w:cs="黑体"/>
              <w:b w:val="0"/>
              <w:bCs w:val="0"/>
              <w:smallCaps w:val="0"/>
              <w:sz w:val="24"/>
              <w:szCs w:val="24"/>
              <w:highlight w:val="none"/>
            </w:rPr>
            <w:fldChar w:fldCharType="end"/>
          </w:r>
        </w:p>
        <w:p w14:paraId="3F936A5D">
          <w:pPr>
            <w:pStyle w:val="14"/>
            <w:keepNext w:val="0"/>
            <w:keepLines w:val="0"/>
            <w:pageBreakBefore w:val="0"/>
            <w:widowControl w:val="0"/>
            <w:tabs>
              <w:tab w:val="right" w:leader="dot" w:pos="8846"/>
              <w:tab w:val="clear" w:pos="8295"/>
            </w:tabs>
            <w:kinsoku/>
            <w:wordWrap/>
            <w:overflowPunct/>
            <w:topLinePunct w:val="0"/>
            <w:autoSpaceDE/>
            <w:autoSpaceDN/>
            <w:bidi w:val="0"/>
            <w:adjustRightInd/>
            <w:snapToGrid/>
            <w:spacing w:line="320" w:lineRule="exact"/>
            <w:ind w:left="0" w:leftChars="0"/>
            <w:textAlignment w:val="auto"/>
            <w:rPr>
              <w:rFonts w:hint="eastAsia" w:ascii="黑体" w:hAnsi="黑体" w:eastAsia="黑体" w:cs="黑体"/>
              <w:b w:val="0"/>
              <w:bCs w:val="0"/>
              <w:sz w:val="24"/>
              <w:szCs w:val="24"/>
            </w:rPr>
          </w:pPr>
          <w:r>
            <w:rPr>
              <w:rFonts w:hint="eastAsia" w:ascii="黑体" w:hAnsi="黑体" w:eastAsia="黑体" w:cs="黑体"/>
              <w:b w:val="0"/>
              <w:bCs w:val="0"/>
              <w:smallCaps w:val="0"/>
              <w:sz w:val="24"/>
              <w:szCs w:val="24"/>
              <w:highlight w:val="none"/>
            </w:rPr>
            <w:fldChar w:fldCharType="begin"/>
          </w:r>
          <w:r>
            <w:rPr>
              <w:rFonts w:hint="eastAsia" w:ascii="黑体" w:hAnsi="黑体" w:eastAsia="黑体" w:cs="黑体"/>
              <w:b w:val="0"/>
              <w:bCs w:val="0"/>
              <w:smallCaps w:val="0"/>
              <w:sz w:val="24"/>
              <w:szCs w:val="24"/>
              <w:highlight w:val="none"/>
            </w:rPr>
            <w:instrText xml:space="preserve"> HYPERLINK \l _Toc6914 </w:instrText>
          </w:r>
          <w:r>
            <w:rPr>
              <w:rFonts w:hint="eastAsia" w:ascii="黑体" w:hAnsi="黑体" w:eastAsia="黑体" w:cs="黑体"/>
              <w:b w:val="0"/>
              <w:bCs w:val="0"/>
              <w:smallCaps w:val="0"/>
              <w:sz w:val="24"/>
              <w:szCs w:val="24"/>
              <w:highlight w:val="none"/>
            </w:rPr>
            <w:fldChar w:fldCharType="separate"/>
          </w:r>
          <w:r>
            <w:rPr>
              <w:rFonts w:hint="eastAsia" w:ascii="黑体" w:hAnsi="黑体" w:eastAsia="黑体" w:cs="黑体"/>
              <w:b w:val="0"/>
              <w:bCs w:val="0"/>
              <w:smallCaps w:val="0"/>
              <w:sz w:val="24"/>
              <w:szCs w:val="24"/>
            </w:rPr>
            <w:t xml:space="preserve">第三章 </w:t>
          </w:r>
          <w:r>
            <w:rPr>
              <w:rFonts w:hint="eastAsia" w:ascii="黑体" w:hAnsi="黑体" w:eastAsia="黑体" w:cs="黑体"/>
              <w:b w:val="0"/>
              <w:bCs w:val="0"/>
              <w:smallCaps w:val="0"/>
              <w:sz w:val="24"/>
              <w:szCs w:val="24"/>
              <w:highlight w:val="none"/>
            </w:rPr>
            <w:t>合同条款</w:t>
          </w:r>
          <w:r>
            <w:rPr>
              <w:rFonts w:hint="eastAsia" w:ascii="黑体" w:hAnsi="黑体" w:eastAsia="黑体" w:cs="黑体"/>
              <w:b w:val="0"/>
              <w:bCs w:val="0"/>
              <w:sz w:val="24"/>
              <w:szCs w:val="24"/>
            </w:rPr>
            <w:tab/>
          </w:r>
          <w:r>
            <w:rPr>
              <w:rFonts w:hint="eastAsia" w:ascii="黑体" w:hAnsi="黑体" w:eastAsia="黑体" w:cs="黑体"/>
              <w:b w:val="0"/>
              <w:bCs w:val="0"/>
              <w:sz w:val="24"/>
              <w:szCs w:val="24"/>
            </w:rPr>
            <w:fldChar w:fldCharType="begin"/>
          </w:r>
          <w:r>
            <w:rPr>
              <w:rFonts w:hint="eastAsia" w:ascii="黑体" w:hAnsi="黑体" w:eastAsia="黑体" w:cs="黑体"/>
              <w:b w:val="0"/>
              <w:bCs w:val="0"/>
              <w:sz w:val="24"/>
              <w:szCs w:val="24"/>
            </w:rPr>
            <w:instrText xml:space="preserve"> PAGEREF _Toc6914 \h </w:instrText>
          </w:r>
          <w:r>
            <w:rPr>
              <w:rFonts w:hint="eastAsia" w:ascii="黑体" w:hAnsi="黑体" w:eastAsia="黑体" w:cs="黑体"/>
              <w:b w:val="0"/>
              <w:bCs w:val="0"/>
              <w:sz w:val="24"/>
              <w:szCs w:val="24"/>
            </w:rPr>
            <w:fldChar w:fldCharType="separate"/>
          </w:r>
          <w:r>
            <w:rPr>
              <w:rFonts w:hint="eastAsia" w:ascii="黑体" w:hAnsi="黑体" w:eastAsia="黑体" w:cs="黑体"/>
              <w:b w:val="0"/>
              <w:bCs w:val="0"/>
              <w:sz w:val="24"/>
              <w:szCs w:val="24"/>
            </w:rPr>
            <w:t>24</w:t>
          </w:r>
          <w:r>
            <w:rPr>
              <w:rFonts w:hint="eastAsia" w:ascii="黑体" w:hAnsi="黑体" w:eastAsia="黑体" w:cs="黑体"/>
              <w:b w:val="0"/>
              <w:bCs w:val="0"/>
              <w:sz w:val="24"/>
              <w:szCs w:val="24"/>
            </w:rPr>
            <w:fldChar w:fldCharType="end"/>
          </w:r>
          <w:r>
            <w:rPr>
              <w:rFonts w:hint="eastAsia" w:ascii="黑体" w:hAnsi="黑体" w:eastAsia="黑体" w:cs="黑体"/>
              <w:b w:val="0"/>
              <w:bCs w:val="0"/>
              <w:smallCaps w:val="0"/>
              <w:sz w:val="24"/>
              <w:szCs w:val="24"/>
              <w:highlight w:val="none"/>
            </w:rPr>
            <w:fldChar w:fldCharType="end"/>
          </w:r>
        </w:p>
        <w:p w14:paraId="7A8C1B25">
          <w:pPr>
            <w:pStyle w:val="14"/>
            <w:keepNext w:val="0"/>
            <w:keepLines w:val="0"/>
            <w:pageBreakBefore w:val="0"/>
            <w:widowControl w:val="0"/>
            <w:tabs>
              <w:tab w:val="right" w:leader="dot" w:pos="8846"/>
              <w:tab w:val="clear" w:pos="8295"/>
            </w:tabs>
            <w:kinsoku/>
            <w:wordWrap/>
            <w:overflowPunct/>
            <w:topLinePunct w:val="0"/>
            <w:autoSpaceDE/>
            <w:autoSpaceDN/>
            <w:bidi w:val="0"/>
            <w:adjustRightInd/>
            <w:snapToGrid/>
            <w:spacing w:line="320" w:lineRule="exact"/>
            <w:ind w:left="0" w:leftChars="0"/>
            <w:textAlignment w:val="auto"/>
            <w:rPr>
              <w:rFonts w:hint="eastAsia" w:ascii="黑体" w:hAnsi="黑体" w:eastAsia="黑体" w:cs="黑体"/>
              <w:b w:val="0"/>
              <w:bCs w:val="0"/>
              <w:sz w:val="24"/>
              <w:szCs w:val="24"/>
            </w:rPr>
          </w:pPr>
          <w:r>
            <w:rPr>
              <w:rFonts w:hint="eastAsia" w:ascii="黑体" w:hAnsi="黑体" w:eastAsia="黑体" w:cs="黑体"/>
              <w:b w:val="0"/>
              <w:bCs w:val="0"/>
              <w:smallCaps w:val="0"/>
              <w:sz w:val="24"/>
              <w:szCs w:val="24"/>
              <w:highlight w:val="none"/>
            </w:rPr>
            <w:fldChar w:fldCharType="begin"/>
          </w:r>
          <w:r>
            <w:rPr>
              <w:rFonts w:hint="eastAsia" w:ascii="黑体" w:hAnsi="黑体" w:eastAsia="黑体" w:cs="黑体"/>
              <w:b w:val="0"/>
              <w:bCs w:val="0"/>
              <w:smallCaps w:val="0"/>
              <w:sz w:val="24"/>
              <w:szCs w:val="24"/>
              <w:highlight w:val="none"/>
            </w:rPr>
            <w:instrText xml:space="preserve"> HYPERLINK \l _Toc30677 </w:instrText>
          </w:r>
          <w:r>
            <w:rPr>
              <w:rFonts w:hint="eastAsia" w:ascii="黑体" w:hAnsi="黑体" w:eastAsia="黑体" w:cs="黑体"/>
              <w:b w:val="0"/>
              <w:bCs w:val="0"/>
              <w:smallCaps w:val="0"/>
              <w:sz w:val="24"/>
              <w:szCs w:val="24"/>
              <w:highlight w:val="none"/>
            </w:rPr>
            <w:fldChar w:fldCharType="separate"/>
          </w:r>
          <w:r>
            <w:rPr>
              <w:rFonts w:hint="eastAsia" w:ascii="黑体" w:hAnsi="黑体" w:eastAsia="黑体" w:cs="黑体"/>
              <w:b w:val="0"/>
              <w:bCs w:val="0"/>
              <w:smallCaps w:val="0"/>
              <w:sz w:val="24"/>
              <w:szCs w:val="24"/>
              <w:highlight w:val="none"/>
            </w:rPr>
            <w:t>第四章 投标文件格式</w:t>
          </w:r>
          <w:r>
            <w:rPr>
              <w:rFonts w:hint="eastAsia" w:ascii="黑体" w:hAnsi="黑体" w:eastAsia="黑体" w:cs="黑体"/>
              <w:b w:val="0"/>
              <w:bCs w:val="0"/>
              <w:sz w:val="24"/>
              <w:szCs w:val="24"/>
            </w:rPr>
            <w:tab/>
          </w:r>
          <w:r>
            <w:rPr>
              <w:rFonts w:hint="eastAsia" w:ascii="黑体" w:hAnsi="黑体" w:eastAsia="黑体" w:cs="黑体"/>
              <w:b w:val="0"/>
              <w:bCs w:val="0"/>
              <w:sz w:val="24"/>
              <w:szCs w:val="24"/>
            </w:rPr>
            <w:fldChar w:fldCharType="begin"/>
          </w:r>
          <w:r>
            <w:rPr>
              <w:rFonts w:hint="eastAsia" w:ascii="黑体" w:hAnsi="黑体" w:eastAsia="黑体" w:cs="黑体"/>
              <w:b w:val="0"/>
              <w:bCs w:val="0"/>
              <w:sz w:val="24"/>
              <w:szCs w:val="24"/>
            </w:rPr>
            <w:instrText xml:space="preserve"> PAGEREF _Toc30677 \h </w:instrText>
          </w:r>
          <w:r>
            <w:rPr>
              <w:rFonts w:hint="eastAsia" w:ascii="黑体" w:hAnsi="黑体" w:eastAsia="黑体" w:cs="黑体"/>
              <w:b w:val="0"/>
              <w:bCs w:val="0"/>
              <w:sz w:val="24"/>
              <w:szCs w:val="24"/>
            </w:rPr>
            <w:fldChar w:fldCharType="separate"/>
          </w:r>
          <w:r>
            <w:rPr>
              <w:rFonts w:hint="eastAsia" w:ascii="黑体" w:hAnsi="黑体" w:eastAsia="黑体" w:cs="黑体"/>
              <w:b w:val="0"/>
              <w:bCs w:val="0"/>
              <w:sz w:val="24"/>
              <w:szCs w:val="24"/>
            </w:rPr>
            <w:t>42</w:t>
          </w:r>
          <w:r>
            <w:rPr>
              <w:rFonts w:hint="eastAsia" w:ascii="黑体" w:hAnsi="黑体" w:eastAsia="黑体" w:cs="黑体"/>
              <w:b w:val="0"/>
              <w:bCs w:val="0"/>
              <w:sz w:val="24"/>
              <w:szCs w:val="24"/>
            </w:rPr>
            <w:fldChar w:fldCharType="end"/>
          </w:r>
          <w:r>
            <w:rPr>
              <w:rFonts w:hint="eastAsia" w:ascii="黑体" w:hAnsi="黑体" w:eastAsia="黑体" w:cs="黑体"/>
              <w:b w:val="0"/>
              <w:bCs w:val="0"/>
              <w:smallCaps w:val="0"/>
              <w:sz w:val="24"/>
              <w:szCs w:val="24"/>
              <w:highlight w:val="none"/>
            </w:rPr>
            <w:fldChar w:fldCharType="end"/>
          </w:r>
        </w:p>
        <w:p w14:paraId="2FABAB7A">
          <w:pPr>
            <w:pStyle w:val="7"/>
            <w:keepNext w:val="0"/>
            <w:keepLines w:val="0"/>
            <w:pageBreakBefore w:val="0"/>
            <w:widowControl w:val="0"/>
            <w:tabs>
              <w:tab w:val="right" w:leader="dot" w:pos="8846"/>
            </w:tabs>
            <w:kinsoku/>
            <w:wordWrap/>
            <w:overflowPunct/>
            <w:topLinePunct w:val="0"/>
            <w:autoSpaceDE/>
            <w:autoSpaceDN/>
            <w:bidi w:val="0"/>
            <w:adjustRightInd/>
            <w:snapToGrid/>
            <w:spacing w:line="320" w:lineRule="exact"/>
            <w:ind w:left="0" w:left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bCs/>
              <w:smallCaps w:val="0"/>
              <w:sz w:val="24"/>
              <w:szCs w:val="24"/>
              <w:highlight w:val="none"/>
            </w:rPr>
            <w:fldChar w:fldCharType="begin"/>
          </w:r>
          <w:r>
            <w:rPr>
              <w:rFonts w:hint="eastAsia" w:ascii="仿宋_GB2312" w:hAnsi="仿宋_GB2312" w:eastAsia="仿宋_GB2312" w:cs="仿宋_GB2312"/>
              <w:bCs/>
              <w:smallCaps w:val="0"/>
              <w:sz w:val="24"/>
              <w:szCs w:val="24"/>
              <w:highlight w:val="none"/>
            </w:rPr>
            <w:instrText xml:space="preserve"> HYPERLINK \l _Toc2856 </w:instrText>
          </w:r>
          <w:r>
            <w:rPr>
              <w:rFonts w:hint="eastAsia" w:ascii="仿宋_GB2312" w:hAnsi="仿宋_GB2312" w:eastAsia="仿宋_GB2312" w:cs="仿宋_GB2312"/>
              <w:bCs/>
              <w:smallCaps w:val="0"/>
              <w:sz w:val="24"/>
              <w:szCs w:val="24"/>
              <w:highlight w:val="none"/>
            </w:rPr>
            <w:fldChar w:fldCharType="separate"/>
          </w:r>
          <w:r>
            <w:rPr>
              <w:rFonts w:hint="eastAsia" w:ascii="仿宋_GB2312" w:hAnsi="仿宋_GB2312" w:eastAsia="仿宋_GB2312" w:cs="仿宋_GB2312"/>
              <w:bCs w:val="0"/>
              <w:smallCaps w:val="0"/>
              <w:sz w:val="24"/>
              <w:szCs w:val="24"/>
              <w:highlight w:val="none"/>
              <w:lang w:val="zh-CN"/>
            </w:rPr>
            <w:t>格式1：《唱标信封》</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_Toc2856 \h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42</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bCs/>
              <w:smallCaps w:val="0"/>
              <w:sz w:val="24"/>
              <w:szCs w:val="24"/>
              <w:highlight w:val="none"/>
            </w:rPr>
            <w:fldChar w:fldCharType="end"/>
          </w:r>
        </w:p>
        <w:p w14:paraId="4BB3350E">
          <w:pPr>
            <w:pStyle w:val="7"/>
            <w:keepNext w:val="0"/>
            <w:keepLines w:val="0"/>
            <w:pageBreakBefore w:val="0"/>
            <w:widowControl w:val="0"/>
            <w:tabs>
              <w:tab w:val="right" w:leader="dot" w:pos="8846"/>
            </w:tabs>
            <w:kinsoku/>
            <w:wordWrap/>
            <w:overflowPunct/>
            <w:topLinePunct w:val="0"/>
            <w:autoSpaceDE/>
            <w:autoSpaceDN/>
            <w:bidi w:val="0"/>
            <w:adjustRightInd/>
            <w:snapToGrid/>
            <w:spacing w:line="320" w:lineRule="exact"/>
            <w:ind w:left="0" w:left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bCs/>
              <w:smallCaps w:val="0"/>
              <w:sz w:val="24"/>
              <w:szCs w:val="24"/>
              <w:highlight w:val="none"/>
            </w:rPr>
            <w:fldChar w:fldCharType="begin"/>
          </w:r>
          <w:r>
            <w:rPr>
              <w:rFonts w:hint="eastAsia" w:ascii="仿宋_GB2312" w:hAnsi="仿宋_GB2312" w:eastAsia="仿宋_GB2312" w:cs="仿宋_GB2312"/>
              <w:bCs/>
              <w:smallCaps w:val="0"/>
              <w:sz w:val="24"/>
              <w:szCs w:val="24"/>
              <w:highlight w:val="none"/>
            </w:rPr>
            <w:instrText xml:space="preserve"> HYPERLINK \l _Toc17718 </w:instrText>
          </w:r>
          <w:r>
            <w:rPr>
              <w:rFonts w:hint="eastAsia" w:ascii="仿宋_GB2312" w:hAnsi="仿宋_GB2312" w:eastAsia="仿宋_GB2312" w:cs="仿宋_GB2312"/>
              <w:bCs/>
              <w:smallCaps w:val="0"/>
              <w:sz w:val="24"/>
              <w:szCs w:val="24"/>
              <w:highlight w:val="none"/>
            </w:rPr>
            <w:fldChar w:fldCharType="separate"/>
          </w:r>
          <w:r>
            <w:rPr>
              <w:rFonts w:hint="eastAsia" w:ascii="仿宋_GB2312" w:hAnsi="仿宋_GB2312" w:eastAsia="仿宋_GB2312" w:cs="仿宋_GB2312"/>
              <w:bCs w:val="0"/>
              <w:smallCaps w:val="0"/>
              <w:sz w:val="24"/>
              <w:szCs w:val="24"/>
              <w:highlight w:val="none"/>
              <w:lang w:val="zh-CN"/>
            </w:rPr>
            <w:t>格式2：开标一览表</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_Toc17718 \h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43</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bCs/>
              <w:smallCaps w:val="0"/>
              <w:sz w:val="24"/>
              <w:szCs w:val="24"/>
              <w:highlight w:val="none"/>
            </w:rPr>
            <w:fldChar w:fldCharType="end"/>
          </w:r>
        </w:p>
        <w:p w14:paraId="13B4F112">
          <w:pPr>
            <w:pStyle w:val="7"/>
            <w:keepNext w:val="0"/>
            <w:keepLines w:val="0"/>
            <w:pageBreakBefore w:val="0"/>
            <w:widowControl w:val="0"/>
            <w:tabs>
              <w:tab w:val="right" w:leader="dot" w:pos="8846"/>
            </w:tabs>
            <w:kinsoku/>
            <w:wordWrap/>
            <w:overflowPunct/>
            <w:topLinePunct w:val="0"/>
            <w:autoSpaceDE/>
            <w:autoSpaceDN/>
            <w:bidi w:val="0"/>
            <w:adjustRightInd/>
            <w:snapToGrid/>
            <w:spacing w:line="320" w:lineRule="exact"/>
            <w:ind w:left="0" w:left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bCs/>
              <w:smallCaps w:val="0"/>
              <w:sz w:val="24"/>
              <w:szCs w:val="24"/>
              <w:highlight w:val="none"/>
            </w:rPr>
            <w:fldChar w:fldCharType="begin"/>
          </w:r>
          <w:r>
            <w:rPr>
              <w:rFonts w:hint="eastAsia" w:ascii="仿宋_GB2312" w:hAnsi="仿宋_GB2312" w:eastAsia="仿宋_GB2312" w:cs="仿宋_GB2312"/>
              <w:bCs/>
              <w:smallCaps w:val="0"/>
              <w:sz w:val="24"/>
              <w:szCs w:val="24"/>
              <w:highlight w:val="none"/>
            </w:rPr>
            <w:instrText xml:space="preserve"> HYPERLINK \l _Toc9895 </w:instrText>
          </w:r>
          <w:r>
            <w:rPr>
              <w:rFonts w:hint="eastAsia" w:ascii="仿宋_GB2312" w:hAnsi="仿宋_GB2312" w:eastAsia="仿宋_GB2312" w:cs="仿宋_GB2312"/>
              <w:bCs/>
              <w:smallCaps w:val="0"/>
              <w:sz w:val="24"/>
              <w:szCs w:val="24"/>
              <w:highlight w:val="none"/>
            </w:rPr>
            <w:fldChar w:fldCharType="separate"/>
          </w:r>
          <w:r>
            <w:rPr>
              <w:rFonts w:hint="eastAsia" w:ascii="仿宋_GB2312" w:hAnsi="仿宋_GB2312" w:eastAsia="仿宋_GB2312" w:cs="仿宋_GB2312"/>
              <w:bCs w:val="0"/>
              <w:smallCaps w:val="0"/>
              <w:sz w:val="24"/>
              <w:szCs w:val="24"/>
              <w:highlight w:val="none"/>
              <w:lang w:val="zh-CN"/>
            </w:rPr>
            <w:t>格式</w:t>
          </w:r>
          <w:r>
            <w:rPr>
              <w:rFonts w:hint="eastAsia" w:ascii="仿宋_GB2312" w:hAnsi="仿宋_GB2312" w:eastAsia="仿宋_GB2312" w:cs="仿宋_GB2312"/>
              <w:bCs w:val="0"/>
              <w:smallCaps w:val="0"/>
              <w:sz w:val="24"/>
              <w:szCs w:val="24"/>
              <w:highlight w:val="none"/>
              <w:lang w:val="en-US" w:eastAsia="zh-CN"/>
            </w:rPr>
            <w:t>3：业绩证明</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_Toc9895 \h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44</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bCs/>
              <w:smallCaps w:val="0"/>
              <w:sz w:val="24"/>
              <w:szCs w:val="24"/>
              <w:highlight w:val="none"/>
            </w:rPr>
            <w:fldChar w:fldCharType="end"/>
          </w:r>
        </w:p>
        <w:p w14:paraId="7927B0B3">
          <w:pPr>
            <w:pStyle w:val="7"/>
            <w:keepNext w:val="0"/>
            <w:keepLines w:val="0"/>
            <w:pageBreakBefore w:val="0"/>
            <w:widowControl w:val="0"/>
            <w:tabs>
              <w:tab w:val="right" w:leader="dot" w:pos="8846"/>
            </w:tabs>
            <w:kinsoku/>
            <w:wordWrap/>
            <w:overflowPunct/>
            <w:topLinePunct w:val="0"/>
            <w:autoSpaceDE/>
            <w:autoSpaceDN/>
            <w:bidi w:val="0"/>
            <w:adjustRightInd/>
            <w:snapToGrid/>
            <w:spacing w:line="320" w:lineRule="exact"/>
            <w:ind w:left="0" w:leftChars="0"/>
            <w:textAlignment w:val="auto"/>
            <w:rPr>
              <w:rFonts w:hint="eastAsia" w:ascii="仿宋_GB2312" w:hAnsi="仿宋_GB2312" w:eastAsia="仿宋_GB2312" w:cs="仿宋_GB2312"/>
              <w:bCs/>
              <w:smallCaps w:val="0"/>
              <w:sz w:val="24"/>
              <w:szCs w:val="24"/>
              <w:highlight w:val="none"/>
            </w:rPr>
          </w:pPr>
          <w:r>
            <w:rPr>
              <w:rFonts w:hint="eastAsia" w:ascii="仿宋_GB2312" w:hAnsi="仿宋_GB2312" w:eastAsia="仿宋_GB2312" w:cs="仿宋_GB2312"/>
              <w:bCs/>
              <w:smallCaps w:val="0"/>
              <w:sz w:val="24"/>
              <w:szCs w:val="24"/>
              <w:highlight w:val="none"/>
              <w:lang w:val="en-US" w:eastAsia="zh-CN"/>
            </w:rPr>
            <w:t>格式4：</w:t>
          </w:r>
          <w:r>
            <w:rPr>
              <w:rFonts w:hint="eastAsia" w:ascii="仿宋_GB2312" w:hAnsi="仿宋_GB2312" w:eastAsia="仿宋_GB2312" w:cs="仿宋_GB2312"/>
              <w:bCs/>
              <w:smallCaps w:val="0"/>
              <w:sz w:val="24"/>
              <w:szCs w:val="24"/>
              <w:highlight w:val="none"/>
            </w:rPr>
            <w:fldChar w:fldCharType="begin"/>
          </w:r>
          <w:r>
            <w:rPr>
              <w:rFonts w:hint="eastAsia" w:ascii="仿宋_GB2312" w:hAnsi="仿宋_GB2312" w:eastAsia="仿宋_GB2312" w:cs="仿宋_GB2312"/>
              <w:bCs/>
              <w:smallCaps w:val="0"/>
              <w:sz w:val="24"/>
              <w:szCs w:val="24"/>
              <w:highlight w:val="none"/>
            </w:rPr>
            <w:instrText xml:space="preserve"> HYPERLINK \l _Toc20597 </w:instrText>
          </w:r>
          <w:r>
            <w:rPr>
              <w:rFonts w:hint="eastAsia" w:ascii="仿宋_GB2312" w:hAnsi="仿宋_GB2312" w:eastAsia="仿宋_GB2312" w:cs="仿宋_GB2312"/>
              <w:bCs/>
              <w:smallCaps w:val="0"/>
              <w:sz w:val="24"/>
              <w:szCs w:val="24"/>
              <w:highlight w:val="none"/>
            </w:rPr>
            <w:fldChar w:fldCharType="separate"/>
          </w:r>
          <w:r>
            <w:rPr>
              <w:rFonts w:hint="eastAsia" w:ascii="仿宋_GB2312" w:hAnsi="仿宋_GB2312" w:eastAsia="仿宋_GB2312" w:cs="仿宋_GB2312"/>
              <w:bCs/>
              <w:smallCaps w:val="0"/>
              <w:sz w:val="24"/>
              <w:szCs w:val="24"/>
              <w:highlight w:val="none"/>
              <w:lang w:val="en-US" w:eastAsia="zh-CN"/>
            </w:rPr>
            <w:t>服务团队成员名单</w:t>
          </w:r>
          <w:r>
            <w:rPr>
              <w:rFonts w:hint="eastAsia" w:ascii="仿宋_GB2312" w:hAnsi="仿宋_GB2312" w:eastAsia="仿宋_GB2312" w:cs="仿宋_GB2312"/>
              <w:bCs/>
              <w:smallCaps w:val="0"/>
              <w:sz w:val="24"/>
              <w:szCs w:val="24"/>
              <w:highlight w:val="none"/>
            </w:rPr>
            <w:tab/>
          </w:r>
          <w:r>
            <w:rPr>
              <w:rFonts w:hint="eastAsia" w:ascii="仿宋_GB2312" w:hAnsi="仿宋_GB2312" w:eastAsia="仿宋_GB2312" w:cs="仿宋_GB2312"/>
              <w:bCs/>
              <w:smallCaps w:val="0"/>
              <w:sz w:val="24"/>
              <w:szCs w:val="24"/>
              <w:highlight w:val="none"/>
            </w:rPr>
            <w:fldChar w:fldCharType="begin"/>
          </w:r>
          <w:r>
            <w:rPr>
              <w:rFonts w:hint="eastAsia" w:ascii="仿宋_GB2312" w:hAnsi="仿宋_GB2312" w:eastAsia="仿宋_GB2312" w:cs="仿宋_GB2312"/>
              <w:bCs/>
              <w:smallCaps w:val="0"/>
              <w:sz w:val="24"/>
              <w:szCs w:val="24"/>
              <w:highlight w:val="none"/>
            </w:rPr>
            <w:instrText xml:space="preserve"> PAGEREF _Toc20597 \h </w:instrText>
          </w:r>
          <w:r>
            <w:rPr>
              <w:rFonts w:hint="eastAsia" w:ascii="仿宋_GB2312" w:hAnsi="仿宋_GB2312" w:eastAsia="仿宋_GB2312" w:cs="仿宋_GB2312"/>
              <w:bCs/>
              <w:smallCaps w:val="0"/>
              <w:sz w:val="24"/>
              <w:szCs w:val="24"/>
              <w:highlight w:val="none"/>
            </w:rPr>
            <w:fldChar w:fldCharType="separate"/>
          </w:r>
          <w:r>
            <w:rPr>
              <w:rFonts w:hint="eastAsia" w:ascii="仿宋_GB2312" w:hAnsi="仿宋_GB2312" w:eastAsia="仿宋_GB2312" w:cs="仿宋_GB2312"/>
              <w:bCs/>
              <w:smallCaps w:val="0"/>
              <w:sz w:val="24"/>
              <w:szCs w:val="24"/>
              <w:highlight w:val="none"/>
            </w:rPr>
            <w:t>45</w:t>
          </w:r>
          <w:r>
            <w:rPr>
              <w:rFonts w:hint="eastAsia" w:ascii="仿宋_GB2312" w:hAnsi="仿宋_GB2312" w:eastAsia="仿宋_GB2312" w:cs="仿宋_GB2312"/>
              <w:bCs/>
              <w:smallCaps w:val="0"/>
              <w:sz w:val="24"/>
              <w:szCs w:val="24"/>
              <w:highlight w:val="none"/>
            </w:rPr>
            <w:fldChar w:fldCharType="end"/>
          </w:r>
          <w:r>
            <w:rPr>
              <w:rFonts w:hint="eastAsia" w:ascii="仿宋_GB2312" w:hAnsi="仿宋_GB2312" w:eastAsia="仿宋_GB2312" w:cs="仿宋_GB2312"/>
              <w:bCs/>
              <w:smallCaps w:val="0"/>
              <w:sz w:val="24"/>
              <w:szCs w:val="24"/>
              <w:highlight w:val="none"/>
            </w:rPr>
            <w:fldChar w:fldCharType="end"/>
          </w:r>
        </w:p>
        <w:p w14:paraId="338FE33E">
          <w:pPr>
            <w:pStyle w:val="7"/>
            <w:keepNext w:val="0"/>
            <w:keepLines w:val="0"/>
            <w:pageBreakBefore w:val="0"/>
            <w:widowControl w:val="0"/>
            <w:tabs>
              <w:tab w:val="right" w:leader="dot" w:pos="8846"/>
            </w:tabs>
            <w:kinsoku/>
            <w:wordWrap/>
            <w:overflowPunct/>
            <w:topLinePunct w:val="0"/>
            <w:autoSpaceDE/>
            <w:autoSpaceDN/>
            <w:bidi w:val="0"/>
            <w:adjustRightInd/>
            <w:snapToGrid/>
            <w:spacing w:line="320" w:lineRule="exact"/>
            <w:ind w:left="0" w:left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bCs/>
              <w:smallCaps w:val="0"/>
              <w:sz w:val="24"/>
              <w:szCs w:val="24"/>
              <w:highlight w:val="none"/>
            </w:rPr>
            <w:fldChar w:fldCharType="begin"/>
          </w:r>
          <w:r>
            <w:rPr>
              <w:rFonts w:hint="eastAsia" w:ascii="仿宋_GB2312" w:hAnsi="仿宋_GB2312" w:eastAsia="仿宋_GB2312" w:cs="仿宋_GB2312"/>
              <w:bCs/>
              <w:smallCaps w:val="0"/>
              <w:sz w:val="24"/>
              <w:szCs w:val="24"/>
              <w:highlight w:val="none"/>
            </w:rPr>
            <w:instrText xml:space="preserve"> HYPERLINK \l _Toc28635 </w:instrText>
          </w:r>
          <w:r>
            <w:rPr>
              <w:rFonts w:hint="eastAsia" w:ascii="仿宋_GB2312" w:hAnsi="仿宋_GB2312" w:eastAsia="仿宋_GB2312" w:cs="仿宋_GB2312"/>
              <w:bCs/>
              <w:smallCaps w:val="0"/>
              <w:sz w:val="24"/>
              <w:szCs w:val="24"/>
              <w:highlight w:val="none"/>
            </w:rPr>
            <w:fldChar w:fldCharType="separate"/>
          </w:r>
          <w:r>
            <w:rPr>
              <w:rFonts w:hint="eastAsia" w:ascii="仿宋_GB2312" w:hAnsi="仿宋_GB2312" w:eastAsia="仿宋_GB2312" w:cs="仿宋_GB2312"/>
              <w:bCs w:val="0"/>
              <w:smallCaps w:val="0"/>
              <w:sz w:val="24"/>
              <w:szCs w:val="24"/>
              <w:highlight w:val="none"/>
              <w:lang w:val="zh-CN"/>
            </w:rPr>
            <w:t>格式</w:t>
          </w:r>
          <w:r>
            <w:rPr>
              <w:rFonts w:hint="eastAsia" w:ascii="仿宋_GB2312" w:hAnsi="仿宋_GB2312" w:eastAsia="仿宋_GB2312" w:cs="仿宋_GB2312"/>
              <w:bCs w:val="0"/>
              <w:smallCaps w:val="0"/>
              <w:sz w:val="24"/>
              <w:szCs w:val="24"/>
              <w:highlight w:val="none"/>
              <w:lang w:val="en-US" w:eastAsia="zh-CN"/>
            </w:rPr>
            <w:t>5</w:t>
          </w:r>
          <w:r>
            <w:rPr>
              <w:rFonts w:hint="eastAsia" w:ascii="仿宋_GB2312" w:hAnsi="仿宋_GB2312" w:eastAsia="仿宋_GB2312" w:cs="仿宋_GB2312"/>
              <w:bCs w:val="0"/>
              <w:smallCaps w:val="0"/>
              <w:sz w:val="24"/>
              <w:szCs w:val="24"/>
              <w:highlight w:val="none"/>
            </w:rPr>
            <w:t>：</w:t>
          </w:r>
          <w:r>
            <w:rPr>
              <w:rFonts w:hint="eastAsia" w:ascii="仿宋_GB2312" w:hAnsi="仿宋_GB2312" w:eastAsia="仿宋_GB2312" w:cs="仿宋_GB2312"/>
              <w:bCs w:val="0"/>
              <w:smallCaps w:val="0"/>
              <w:sz w:val="24"/>
              <w:szCs w:val="24"/>
              <w:highlight w:val="none"/>
              <w:lang w:val="en-US" w:eastAsia="zh-CN"/>
            </w:rPr>
            <w:t>招标文件响应</w:t>
          </w:r>
          <w:r>
            <w:rPr>
              <w:rFonts w:hint="eastAsia" w:ascii="仿宋_GB2312" w:hAnsi="仿宋_GB2312" w:eastAsia="仿宋_GB2312" w:cs="仿宋_GB2312"/>
              <w:bCs w:val="0"/>
              <w:smallCaps w:val="0"/>
              <w:sz w:val="24"/>
              <w:szCs w:val="24"/>
              <w:highlight w:val="none"/>
            </w:rPr>
            <w:t>情况</w:t>
          </w:r>
          <w:r>
            <w:rPr>
              <w:rFonts w:hint="eastAsia" w:ascii="仿宋_GB2312" w:hAnsi="仿宋_GB2312" w:eastAsia="仿宋_GB2312" w:cs="仿宋_GB2312"/>
              <w:bCs w:val="0"/>
              <w:smallCaps w:val="0"/>
              <w:sz w:val="24"/>
              <w:szCs w:val="24"/>
              <w:highlight w:val="none"/>
              <w:lang w:val="en-US" w:eastAsia="zh-CN"/>
            </w:rPr>
            <w:t>偏离表</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_Toc28635 \h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46</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bCs/>
              <w:smallCaps w:val="0"/>
              <w:sz w:val="24"/>
              <w:szCs w:val="24"/>
              <w:highlight w:val="none"/>
            </w:rPr>
            <w:fldChar w:fldCharType="end"/>
          </w:r>
        </w:p>
        <w:p w14:paraId="78410800">
          <w:pPr>
            <w:pStyle w:val="7"/>
            <w:keepNext w:val="0"/>
            <w:keepLines w:val="0"/>
            <w:pageBreakBefore w:val="0"/>
            <w:widowControl w:val="0"/>
            <w:tabs>
              <w:tab w:val="right" w:leader="dot" w:pos="8846"/>
            </w:tabs>
            <w:kinsoku/>
            <w:wordWrap/>
            <w:overflowPunct/>
            <w:topLinePunct w:val="0"/>
            <w:autoSpaceDE/>
            <w:autoSpaceDN/>
            <w:bidi w:val="0"/>
            <w:adjustRightInd/>
            <w:snapToGrid/>
            <w:spacing w:line="320" w:lineRule="exact"/>
            <w:ind w:left="0" w:left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bCs/>
              <w:smallCaps w:val="0"/>
              <w:sz w:val="24"/>
              <w:szCs w:val="24"/>
              <w:highlight w:val="none"/>
            </w:rPr>
            <w:fldChar w:fldCharType="begin"/>
          </w:r>
          <w:r>
            <w:rPr>
              <w:rFonts w:hint="eastAsia" w:ascii="仿宋_GB2312" w:hAnsi="仿宋_GB2312" w:eastAsia="仿宋_GB2312" w:cs="仿宋_GB2312"/>
              <w:bCs/>
              <w:smallCaps w:val="0"/>
              <w:sz w:val="24"/>
              <w:szCs w:val="24"/>
              <w:highlight w:val="none"/>
            </w:rPr>
            <w:instrText xml:space="preserve"> HYPERLINK \l _Toc6123 </w:instrText>
          </w:r>
          <w:r>
            <w:rPr>
              <w:rFonts w:hint="eastAsia" w:ascii="仿宋_GB2312" w:hAnsi="仿宋_GB2312" w:eastAsia="仿宋_GB2312" w:cs="仿宋_GB2312"/>
              <w:bCs/>
              <w:smallCaps w:val="0"/>
              <w:sz w:val="24"/>
              <w:szCs w:val="24"/>
              <w:highlight w:val="none"/>
            </w:rPr>
            <w:fldChar w:fldCharType="separate"/>
          </w:r>
          <w:r>
            <w:rPr>
              <w:rFonts w:hint="eastAsia" w:ascii="仿宋_GB2312" w:hAnsi="仿宋_GB2312" w:eastAsia="仿宋_GB2312" w:cs="仿宋_GB2312"/>
              <w:bCs w:val="0"/>
              <w:smallCaps w:val="0"/>
              <w:sz w:val="24"/>
              <w:szCs w:val="24"/>
              <w:highlight w:val="none"/>
              <w:lang w:val="zh-CN"/>
            </w:rPr>
            <w:t>格式</w:t>
          </w:r>
          <w:r>
            <w:rPr>
              <w:rFonts w:hint="eastAsia" w:ascii="仿宋_GB2312" w:hAnsi="仿宋_GB2312" w:eastAsia="仿宋_GB2312" w:cs="仿宋_GB2312"/>
              <w:bCs w:val="0"/>
              <w:smallCaps w:val="0"/>
              <w:sz w:val="24"/>
              <w:szCs w:val="24"/>
              <w:highlight w:val="none"/>
              <w:lang w:val="en-US" w:eastAsia="zh-CN"/>
            </w:rPr>
            <w:t>6</w:t>
          </w:r>
          <w:r>
            <w:rPr>
              <w:rFonts w:hint="eastAsia" w:ascii="仿宋_GB2312" w:hAnsi="仿宋_GB2312" w:eastAsia="仿宋_GB2312" w:cs="仿宋_GB2312"/>
              <w:bCs w:val="0"/>
              <w:smallCaps w:val="0"/>
              <w:sz w:val="24"/>
              <w:szCs w:val="24"/>
              <w:highlight w:val="none"/>
              <w:lang w:val="zh-CN"/>
            </w:rPr>
            <w:t>：</w:t>
          </w:r>
          <w:r>
            <w:rPr>
              <w:rFonts w:hint="eastAsia" w:ascii="仿宋_GB2312" w:hAnsi="仿宋_GB2312" w:eastAsia="仿宋_GB2312" w:cs="仿宋_GB2312"/>
              <w:bCs w:val="0"/>
              <w:smallCaps w:val="0"/>
              <w:sz w:val="24"/>
              <w:szCs w:val="24"/>
              <w:highlight w:val="none"/>
              <w:lang w:val="en-US" w:eastAsia="zh-CN"/>
            </w:rPr>
            <w:t>服务项目报价单</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_Toc6123 \h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48</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bCs/>
              <w:smallCaps w:val="0"/>
              <w:sz w:val="24"/>
              <w:szCs w:val="24"/>
              <w:highlight w:val="none"/>
            </w:rPr>
            <w:fldChar w:fldCharType="end"/>
          </w:r>
        </w:p>
        <w:p w14:paraId="7922003C">
          <w:pPr>
            <w:pStyle w:val="7"/>
            <w:keepNext w:val="0"/>
            <w:keepLines w:val="0"/>
            <w:pageBreakBefore w:val="0"/>
            <w:widowControl w:val="0"/>
            <w:tabs>
              <w:tab w:val="right" w:leader="dot" w:pos="8846"/>
            </w:tabs>
            <w:kinsoku/>
            <w:wordWrap/>
            <w:overflowPunct/>
            <w:topLinePunct w:val="0"/>
            <w:autoSpaceDE/>
            <w:autoSpaceDN/>
            <w:bidi w:val="0"/>
            <w:adjustRightInd/>
            <w:snapToGrid/>
            <w:spacing w:line="320" w:lineRule="exact"/>
            <w:ind w:left="0" w:left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bCs/>
              <w:smallCaps w:val="0"/>
              <w:sz w:val="24"/>
              <w:szCs w:val="24"/>
              <w:highlight w:val="none"/>
            </w:rPr>
            <w:fldChar w:fldCharType="begin"/>
          </w:r>
          <w:r>
            <w:rPr>
              <w:rFonts w:hint="eastAsia" w:ascii="仿宋_GB2312" w:hAnsi="仿宋_GB2312" w:eastAsia="仿宋_GB2312" w:cs="仿宋_GB2312"/>
              <w:bCs/>
              <w:smallCaps w:val="0"/>
              <w:sz w:val="24"/>
              <w:szCs w:val="24"/>
              <w:highlight w:val="none"/>
            </w:rPr>
            <w:instrText xml:space="preserve"> HYPERLINK \l _Toc30729 </w:instrText>
          </w:r>
          <w:r>
            <w:rPr>
              <w:rFonts w:hint="eastAsia" w:ascii="仿宋_GB2312" w:hAnsi="仿宋_GB2312" w:eastAsia="仿宋_GB2312" w:cs="仿宋_GB2312"/>
              <w:bCs/>
              <w:smallCaps w:val="0"/>
              <w:sz w:val="24"/>
              <w:szCs w:val="24"/>
              <w:highlight w:val="none"/>
            </w:rPr>
            <w:fldChar w:fldCharType="separate"/>
          </w:r>
          <w:r>
            <w:rPr>
              <w:rFonts w:hint="eastAsia" w:ascii="仿宋_GB2312" w:hAnsi="仿宋_GB2312" w:eastAsia="仿宋_GB2312" w:cs="仿宋_GB2312"/>
              <w:bCs w:val="0"/>
              <w:smallCaps w:val="0"/>
              <w:sz w:val="24"/>
              <w:szCs w:val="24"/>
              <w:highlight w:val="none"/>
              <w:lang w:val="en-US" w:eastAsia="zh-CN"/>
            </w:rPr>
            <w:t>格</w:t>
          </w:r>
          <w:r>
            <w:rPr>
              <w:rFonts w:hint="eastAsia" w:ascii="仿宋_GB2312" w:hAnsi="仿宋_GB2312" w:eastAsia="仿宋_GB2312" w:cs="仿宋_GB2312"/>
              <w:bCs w:val="0"/>
              <w:smallCaps w:val="0"/>
              <w:sz w:val="24"/>
              <w:szCs w:val="24"/>
              <w:highlight w:val="none"/>
              <w:lang w:val="zh-CN"/>
            </w:rPr>
            <w:t>式</w:t>
          </w:r>
          <w:r>
            <w:rPr>
              <w:rFonts w:hint="eastAsia" w:ascii="仿宋_GB2312" w:hAnsi="仿宋_GB2312" w:eastAsia="仿宋_GB2312" w:cs="仿宋_GB2312"/>
              <w:bCs w:val="0"/>
              <w:smallCaps w:val="0"/>
              <w:sz w:val="24"/>
              <w:szCs w:val="24"/>
              <w:highlight w:val="none"/>
              <w:lang w:val="en-US" w:eastAsia="zh-CN"/>
            </w:rPr>
            <w:t>7</w:t>
          </w:r>
          <w:r>
            <w:rPr>
              <w:rFonts w:hint="eastAsia" w:ascii="仿宋_GB2312" w:hAnsi="仿宋_GB2312" w:eastAsia="仿宋_GB2312" w:cs="仿宋_GB2312"/>
              <w:bCs w:val="0"/>
              <w:smallCaps w:val="0"/>
              <w:sz w:val="24"/>
              <w:szCs w:val="24"/>
              <w:highlight w:val="none"/>
              <w:lang w:val="zh-CN"/>
            </w:rPr>
            <w:t>：</w:t>
          </w:r>
          <w:r>
            <w:rPr>
              <w:rFonts w:hint="eastAsia" w:ascii="仿宋_GB2312" w:hAnsi="仿宋_GB2312" w:eastAsia="仿宋_GB2312" w:cs="仿宋_GB2312"/>
              <w:bCs w:val="0"/>
              <w:smallCaps w:val="0"/>
              <w:sz w:val="24"/>
              <w:szCs w:val="24"/>
              <w:highlight w:val="none"/>
              <w:lang w:val="en-US" w:eastAsia="zh-CN"/>
            </w:rPr>
            <w:t>廉洁</w:t>
          </w:r>
          <w:r>
            <w:rPr>
              <w:rFonts w:hint="eastAsia" w:ascii="仿宋_GB2312" w:hAnsi="仿宋_GB2312" w:eastAsia="仿宋_GB2312" w:cs="仿宋_GB2312"/>
              <w:bCs w:val="0"/>
              <w:smallCaps w:val="0"/>
              <w:sz w:val="24"/>
              <w:szCs w:val="24"/>
              <w:highlight w:val="none"/>
              <w:lang w:val="zh-CN"/>
            </w:rPr>
            <w:t>承诺函</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_Toc30729 \h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49</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bCs/>
              <w:smallCaps w:val="0"/>
              <w:sz w:val="24"/>
              <w:szCs w:val="24"/>
              <w:highlight w:val="none"/>
            </w:rPr>
            <w:fldChar w:fldCharType="end"/>
          </w:r>
        </w:p>
        <w:p w14:paraId="0F86AE5A">
          <w:pPr>
            <w:pageBreakBefore w:val="0"/>
            <w:kinsoku/>
            <w:overflowPunct/>
            <w:topLinePunct w:val="0"/>
            <w:autoSpaceDE/>
            <w:autoSpaceDN/>
            <w:bidi w:val="0"/>
            <w:spacing w:before="0" w:after="0" w:line="560" w:lineRule="exact"/>
            <w:ind w:firstLine="0" w:firstLineChars="0"/>
            <w:jc w:val="both"/>
            <w:outlineLvl w:val="9"/>
            <w:rPr>
              <w:rFonts w:hint="eastAsia" w:ascii="Times New Roman" w:hAnsi="Times New Roman" w:eastAsia="仿宋" w:cs="仿宋"/>
              <w:bCs w:val="0"/>
              <w:smallCaps w:val="0"/>
              <w:sz w:val="32"/>
              <w:szCs w:val="32"/>
              <w:highlight w:val="none"/>
            </w:rPr>
          </w:pPr>
          <w:r>
            <w:rPr>
              <w:rFonts w:hint="eastAsia" w:ascii="Times New Roman" w:hAnsi="Times New Roman" w:eastAsia="宋体" w:cs="宋体"/>
              <w:b w:val="0"/>
              <w:bCs/>
              <w:smallCaps w:val="0"/>
              <w:sz w:val="28"/>
              <w:szCs w:val="28"/>
              <w:highlight w:val="none"/>
            </w:rPr>
            <w:fldChar w:fldCharType="end"/>
          </w:r>
        </w:p>
      </w:sdtContent>
    </w:sdt>
    <w:p w14:paraId="213D6E17">
      <w:pPr>
        <w:pageBreakBefore w:val="0"/>
        <w:tabs>
          <w:tab w:val="left" w:pos="6944"/>
        </w:tabs>
        <w:kinsoku/>
        <w:overflowPunct/>
        <w:topLinePunct w:val="0"/>
        <w:autoSpaceDE/>
        <w:autoSpaceDN/>
        <w:bidi w:val="0"/>
        <w:spacing w:line="560" w:lineRule="exact"/>
        <w:jc w:val="left"/>
        <w:rPr>
          <w:rFonts w:hint="eastAsia" w:ascii="Times New Roman" w:hAnsi="Times New Roman" w:eastAsia="仿宋" w:cs="仿宋"/>
          <w:smallCaps w:val="0"/>
          <w:sz w:val="32"/>
          <w:szCs w:val="32"/>
          <w:highlight w:val="none"/>
        </w:rPr>
        <w:sectPr>
          <w:footerReference r:id="rId5" w:type="default"/>
          <w:pgSz w:w="11907" w:h="16840"/>
          <w:pgMar w:top="2098" w:right="1474" w:bottom="1984" w:left="1587" w:header="709" w:footer="603" w:gutter="0"/>
          <w:pgBorders>
            <w:top w:val="none" w:sz="0" w:space="0"/>
            <w:left w:val="none" w:sz="0" w:space="0"/>
            <w:bottom w:val="none" w:sz="0" w:space="0"/>
            <w:right w:val="none" w:sz="0" w:space="0"/>
          </w:pgBorders>
          <w:pgNumType w:start="1"/>
          <w:cols w:space="720" w:num="1"/>
          <w:docGrid w:linePitch="462" w:charSpace="0"/>
        </w:sectPr>
      </w:pPr>
      <w:r>
        <w:rPr>
          <w:rFonts w:hint="eastAsia" w:ascii="Times New Roman" w:hAnsi="Times New Roman" w:eastAsia="仿宋" w:cs="仿宋"/>
          <w:smallCaps w:val="0"/>
          <w:sz w:val="32"/>
          <w:szCs w:val="32"/>
          <w:highlight w:val="none"/>
        </w:rPr>
        <w:tab/>
      </w:r>
    </w:p>
    <w:bookmarkEnd w:id="3"/>
    <w:bookmarkEnd w:id="4"/>
    <w:bookmarkEnd w:id="5"/>
    <w:p w14:paraId="411F5C79">
      <w:pPr>
        <w:pStyle w:val="3"/>
        <w:pageBreakBefore w:val="0"/>
        <w:kinsoku/>
        <w:overflowPunct/>
        <w:topLinePunct w:val="0"/>
        <w:autoSpaceDE/>
        <w:autoSpaceDN/>
        <w:bidi w:val="0"/>
        <w:spacing w:line="560" w:lineRule="exact"/>
        <w:ind w:firstLine="640" w:firstLineChars="200"/>
        <w:jc w:val="center"/>
        <w:textAlignment w:val="auto"/>
        <w:rPr>
          <w:rFonts w:hint="default" w:ascii="Times New Roman" w:hAnsi="Times New Roman" w:cs="黑体"/>
          <w:b w:val="0"/>
          <w:bCs/>
          <w:smallCaps w:val="0"/>
          <w:sz w:val="32"/>
          <w:szCs w:val="32"/>
          <w:highlight w:val="none"/>
          <w:lang w:val="en-US" w:eastAsia="zh-CN"/>
        </w:rPr>
      </w:pPr>
      <w:bookmarkStart w:id="6" w:name="_Toc31216"/>
      <w:bookmarkStart w:id="7" w:name="_Toc7967"/>
      <w:bookmarkStart w:id="8" w:name="_Toc4395"/>
      <w:r>
        <w:rPr>
          <w:rFonts w:hint="eastAsia" w:ascii="Times New Roman" w:hAnsi="Times New Roman" w:cs="黑体"/>
          <w:b w:val="0"/>
          <w:bCs/>
          <w:smallCaps w:val="0"/>
          <w:sz w:val="32"/>
          <w:szCs w:val="32"/>
          <w:highlight w:val="none"/>
          <w:lang w:val="en-US" w:eastAsia="zh-CN"/>
        </w:rPr>
        <w:t>第一部分 招标公告</w:t>
      </w:r>
      <w:bookmarkEnd w:id="6"/>
    </w:p>
    <w:p w14:paraId="465B090F">
      <w:pPr>
        <w:pageBreakBefore w:val="0"/>
        <w:kinsoku/>
        <w:overflowPunct/>
        <w:topLinePunct w:val="0"/>
        <w:autoSpaceDE/>
        <w:autoSpaceDN/>
        <w:bidi w:val="0"/>
        <w:spacing w:line="560" w:lineRule="exact"/>
        <w:jc w:val="center"/>
        <w:textAlignment w:val="auto"/>
        <w:rPr>
          <w:rFonts w:hint="eastAsia" w:ascii="Times New Roman" w:hAnsi="Times New Roman" w:eastAsia="方正小标宋简体" w:cs="方正小标宋简体"/>
          <w:b w:val="0"/>
          <w:bCs w:val="0"/>
          <w:smallCaps w:val="0"/>
          <w:sz w:val="44"/>
          <w:szCs w:val="44"/>
          <w:highlight w:val="none"/>
          <w:lang w:eastAsia="zh-CN"/>
        </w:rPr>
      </w:pPr>
      <w:r>
        <w:rPr>
          <w:rFonts w:hint="eastAsia" w:ascii="Times New Roman" w:hAnsi="Times New Roman" w:eastAsia="方正小标宋简体" w:cs="方正小标宋简体"/>
          <w:b w:val="0"/>
          <w:bCs w:val="0"/>
          <w:smallCaps w:val="0"/>
          <w:kern w:val="44"/>
          <w:sz w:val="44"/>
          <w:szCs w:val="44"/>
          <w:highlight w:val="none"/>
          <w:lang w:val="en-US" w:eastAsia="zh-CN" w:bidi="ar-SA"/>
        </w:rPr>
        <w:t>深圳市鹏劳人力资源管理有限公司2025-2026年度</w:t>
      </w:r>
      <w:bookmarkStart w:id="9" w:name="_Toc27943"/>
      <w:bookmarkStart w:id="10" w:name="_Toc15827"/>
      <w:bookmarkStart w:id="11" w:name="_Toc22950"/>
      <w:r>
        <w:rPr>
          <w:rFonts w:hint="eastAsia" w:ascii="Times New Roman" w:hAnsi="Times New Roman" w:eastAsia="方正小标宋简体" w:cs="方正小标宋简体"/>
          <w:b w:val="0"/>
          <w:bCs w:val="0"/>
          <w:smallCaps w:val="0"/>
          <w:color w:val="000000"/>
          <w:sz w:val="44"/>
          <w:szCs w:val="44"/>
          <w:highlight w:val="none"/>
          <w:lang w:val="en-US" w:eastAsia="zh-CN"/>
        </w:rPr>
        <w:t>电脑设备租赁服务</w:t>
      </w:r>
      <w:r>
        <w:rPr>
          <w:rFonts w:hint="eastAsia" w:ascii="Times New Roman" w:hAnsi="Times New Roman" w:eastAsia="方正小标宋简体" w:cs="方正小标宋简体"/>
          <w:b w:val="0"/>
          <w:bCs w:val="0"/>
          <w:smallCaps w:val="0"/>
          <w:sz w:val="44"/>
          <w:szCs w:val="44"/>
          <w:highlight w:val="none"/>
          <w:lang w:val="en-US" w:eastAsia="zh-CN"/>
        </w:rPr>
        <w:t>采购</w:t>
      </w:r>
      <w:r>
        <w:rPr>
          <w:rFonts w:hint="eastAsia" w:ascii="Times New Roman" w:hAnsi="Times New Roman" w:eastAsia="方正小标宋简体" w:cs="方正小标宋简体"/>
          <w:b w:val="0"/>
          <w:bCs w:val="0"/>
          <w:smallCaps w:val="0"/>
          <w:sz w:val="44"/>
          <w:szCs w:val="44"/>
          <w:highlight w:val="none"/>
          <w:lang w:eastAsia="zh-CN"/>
        </w:rPr>
        <w:t>项目</w:t>
      </w:r>
    </w:p>
    <w:p w14:paraId="058D01B3">
      <w:pPr>
        <w:pageBreakBefore w:val="0"/>
        <w:kinsoku/>
        <w:overflowPunct/>
        <w:topLinePunct w:val="0"/>
        <w:autoSpaceDE/>
        <w:autoSpaceDN/>
        <w:bidi w:val="0"/>
        <w:spacing w:line="560" w:lineRule="exact"/>
        <w:jc w:val="center"/>
        <w:textAlignment w:val="auto"/>
        <w:rPr>
          <w:rFonts w:hint="eastAsia" w:ascii="Times New Roman" w:hAnsi="Times New Roman" w:eastAsia="方正小标宋简体" w:cs="方正小标宋简体"/>
          <w:b w:val="0"/>
          <w:bCs w:val="0"/>
          <w:smallCaps w:val="0"/>
          <w:sz w:val="44"/>
          <w:szCs w:val="44"/>
          <w:highlight w:val="none"/>
          <w:lang w:eastAsia="zh-CN"/>
        </w:rPr>
      </w:pPr>
      <w:r>
        <w:rPr>
          <w:rFonts w:hint="eastAsia" w:ascii="Times New Roman" w:hAnsi="Times New Roman" w:eastAsia="方正小标宋简体" w:cs="方正小标宋简体"/>
          <w:b w:val="0"/>
          <w:bCs w:val="0"/>
          <w:smallCaps w:val="0"/>
          <w:sz w:val="44"/>
          <w:szCs w:val="44"/>
          <w:highlight w:val="none"/>
          <w:lang w:eastAsia="zh-CN"/>
        </w:rPr>
        <w:t>招标公告</w:t>
      </w:r>
      <w:bookmarkEnd w:id="7"/>
      <w:bookmarkEnd w:id="9"/>
      <w:bookmarkEnd w:id="10"/>
      <w:bookmarkEnd w:id="11"/>
    </w:p>
    <w:p w14:paraId="50D331FC">
      <w:pPr>
        <w:rPr>
          <w:rFonts w:hint="eastAsia" w:ascii="Times New Roman" w:hAnsi="Times New Roman"/>
          <w:smallCaps w:val="0"/>
          <w:highlight w:val="none"/>
          <w:lang w:eastAsia="zh-CN"/>
        </w:rPr>
      </w:pPr>
    </w:p>
    <w:p w14:paraId="05A3D95D">
      <w:pPr>
        <w:keepNext w:val="0"/>
        <w:keepLines w:val="0"/>
        <w:pageBreakBefore w:val="0"/>
        <w:widowControl w:val="0"/>
        <w:numPr>
          <w:ilvl w:val="0"/>
          <w:numId w:val="0"/>
        </w:numPr>
        <w:kinsoku/>
        <w:wordWrap w:val="0"/>
        <w:overflowPunct/>
        <w:topLinePunct/>
        <w:autoSpaceDE/>
        <w:autoSpaceDN/>
        <w:bidi w:val="0"/>
        <w:adjustRightInd/>
        <w:snapToGrid/>
        <w:spacing w:line="560" w:lineRule="exact"/>
        <w:ind w:left="0" w:leftChars="0" w:right="0" w:rightChars="0" w:firstLine="640" w:firstLineChars="200"/>
        <w:jc w:val="both"/>
        <w:textAlignment w:val="auto"/>
        <w:rPr>
          <w:rFonts w:hint="eastAsia" w:ascii="Times New Roman" w:hAnsi="Times New Roman" w:eastAsia="仿宋_GB2312" w:cs="仿宋_GB2312"/>
          <w:bCs/>
          <w:smallCaps w:val="0"/>
          <w:sz w:val="32"/>
          <w:szCs w:val="32"/>
          <w:highlight w:val="none"/>
          <w:lang w:val="en-US" w:eastAsia="zh-CN"/>
        </w:rPr>
      </w:pPr>
      <w:r>
        <w:rPr>
          <w:rFonts w:hint="eastAsia" w:ascii="Times New Roman" w:hAnsi="Times New Roman" w:eastAsia="仿宋_GB2312" w:cs="仿宋_GB2312"/>
          <w:bCs/>
          <w:smallCaps w:val="0"/>
          <w:sz w:val="32"/>
          <w:szCs w:val="32"/>
          <w:highlight w:val="none"/>
          <w:lang w:val="en-US" w:eastAsia="zh-CN"/>
        </w:rPr>
        <w:t>根据《深圳市鹏劳人力资源管理有限公司采购管理暂行办法》、《深圳市鹏劳人力资源管理有限公司招标管理暂行办法》等有关规定，现就本公司电脑设备租赁服务项目（项目编号</w:t>
      </w:r>
      <w:r>
        <w:rPr>
          <w:rFonts w:hint="default" w:ascii="Times New Roman" w:hAnsi="Times New Roman" w:eastAsia="仿宋_GB2312" w:cs="Times New Roman"/>
          <w:bCs/>
          <w:smallCaps w:val="0"/>
          <w:sz w:val="32"/>
          <w:szCs w:val="32"/>
          <w:highlight w:val="none"/>
          <w:lang w:val="en-US" w:eastAsia="zh-CN"/>
        </w:rPr>
        <w:t>：PLHR-ZB-FW-</w:t>
      </w:r>
      <w:r>
        <w:rPr>
          <w:rFonts w:hint="eastAsia" w:ascii="Times New Roman" w:hAnsi="Times New Roman" w:eastAsia="仿宋_GB2312" w:cs="Times New Roman"/>
          <w:bCs/>
          <w:smallCaps w:val="0"/>
          <w:sz w:val="32"/>
          <w:szCs w:val="32"/>
          <w:highlight w:val="none"/>
          <w:lang w:val="en-US" w:eastAsia="zh-CN"/>
        </w:rPr>
        <w:t>20240701</w:t>
      </w:r>
      <w:r>
        <w:rPr>
          <w:rFonts w:hint="eastAsia" w:ascii="Times New Roman" w:hAnsi="Times New Roman" w:eastAsia="仿宋_GB2312" w:cs="仿宋_GB2312"/>
          <w:bCs/>
          <w:smallCaps w:val="0"/>
          <w:sz w:val="32"/>
          <w:szCs w:val="32"/>
          <w:highlight w:val="none"/>
          <w:lang w:val="en-US" w:eastAsia="zh-CN"/>
        </w:rPr>
        <w:t>）面向社会各供方实施公开招标，请有意向参与投标的供方下载《深圳市鹏劳人力资源管理有限公司2025-2026年度电脑设备租赁服务采购项目（二次）招标文件》（本公告附件2），按招标文件及本公告要求实施投标：</w:t>
      </w:r>
    </w:p>
    <w:p w14:paraId="35DAF5BA">
      <w:pPr>
        <w:keepNext w:val="0"/>
        <w:keepLines w:val="0"/>
        <w:pageBreakBefore w:val="0"/>
        <w:widowControl/>
        <w:numPr>
          <w:ilvl w:val="0"/>
          <w:numId w:val="1"/>
        </w:numPr>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Times New Roman" w:hAnsi="Times New Roman" w:eastAsia="黑体" w:cs="黑体"/>
          <w:bCs/>
          <w:smallCaps w:val="0"/>
          <w:sz w:val="32"/>
          <w:szCs w:val="32"/>
          <w:highlight w:val="none"/>
          <w:lang w:eastAsia="zh-CN"/>
        </w:rPr>
      </w:pPr>
      <w:r>
        <w:rPr>
          <w:rFonts w:hint="eastAsia" w:ascii="Times New Roman" w:hAnsi="Times New Roman" w:eastAsia="黑体" w:cs="黑体"/>
          <w:bCs/>
          <w:smallCaps w:val="0"/>
          <w:sz w:val="32"/>
          <w:szCs w:val="32"/>
          <w:highlight w:val="none"/>
        </w:rPr>
        <w:t>项目</w:t>
      </w:r>
      <w:r>
        <w:rPr>
          <w:rFonts w:hint="eastAsia" w:ascii="Times New Roman" w:hAnsi="Times New Roman" w:eastAsia="黑体" w:cs="黑体"/>
          <w:bCs/>
          <w:smallCaps w:val="0"/>
          <w:sz w:val="32"/>
          <w:szCs w:val="32"/>
          <w:highlight w:val="none"/>
          <w:lang w:eastAsia="zh-CN"/>
        </w:rPr>
        <w:t>名称</w:t>
      </w:r>
    </w:p>
    <w:p w14:paraId="50FE1139">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仿宋_GB2312"/>
          <w:bCs/>
          <w:smallCaps w:val="0"/>
          <w:sz w:val="32"/>
          <w:szCs w:val="32"/>
          <w:highlight w:val="none"/>
          <w:lang w:val="en-US" w:eastAsia="zh-CN"/>
        </w:rPr>
      </w:pPr>
      <w:r>
        <w:rPr>
          <w:rFonts w:hint="eastAsia" w:ascii="Times New Roman" w:hAnsi="Times New Roman" w:eastAsia="仿宋_GB2312" w:cs="仿宋_GB2312"/>
          <w:bCs/>
          <w:smallCaps w:val="0"/>
          <w:sz w:val="32"/>
          <w:szCs w:val="32"/>
          <w:highlight w:val="none"/>
          <w:lang w:val="en-US" w:eastAsia="zh-CN"/>
        </w:rPr>
        <w:t>2025-2026年度电脑设备租赁服务采购项目（二次）</w:t>
      </w:r>
    </w:p>
    <w:p w14:paraId="173FBC98">
      <w:pPr>
        <w:keepNext w:val="0"/>
        <w:keepLines w:val="0"/>
        <w:pageBreakBefore w:val="0"/>
        <w:widowControl/>
        <w:numPr>
          <w:ilvl w:val="0"/>
          <w:numId w:val="1"/>
        </w:numPr>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Times New Roman" w:hAnsi="Times New Roman" w:eastAsia="黑体" w:cs="黑体"/>
          <w:bCs/>
          <w:smallCaps w:val="0"/>
          <w:sz w:val="32"/>
          <w:szCs w:val="32"/>
          <w:highlight w:val="none"/>
          <w:lang w:eastAsia="zh-CN"/>
        </w:rPr>
      </w:pPr>
      <w:r>
        <w:rPr>
          <w:rFonts w:hint="eastAsia" w:ascii="Times New Roman" w:hAnsi="Times New Roman" w:eastAsia="黑体" w:cs="黑体"/>
          <w:bCs/>
          <w:smallCaps w:val="0"/>
          <w:sz w:val="32"/>
          <w:szCs w:val="32"/>
          <w:highlight w:val="none"/>
          <w:lang w:val="en-US" w:eastAsia="zh-CN"/>
        </w:rPr>
        <w:t>项目编号</w:t>
      </w:r>
    </w:p>
    <w:p w14:paraId="1A4FE82C">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Times New Roman" w:hAnsi="Times New Roman" w:eastAsia="仿宋_GB2312" w:cs="仿宋_GB2312"/>
          <w:bCs/>
          <w:smallCaps w:val="0"/>
          <w:sz w:val="32"/>
          <w:szCs w:val="32"/>
          <w:highlight w:val="none"/>
          <w:lang w:eastAsia="zh-CN"/>
        </w:rPr>
      </w:pPr>
      <w:r>
        <w:rPr>
          <w:rFonts w:hint="eastAsia" w:ascii="Times New Roman" w:hAnsi="Times New Roman" w:eastAsia="仿宋_GB2312" w:cs="仿宋_GB2312"/>
          <w:bCs/>
          <w:smallCaps w:val="0"/>
          <w:sz w:val="32"/>
          <w:szCs w:val="32"/>
          <w:highlight w:val="none"/>
          <w:lang w:val="en-US" w:eastAsia="zh-CN"/>
        </w:rPr>
        <w:t>PLHR-ZB-FW-20240701</w:t>
      </w:r>
    </w:p>
    <w:p w14:paraId="0ABAA0E1">
      <w:pPr>
        <w:keepNext w:val="0"/>
        <w:keepLines w:val="0"/>
        <w:pageBreakBefore w:val="0"/>
        <w:widowControl/>
        <w:numPr>
          <w:ilvl w:val="0"/>
          <w:numId w:val="1"/>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黑体" w:cs="黑体"/>
          <w:bCs/>
          <w:smallCaps w:val="0"/>
          <w:sz w:val="32"/>
          <w:szCs w:val="32"/>
          <w:highlight w:val="none"/>
          <w:lang w:val="en-US" w:eastAsia="zh-CN"/>
        </w:rPr>
      </w:pPr>
      <w:r>
        <w:rPr>
          <w:rFonts w:hint="eastAsia" w:ascii="Times New Roman" w:hAnsi="Times New Roman" w:eastAsia="黑体" w:cs="黑体"/>
          <w:bCs/>
          <w:smallCaps w:val="0"/>
          <w:sz w:val="32"/>
          <w:szCs w:val="32"/>
          <w:highlight w:val="none"/>
          <w:lang w:val="en-US" w:eastAsia="zh-CN"/>
        </w:rPr>
        <w:t>项目服务费用</w:t>
      </w:r>
    </w:p>
    <w:p w14:paraId="7220D3AF">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Times New Roman" w:hAnsi="Times New Roman" w:eastAsia="仿宋_GB2312" w:cs="仿宋_GB2312"/>
          <w:bCs/>
          <w:smallCaps w:val="0"/>
          <w:sz w:val="32"/>
          <w:szCs w:val="32"/>
          <w:highlight w:val="none"/>
          <w:lang w:val="en-US" w:eastAsia="zh-CN"/>
        </w:rPr>
      </w:pPr>
      <w:r>
        <w:rPr>
          <w:rFonts w:hint="eastAsia" w:ascii="Times New Roman" w:hAnsi="Times New Roman" w:eastAsia="仿宋_GB2312" w:cs="仿宋_GB2312"/>
          <w:bCs/>
          <w:smallCaps w:val="0"/>
          <w:sz w:val="32"/>
          <w:szCs w:val="32"/>
          <w:highlight w:val="none"/>
          <w:lang w:eastAsia="zh-CN"/>
        </w:rPr>
        <w:t>本项目</w:t>
      </w:r>
      <w:r>
        <w:rPr>
          <w:rFonts w:hint="eastAsia" w:ascii="Times New Roman" w:hAnsi="Times New Roman" w:eastAsia="仿宋_GB2312" w:cs="仿宋_GB2312"/>
          <w:bCs/>
          <w:smallCaps w:val="0"/>
          <w:sz w:val="32"/>
          <w:szCs w:val="32"/>
          <w:highlight w:val="none"/>
          <w:lang w:val="en-US" w:eastAsia="zh-CN"/>
        </w:rPr>
        <w:t>不设置限价，总预算价为460800元（含增值税）。</w:t>
      </w:r>
    </w:p>
    <w:p w14:paraId="1F096B62">
      <w:pPr>
        <w:keepNext w:val="0"/>
        <w:keepLines w:val="0"/>
        <w:pageBreakBefore w:val="0"/>
        <w:widowControl/>
        <w:kinsoku/>
        <w:wordWrap/>
        <w:overflowPunct/>
        <w:topLinePunct w:val="0"/>
        <w:autoSpaceDE/>
        <w:autoSpaceDN/>
        <w:bidi w:val="0"/>
        <w:adjustRightInd/>
        <w:snapToGrid w:val="0"/>
        <w:spacing w:line="560" w:lineRule="exact"/>
        <w:ind w:left="0" w:leftChars="0" w:right="0" w:rightChars="0" w:firstLine="640" w:firstLineChars="200"/>
        <w:jc w:val="left"/>
        <w:textAlignment w:val="auto"/>
        <w:rPr>
          <w:rFonts w:hint="eastAsia" w:ascii="Times New Roman" w:hAnsi="Times New Roman" w:eastAsia="仿宋_GB2312" w:cs="仿宋_GB2312"/>
          <w:bCs/>
          <w:smallCaps w:val="0"/>
          <w:color w:val="DDD9C4"/>
          <w:sz w:val="32"/>
          <w:szCs w:val="32"/>
          <w:highlight w:val="none"/>
          <w:lang w:val="zh-CN"/>
        </w:rPr>
      </w:pPr>
      <w:r>
        <w:rPr>
          <w:rFonts w:hint="eastAsia" w:ascii="Times New Roman" w:hAnsi="Times New Roman" w:eastAsia="仿宋_GB2312" w:cs="仿宋_GB2312"/>
          <w:bCs/>
          <w:smallCaps w:val="0"/>
          <w:color w:val="000000"/>
          <w:sz w:val="32"/>
          <w:szCs w:val="32"/>
          <w:highlight w:val="none"/>
          <w:lang w:val="zh-CN"/>
        </w:rPr>
        <w:t>投标</w:t>
      </w:r>
      <w:r>
        <w:rPr>
          <w:rFonts w:hint="eastAsia" w:ascii="Times New Roman" w:hAnsi="Times New Roman" w:eastAsia="仿宋_GB2312" w:cs="仿宋_GB2312"/>
          <w:bCs/>
          <w:smallCaps w:val="0"/>
          <w:color w:val="000000"/>
          <w:sz w:val="32"/>
          <w:szCs w:val="32"/>
          <w:highlight w:val="none"/>
        </w:rPr>
        <w:t>人</w:t>
      </w:r>
      <w:r>
        <w:rPr>
          <w:rFonts w:hint="eastAsia" w:ascii="Times New Roman" w:hAnsi="Times New Roman" w:eastAsia="仿宋_GB2312" w:cs="仿宋_GB2312"/>
          <w:bCs/>
          <w:smallCaps w:val="0"/>
          <w:color w:val="000000"/>
          <w:sz w:val="32"/>
          <w:szCs w:val="32"/>
          <w:highlight w:val="none"/>
          <w:lang w:val="zh-CN"/>
        </w:rPr>
        <w:t>应当根据本企业的成本</w:t>
      </w:r>
      <w:r>
        <w:rPr>
          <w:rFonts w:hint="eastAsia" w:ascii="Times New Roman" w:hAnsi="Times New Roman" w:eastAsia="仿宋_GB2312" w:cs="仿宋_GB2312"/>
          <w:bCs/>
          <w:smallCaps w:val="0"/>
          <w:color w:val="000000"/>
          <w:sz w:val="32"/>
          <w:szCs w:val="32"/>
          <w:highlight w:val="none"/>
          <w:lang w:val="en-US" w:eastAsia="zh-CN"/>
        </w:rPr>
        <w:t>并结合本项目预算</w:t>
      </w:r>
      <w:r>
        <w:rPr>
          <w:rFonts w:hint="eastAsia" w:ascii="Times New Roman" w:hAnsi="Times New Roman" w:eastAsia="仿宋_GB2312" w:cs="仿宋_GB2312"/>
          <w:bCs/>
          <w:smallCaps w:val="0"/>
          <w:color w:val="000000"/>
          <w:sz w:val="32"/>
          <w:szCs w:val="32"/>
          <w:highlight w:val="none"/>
          <w:lang w:val="zh-CN"/>
        </w:rPr>
        <w:t>自行决定</w:t>
      </w:r>
      <w:r>
        <w:rPr>
          <w:rFonts w:hint="eastAsia" w:ascii="Times New Roman" w:hAnsi="Times New Roman" w:eastAsia="仿宋_GB2312" w:cs="仿宋_GB2312"/>
          <w:bCs/>
          <w:smallCaps w:val="0"/>
          <w:color w:val="000000"/>
          <w:sz w:val="32"/>
          <w:szCs w:val="32"/>
          <w:highlight w:val="none"/>
          <w:lang w:val="en-US" w:eastAsia="zh-CN"/>
        </w:rPr>
        <w:t>合理</w:t>
      </w:r>
      <w:r>
        <w:rPr>
          <w:rFonts w:hint="eastAsia" w:ascii="Times New Roman" w:hAnsi="Times New Roman" w:eastAsia="仿宋_GB2312" w:cs="仿宋_GB2312"/>
          <w:bCs/>
          <w:smallCaps w:val="0"/>
          <w:color w:val="000000"/>
          <w:sz w:val="32"/>
          <w:szCs w:val="32"/>
          <w:highlight w:val="none"/>
          <w:lang w:val="zh-CN"/>
        </w:rPr>
        <w:t>报价，但不得以低于其企业成本的报价投标</w:t>
      </w:r>
      <w:r>
        <w:rPr>
          <w:rFonts w:hint="eastAsia" w:ascii="Times New Roman" w:hAnsi="Times New Roman" w:eastAsia="仿宋_GB2312" w:cs="仿宋_GB2312"/>
          <w:bCs/>
          <w:smallCaps w:val="0"/>
          <w:color w:val="auto"/>
          <w:sz w:val="32"/>
          <w:szCs w:val="32"/>
          <w:highlight w:val="none"/>
          <w:lang w:val="zh-CN"/>
        </w:rPr>
        <w:t>。</w:t>
      </w:r>
    </w:p>
    <w:p w14:paraId="0C59C99A">
      <w:pPr>
        <w:keepNext w:val="0"/>
        <w:keepLines w:val="0"/>
        <w:pageBreakBefore w:val="0"/>
        <w:widowControl/>
        <w:numPr>
          <w:ilvl w:val="0"/>
          <w:numId w:val="1"/>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黑体" w:cs="黑体"/>
          <w:bCs/>
          <w:smallCaps w:val="0"/>
          <w:sz w:val="32"/>
          <w:szCs w:val="32"/>
          <w:highlight w:val="none"/>
          <w:lang w:val="en-US" w:eastAsia="zh-CN"/>
        </w:rPr>
      </w:pPr>
      <w:r>
        <w:rPr>
          <w:rFonts w:hint="eastAsia" w:ascii="Times New Roman" w:hAnsi="Times New Roman" w:eastAsia="黑体" w:cs="黑体"/>
          <w:bCs/>
          <w:smallCaps w:val="0"/>
          <w:sz w:val="32"/>
          <w:szCs w:val="32"/>
          <w:highlight w:val="none"/>
          <w:lang w:val="en-US" w:eastAsia="zh-CN"/>
        </w:rPr>
        <w:t>项目期限</w:t>
      </w:r>
    </w:p>
    <w:p w14:paraId="3E010398">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Times New Roman" w:hAnsi="Times New Roman" w:eastAsia="仿宋_GB2312" w:cs="仿宋_GB2312"/>
          <w:bCs/>
          <w:smallCaps w:val="0"/>
          <w:sz w:val="32"/>
          <w:szCs w:val="32"/>
          <w:highlight w:val="none"/>
          <w:lang w:val="en-US" w:eastAsia="zh-CN"/>
        </w:rPr>
      </w:pPr>
      <w:r>
        <w:rPr>
          <w:rFonts w:hint="eastAsia" w:ascii="Times New Roman" w:hAnsi="Times New Roman" w:eastAsia="仿宋_GB2312" w:cs="仿宋_GB2312"/>
          <w:bCs/>
          <w:smallCaps w:val="0"/>
          <w:sz w:val="32"/>
          <w:szCs w:val="32"/>
          <w:highlight w:val="none"/>
          <w:lang w:val="en-US" w:eastAsia="zh-CN"/>
        </w:rPr>
        <w:t>本项目服务周期为两年。</w:t>
      </w:r>
    </w:p>
    <w:p w14:paraId="22E499C6">
      <w:pPr>
        <w:keepNext w:val="0"/>
        <w:keepLines w:val="0"/>
        <w:pageBreakBefore w:val="0"/>
        <w:widowControl/>
        <w:numPr>
          <w:ilvl w:val="0"/>
          <w:numId w:val="1"/>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黑体" w:cs="黑体"/>
          <w:bCs/>
          <w:smallCaps w:val="0"/>
          <w:sz w:val="32"/>
          <w:szCs w:val="32"/>
          <w:highlight w:val="none"/>
          <w:lang w:val="en-US" w:eastAsia="zh-CN"/>
        </w:rPr>
      </w:pPr>
      <w:r>
        <w:rPr>
          <w:rFonts w:hint="eastAsia" w:ascii="Times New Roman" w:hAnsi="Times New Roman" w:eastAsia="黑体" w:cs="黑体"/>
          <w:bCs/>
          <w:smallCaps w:val="0"/>
          <w:sz w:val="32"/>
          <w:szCs w:val="32"/>
          <w:highlight w:val="none"/>
          <w:lang w:val="en-US" w:eastAsia="zh-CN"/>
        </w:rPr>
        <w:t>项目需求</w:t>
      </w:r>
    </w:p>
    <w:p w14:paraId="450D0163">
      <w:pPr>
        <w:keepNext w:val="0"/>
        <w:keepLines w:val="0"/>
        <w:pageBreakBefore w:val="0"/>
        <w:widowControl/>
        <w:kinsoku/>
        <w:overflowPunct/>
        <w:topLinePunct w:val="0"/>
        <w:autoSpaceDE/>
        <w:autoSpaceDN/>
        <w:bidi w:val="0"/>
        <w:adjustRightInd/>
        <w:snapToGrid w:val="0"/>
        <w:spacing w:line="560" w:lineRule="exact"/>
        <w:ind w:left="0" w:leftChars="0" w:right="0" w:rightChars="0" w:firstLine="640" w:firstLineChars="200"/>
        <w:jc w:val="left"/>
        <w:textAlignment w:val="auto"/>
        <w:rPr>
          <w:rFonts w:hint="eastAsia" w:ascii="Times New Roman" w:hAnsi="Times New Roman" w:eastAsia="仿宋_GB2312" w:cs="仿宋_GB2312"/>
          <w:b w:val="0"/>
          <w:bCs w:val="0"/>
          <w:smallCaps w:val="0"/>
          <w:sz w:val="32"/>
          <w:szCs w:val="32"/>
          <w:highlight w:val="none"/>
          <w:lang w:val="en-US" w:eastAsia="zh-CN"/>
        </w:rPr>
      </w:pPr>
      <w:r>
        <w:rPr>
          <w:rFonts w:hint="eastAsia" w:ascii="Times New Roman" w:hAnsi="Times New Roman" w:eastAsia="仿宋_GB2312" w:cs="仿宋_GB2312"/>
          <w:bCs/>
          <w:smallCaps w:val="0"/>
          <w:sz w:val="32"/>
          <w:szCs w:val="32"/>
          <w:highlight w:val="none"/>
        </w:rPr>
        <w:t>在项目周期内，根据招标人</w:t>
      </w:r>
      <w:r>
        <w:rPr>
          <w:rFonts w:hint="eastAsia" w:ascii="Times New Roman" w:hAnsi="Times New Roman" w:eastAsia="仿宋_GB2312" w:cs="仿宋_GB2312"/>
          <w:bCs/>
          <w:smallCaps w:val="0"/>
          <w:sz w:val="32"/>
          <w:szCs w:val="32"/>
          <w:highlight w:val="none"/>
          <w:lang w:val="en-US" w:eastAsia="zh-CN"/>
        </w:rPr>
        <w:t>需求提供</w:t>
      </w:r>
      <w:r>
        <w:rPr>
          <w:rFonts w:hint="eastAsia" w:ascii="Times New Roman" w:hAnsi="Times New Roman" w:eastAsia="仿宋_GB2312" w:cs="仿宋_GB2312"/>
          <w:b w:val="0"/>
          <w:bCs w:val="0"/>
          <w:smallCaps w:val="0"/>
          <w:sz w:val="32"/>
          <w:szCs w:val="32"/>
          <w:highlight w:val="none"/>
          <w:lang w:val="en-US" w:eastAsia="zh-CN"/>
        </w:rPr>
        <w:t>电脑办公设备租赁及相应配套服务。具体设备要求及预算价格如下：</w:t>
      </w:r>
    </w:p>
    <w:tbl>
      <w:tblPr>
        <w:tblStyle w:val="16"/>
        <w:tblW w:w="982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193"/>
        <w:gridCol w:w="862"/>
        <w:gridCol w:w="1295"/>
        <w:gridCol w:w="1680"/>
        <w:gridCol w:w="1266"/>
        <w:gridCol w:w="1670"/>
        <w:gridCol w:w="858"/>
      </w:tblGrid>
      <w:tr w14:paraId="4E8C62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57" w:hRule="atLeast"/>
          <w:jc w:val="center"/>
        </w:trPr>
        <w:tc>
          <w:tcPr>
            <w:tcW w:w="2193" w:type="dxa"/>
            <w:tcBorders>
              <w:tl2br w:val="nil"/>
              <w:tr2bl w:val="nil"/>
            </w:tcBorders>
            <w:noWrap w:val="0"/>
            <w:vAlign w:val="center"/>
          </w:tcPr>
          <w:p w14:paraId="4074C1CE">
            <w:pPr>
              <w:pStyle w:val="30"/>
              <w:keepNext w:val="0"/>
              <w:keepLines w:val="0"/>
              <w:pageBreakBefore w:val="0"/>
              <w:widowControl w:val="0"/>
              <w:kinsoku/>
              <w:overflowPunct/>
              <w:topLinePunct w:val="0"/>
              <w:bidi w:val="0"/>
              <w:snapToGrid/>
              <w:spacing w:line="280" w:lineRule="exact"/>
              <w:ind w:left="0" w:leftChars="0" w:firstLine="0" w:firstLineChars="0"/>
              <w:jc w:val="center"/>
              <w:textAlignment w:val="auto"/>
              <w:rPr>
                <w:rFonts w:hint="eastAsia" w:asciiTheme="minorEastAsia" w:hAnsiTheme="minorEastAsia" w:eastAsiaTheme="minorEastAsia" w:cstheme="minorEastAsia"/>
                <w:b/>
                <w:bCs/>
                <w:smallCaps w:val="0"/>
                <w:sz w:val="24"/>
                <w:szCs w:val="24"/>
                <w:highlight w:val="none"/>
                <w:vertAlign w:val="baseline"/>
                <w:lang w:val="en-US" w:eastAsia="zh-CN"/>
              </w:rPr>
            </w:pPr>
            <w:r>
              <w:rPr>
                <w:rFonts w:hint="eastAsia" w:asciiTheme="minorEastAsia" w:hAnsiTheme="minorEastAsia" w:eastAsiaTheme="minorEastAsia" w:cstheme="minorEastAsia"/>
                <w:b/>
                <w:bCs/>
                <w:smallCaps w:val="0"/>
                <w:sz w:val="24"/>
                <w:szCs w:val="24"/>
                <w:highlight w:val="none"/>
                <w:vertAlign w:val="baseline"/>
                <w:lang w:val="en-US" w:eastAsia="zh-CN"/>
              </w:rPr>
              <w:t>配置要求</w:t>
            </w:r>
          </w:p>
        </w:tc>
        <w:tc>
          <w:tcPr>
            <w:tcW w:w="862" w:type="dxa"/>
            <w:tcBorders>
              <w:tl2br w:val="nil"/>
              <w:tr2bl w:val="nil"/>
            </w:tcBorders>
            <w:noWrap w:val="0"/>
            <w:vAlign w:val="center"/>
          </w:tcPr>
          <w:p w14:paraId="521C40A4">
            <w:pPr>
              <w:pStyle w:val="30"/>
              <w:keepNext w:val="0"/>
              <w:keepLines w:val="0"/>
              <w:pageBreakBefore w:val="0"/>
              <w:widowControl w:val="0"/>
              <w:kinsoku/>
              <w:overflowPunct/>
              <w:topLinePunct w:val="0"/>
              <w:bidi w:val="0"/>
              <w:snapToGrid/>
              <w:spacing w:line="280" w:lineRule="exact"/>
              <w:ind w:left="0" w:leftChars="0" w:firstLine="0" w:firstLineChars="0"/>
              <w:jc w:val="center"/>
              <w:textAlignment w:val="auto"/>
              <w:rPr>
                <w:rFonts w:hint="eastAsia" w:asciiTheme="minorEastAsia" w:hAnsiTheme="minorEastAsia" w:eastAsiaTheme="minorEastAsia" w:cstheme="minorEastAsia"/>
                <w:b/>
                <w:bCs/>
                <w:smallCaps w:val="0"/>
                <w:sz w:val="24"/>
                <w:szCs w:val="24"/>
                <w:highlight w:val="none"/>
                <w:vertAlign w:val="baseline"/>
                <w:lang w:val="en-US" w:eastAsia="zh-CN"/>
              </w:rPr>
            </w:pPr>
            <w:r>
              <w:rPr>
                <w:rFonts w:hint="eastAsia" w:asciiTheme="minorEastAsia" w:hAnsiTheme="minorEastAsia" w:eastAsiaTheme="minorEastAsia" w:cstheme="minorEastAsia"/>
                <w:b/>
                <w:bCs/>
                <w:smallCaps w:val="0"/>
                <w:sz w:val="24"/>
                <w:szCs w:val="24"/>
                <w:highlight w:val="none"/>
                <w:vertAlign w:val="baseline"/>
                <w:lang w:val="en-US" w:eastAsia="zh-CN"/>
              </w:rPr>
              <w:t>品牌型号</w:t>
            </w:r>
          </w:p>
        </w:tc>
        <w:tc>
          <w:tcPr>
            <w:tcW w:w="1295" w:type="dxa"/>
            <w:tcBorders>
              <w:tl2br w:val="nil"/>
              <w:tr2bl w:val="nil"/>
            </w:tcBorders>
            <w:noWrap w:val="0"/>
            <w:vAlign w:val="center"/>
          </w:tcPr>
          <w:p w14:paraId="3B55F415">
            <w:pPr>
              <w:pStyle w:val="30"/>
              <w:keepNext w:val="0"/>
              <w:keepLines w:val="0"/>
              <w:pageBreakBefore w:val="0"/>
              <w:widowControl w:val="0"/>
              <w:kinsoku/>
              <w:overflowPunct/>
              <w:topLinePunct w:val="0"/>
              <w:bidi w:val="0"/>
              <w:snapToGrid/>
              <w:spacing w:line="280" w:lineRule="exact"/>
              <w:ind w:left="0" w:leftChars="0" w:firstLine="0" w:firstLineChars="0"/>
              <w:jc w:val="center"/>
              <w:textAlignment w:val="auto"/>
              <w:rPr>
                <w:rFonts w:hint="eastAsia" w:asciiTheme="minorEastAsia" w:hAnsiTheme="minorEastAsia" w:eastAsiaTheme="minorEastAsia" w:cstheme="minorEastAsia"/>
                <w:b/>
                <w:bCs/>
                <w:smallCaps w:val="0"/>
                <w:sz w:val="24"/>
                <w:szCs w:val="24"/>
                <w:highlight w:val="none"/>
                <w:vertAlign w:val="baseline"/>
                <w:lang w:val="en-US" w:eastAsia="zh-CN"/>
              </w:rPr>
            </w:pPr>
            <w:r>
              <w:rPr>
                <w:rFonts w:hint="eastAsia" w:asciiTheme="minorEastAsia" w:hAnsiTheme="minorEastAsia" w:eastAsiaTheme="minorEastAsia" w:cstheme="minorEastAsia"/>
                <w:b/>
                <w:bCs/>
                <w:smallCaps w:val="0"/>
                <w:sz w:val="24"/>
                <w:szCs w:val="24"/>
                <w:highlight w:val="none"/>
                <w:vertAlign w:val="baseline"/>
                <w:lang w:val="en-US" w:eastAsia="zh-CN"/>
              </w:rPr>
              <w:t>设备成新</w:t>
            </w:r>
          </w:p>
        </w:tc>
        <w:tc>
          <w:tcPr>
            <w:tcW w:w="1680" w:type="dxa"/>
            <w:tcBorders>
              <w:tl2br w:val="nil"/>
              <w:tr2bl w:val="nil"/>
            </w:tcBorders>
            <w:noWrap w:val="0"/>
            <w:vAlign w:val="center"/>
          </w:tcPr>
          <w:p w14:paraId="5F8D7155">
            <w:pPr>
              <w:pStyle w:val="30"/>
              <w:keepNext w:val="0"/>
              <w:keepLines w:val="0"/>
              <w:pageBreakBefore w:val="0"/>
              <w:widowControl w:val="0"/>
              <w:kinsoku/>
              <w:overflowPunct/>
              <w:topLinePunct w:val="0"/>
              <w:bidi w:val="0"/>
              <w:snapToGrid/>
              <w:spacing w:line="280" w:lineRule="exact"/>
              <w:ind w:left="0" w:leftChars="0" w:firstLine="0" w:firstLineChars="0"/>
              <w:jc w:val="center"/>
              <w:textAlignment w:val="auto"/>
              <w:rPr>
                <w:rFonts w:hint="eastAsia" w:asciiTheme="minorEastAsia" w:hAnsiTheme="minorEastAsia" w:eastAsiaTheme="minorEastAsia" w:cstheme="minorEastAsia"/>
                <w:b/>
                <w:bCs/>
                <w:smallCaps w:val="0"/>
                <w:sz w:val="24"/>
                <w:szCs w:val="24"/>
                <w:highlight w:val="none"/>
                <w:vertAlign w:val="baseline"/>
                <w:lang w:val="en-US" w:eastAsia="zh-CN"/>
              </w:rPr>
            </w:pPr>
            <w:r>
              <w:rPr>
                <w:rFonts w:hint="eastAsia" w:asciiTheme="minorEastAsia" w:hAnsiTheme="minorEastAsia" w:eastAsiaTheme="minorEastAsia" w:cstheme="minorEastAsia"/>
                <w:b/>
                <w:bCs/>
                <w:smallCaps w:val="0"/>
                <w:sz w:val="24"/>
                <w:szCs w:val="24"/>
                <w:highlight w:val="none"/>
                <w:vertAlign w:val="baseline"/>
                <w:lang w:val="en-US" w:eastAsia="zh-CN"/>
              </w:rPr>
              <w:t>预计租赁费用</w:t>
            </w:r>
          </w:p>
          <w:p w14:paraId="10350F04">
            <w:pPr>
              <w:pStyle w:val="30"/>
              <w:keepNext w:val="0"/>
              <w:keepLines w:val="0"/>
              <w:pageBreakBefore w:val="0"/>
              <w:widowControl w:val="0"/>
              <w:kinsoku/>
              <w:overflowPunct/>
              <w:topLinePunct w:val="0"/>
              <w:bidi w:val="0"/>
              <w:snapToGrid/>
              <w:spacing w:line="280" w:lineRule="exact"/>
              <w:ind w:left="0" w:leftChars="0" w:firstLine="0" w:firstLineChars="0"/>
              <w:jc w:val="center"/>
              <w:textAlignment w:val="auto"/>
              <w:rPr>
                <w:rFonts w:hint="eastAsia" w:asciiTheme="minorEastAsia" w:hAnsiTheme="minorEastAsia" w:eastAsiaTheme="minorEastAsia" w:cstheme="minorEastAsia"/>
                <w:b/>
                <w:bCs/>
                <w:smallCaps w:val="0"/>
                <w:sz w:val="24"/>
                <w:szCs w:val="24"/>
                <w:highlight w:val="none"/>
                <w:vertAlign w:val="baseline"/>
                <w:lang w:val="en-US" w:eastAsia="zh-CN"/>
              </w:rPr>
            </w:pPr>
            <w:r>
              <w:rPr>
                <w:rFonts w:hint="eastAsia" w:asciiTheme="minorEastAsia" w:hAnsiTheme="minorEastAsia" w:eastAsiaTheme="minorEastAsia" w:cstheme="minorEastAsia"/>
                <w:b/>
                <w:bCs/>
                <w:smallCaps w:val="0"/>
                <w:sz w:val="24"/>
                <w:szCs w:val="24"/>
                <w:highlight w:val="none"/>
                <w:vertAlign w:val="baseline"/>
                <w:lang w:val="en-US" w:eastAsia="zh-CN"/>
              </w:rPr>
              <w:t>（元/台/月）</w:t>
            </w:r>
          </w:p>
        </w:tc>
        <w:tc>
          <w:tcPr>
            <w:tcW w:w="1266" w:type="dxa"/>
            <w:tcBorders>
              <w:tl2br w:val="nil"/>
              <w:tr2bl w:val="nil"/>
            </w:tcBorders>
            <w:noWrap w:val="0"/>
            <w:vAlign w:val="center"/>
          </w:tcPr>
          <w:p w14:paraId="6C7A591C">
            <w:pPr>
              <w:pStyle w:val="30"/>
              <w:keepNext w:val="0"/>
              <w:keepLines w:val="0"/>
              <w:pageBreakBefore w:val="0"/>
              <w:widowControl w:val="0"/>
              <w:kinsoku/>
              <w:overflowPunct/>
              <w:topLinePunct w:val="0"/>
              <w:bidi w:val="0"/>
              <w:snapToGrid/>
              <w:spacing w:line="280" w:lineRule="exact"/>
              <w:ind w:left="0" w:leftChars="0" w:firstLine="0" w:firstLineChars="0"/>
              <w:jc w:val="center"/>
              <w:textAlignment w:val="auto"/>
              <w:rPr>
                <w:rFonts w:hint="eastAsia" w:asciiTheme="minorEastAsia" w:hAnsiTheme="minorEastAsia" w:eastAsiaTheme="minorEastAsia" w:cstheme="minorEastAsia"/>
                <w:b/>
                <w:bCs/>
                <w:smallCaps w:val="0"/>
                <w:sz w:val="24"/>
                <w:szCs w:val="24"/>
                <w:highlight w:val="none"/>
                <w:vertAlign w:val="baseline"/>
                <w:lang w:val="en-US" w:eastAsia="zh-CN"/>
              </w:rPr>
            </w:pPr>
            <w:r>
              <w:rPr>
                <w:rFonts w:hint="eastAsia" w:asciiTheme="minorEastAsia" w:hAnsiTheme="minorEastAsia" w:eastAsiaTheme="minorEastAsia" w:cstheme="minorEastAsia"/>
                <w:b/>
                <w:bCs/>
                <w:smallCaps w:val="0"/>
                <w:sz w:val="24"/>
                <w:szCs w:val="24"/>
                <w:highlight w:val="none"/>
                <w:vertAlign w:val="baseline"/>
                <w:lang w:val="en-US" w:eastAsia="zh-CN"/>
              </w:rPr>
              <w:t>配置对象</w:t>
            </w:r>
          </w:p>
        </w:tc>
        <w:tc>
          <w:tcPr>
            <w:tcW w:w="1670" w:type="dxa"/>
            <w:tcBorders>
              <w:tl2br w:val="nil"/>
              <w:tr2bl w:val="nil"/>
            </w:tcBorders>
            <w:noWrap w:val="0"/>
            <w:vAlign w:val="center"/>
          </w:tcPr>
          <w:p w14:paraId="711790F1">
            <w:pPr>
              <w:pStyle w:val="30"/>
              <w:keepNext w:val="0"/>
              <w:keepLines w:val="0"/>
              <w:pageBreakBefore w:val="0"/>
              <w:widowControl w:val="0"/>
              <w:kinsoku/>
              <w:overflowPunct/>
              <w:topLinePunct w:val="0"/>
              <w:bidi w:val="0"/>
              <w:snapToGrid/>
              <w:spacing w:line="280" w:lineRule="exact"/>
              <w:ind w:left="0" w:leftChars="0" w:firstLine="0" w:firstLineChars="0"/>
              <w:jc w:val="center"/>
              <w:textAlignment w:val="auto"/>
              <w:rPr>
                <w:rFonts w:hint="eastAsia" w:asciiTheme="minorEastAsia" w:hAnsiTheme="minorEastAsia" w:eastAsiaTheme="minorEastAsia" w:cstheme="minorEastAsia"/>
                <w:b/>
                <w:bCs/>
                <w:smallCaps w:val="0"/>
                <w:sz w:val="24"/>
                <w:szCs w:val="24"/>
                <w:highlight w:val="none"/>
                <w:vertAlign w:val="baseline"/>
                <w:lang w:val="en-US" w:eastAsia="zh-CN"/>
              </w:rPr>
            </w:pPr>
            <w:r>
              <w:rPr>
                <w:rFonts w:hint="eastAsia" w:asciiTheme="minorEastAsia" w:hAnsiTheme="minorEastAsia" w:eastAsiaTheme="minorEastAsia" w:cstheme="minorEastAsia"/>
                <w:b/>
                <w:bCs/>
                <w:smallCaps w:val="0"/>
                <w:sz w:val="24"/>
                <w:szCs w:val="24"/>
                <w:highlight w:val="none"/>
                <w:vertAlign w:val="baseline"/>
                <w:lang w:val="en-US" w:eastAsia="zh-CN"/>
              </w:rPr>
              <w:t>预计租赁数</w:t>
            </w:r>
          </w:p>
        </w:tc>
        <w:tc>
          <w:tcPr>
            <w:tcW w:w="858" w:type="dxa"/>
            <w:tcBorders>
              <w:tl2br w:val="nil"/>
              <w:tr2bl w:val="nil"/>
            </w:tcBorders>
            <w:noWrap w:val="0"/>
            <w:vAlign w:val="center"/>
          </w:tcPr>
          <w:p w14:paraId="1723176B">
            <w:pPr>
              <w:pStyle w:val="30"/>
              <w:keepNext w:val="0"/>
              <w:keepLines w:val="0"/>
              <w:pageBreakBefore w:val="0"/>
              <w:widowControl w:val="0"/>
              <w:kinsoku/>
              <w:overflowPunct/>
              <w:topLinePunct w:val="0"/>
              <w:bidi w:val="0"/>
              <w:snapToGrid/>
              <w:spacing w:line="280" w:lineRule="exact"/>
              <w:ind w:left="0" w:leftChars="0" w:firstLine="0" w:firstLineChars="0"/>
              <w:jc w:val="center"/>
              <w:textAlignment w:val="auto"/>
              <w:rPr>
                <w:rFonts w:hint="eastAsia" w:asciiTheme="minorEastAsia" w:hAnsiTheme="minorEastAsia" w:eastAsiaTheme="minorEastAsia" w:cstheme="minorEastAsia"/>
                <w:b/>
                <w:bCs/>
                <w:smallCaps w:val="0"/>
                <w:sz w:val="24"/>
                <w:szCs w:val="24"/>
                <w:highlight w:val="none"/>
                <w:vertAlign w:val="baseline"/>
                <w:lang w:val="en-US" w:eastAsia="zh-CN"/>
              </w:rPr>
            </w:pPr>
            <w:r>
              <w:rPr>
                <w:rFonts w:hint="eastAsia" w:asciiTheme="minorEastAsia" w:hAnsiTheme="minorEastAsia" w:eastAsiaTheme="minorEastAsia" w:cstheme="minorEastAsia"/>
                <w:b/>
                <w:bCs/>
                <w:smallCaps w:val="0"/>
                <w:sz w:val="24"/>
                <w:szCs w:val="24"/>
                <w:highlight w:val="none"/>
                <w:vertAlign w:val="baseline"/>
                <w:lang w:val="en-US" w:eastAsia="zh-CN"/>
              </w:rPr>
              <w:t>备注</w:t>
            </w:r>
          </w:p>
        </w:tc>
      </w:tr>
      <w:tr w14:paraId="564600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97" w:hRule="atLeast"/>
          <w:jc w:val="center"/>
        </w:trPr>
        <w:tc>
          <w:tcPr>
            <w:tcW w:w="2193" w:type="dxa"/>
            <w:tcBorders>
              <w:tl2br w:val="nil"/>
              <w:tr2bl w:val="nil"/>
            </w:tcBorders>
            <w:noWrap w:val="0"/>
            <w:vAlign w:val="center"/>
          </w:tcPr>
          <w:p w14:paraId="1867E0CB">
            <w:pPr>
              <w:pStyle w:val="30"/>
              <w:keepNext w:val="0"/>
              <w:keepLines w:val="0"/>
              <w:pageBreakBefore w:val="0"/>
              <w:widowControl w:val="0"/>
              <w:kinsoku/>
              <w:overflowPunct/>
              <w:topLinePunct w:val="0"/>
              <w:bidi w:val="0"/>
              <w:snapToGrid/>
              <w:spacing w:line="280" w:lineRule="exact"/>
              <w:ind w:left="0" w:leftChars="0" w:firstLine="0" w:firstLineChars="0"/>
              <w:jc w:val="center"/>
              <w:textAlignment w:val="auto"/>
              <w:rPr>
                <w:rFonts w:hint="eastAsia" w:asciiTheme="minorEastAsia" w:hAnsiTheme="minorEastAsia" w:eastAsiaTheme="minorEastAsia" w:cstheme="minorEastAsia"/>
                <w:b w:val="0"/>
                <w:bCs w:val="0"/>
                <w:smallCaps w:val="0"/>
                <w:sz w:val="24"/>
                <w:szCs w:val="24"/>
                <w:highlight w:val="none"/>
                <w:vertAlign w:val="baseline"/>
                <w:lang w:val="en-US" w:eastAsia="zh-CN"/>
              </w:rPr>
            </w:pPr>
            <w:r>
              <w:rPr>
                <w:rFonts w:hint="eastAsia" w:asciiTheme="minorEastAsia" w:hAnsiTheme="minorEastAsia" w:eastAsiaTheme="minorEastAsia" w:cstheme="minorEastAsia"/>
                <w:b w:val="0"/>
                <w:bCs w:val="0"/>
                <w:smallCaps w:val="0"/>
                <w:sz w:val="24"/>
                <w:szCs w:val="24"/>
                <w:highlight w:val="none"/>
                <w:vertAlign w:val="baseline"/>
                <w:lang w:val="en-US" w:eastAsia="zh-CN"/>
              </w:rPr>
              <w:t>不低于i511代CPU、16G内存及512GSSD硬盘</w:t>
            </w:r>
          </w:p>
        </w:tc>
        <w:tc>
          <w:tcPr>
            <w:tcW w:w="862" w:type="dxa"/>
            <w:tcBorders>
              <w:tl2br w:val="nil"/>
              <w:tr2bl w:val="nil"/>
            </w:tcBorders>
            <w:noWrap w:val="0"/>
            <w:vAlign w:val="center"/>
          </w:tcPr>
          <w:p w14:paraId="1B0839A4">
            <w:pPr>
              <w:pStyle w:val="30"/>
              <w:keepNext w:val="0"/>
              <w:keepLines w:val="0"/>
              <w:pageBreakBefore w:val="0"/>
              <w:widowControl w:val="0"/>
              <w:kinsoku/>
              <w:wordWrap w:val="0"/>
              <w:overflowPunct/>
              <w:topLinePunct w:val="0"/>
              <w:autoSpaceDE w:val="0"/>
              <w:autoSpaceDN w:val="0"/>
              <w:bidi w:val="0"/>
              <w:adjustRightInd w:val="0"/>
              <w:snapToGrid/>
              <w:spacing w:line="280" w:lineRule="exact"/>
              <w:ind w:left="0" w:leftChars="0" w:firstLine="0" w:firstLineChars="0"/>
              <w:jc w:val="center"/>
              <w:textAlignment w:val="auto"/>
              <w:rPr>
                <w:rFonts w:hint="eastAsia" w:asciiTheme="minorEastAsia" w:hAnsiTheme="minorEastAsia" w:eastAsiaTheme="minorEastAsia" w:cstheme="minorEastAsia"/>
                <w:b w:val="0"/>
                <w:bCs w:val="0"/>
                <w:smallCaps w:val="0"/>
                <w:sz w:val="24"/>
                <w:szCs w:val="24"/>
                <w:highlight w:val="none"/>
                <w:vertAlign w:val="baseline"/>
                <w:lang w:val="en-US" w:eastAsia="zh-CN"/>
              </w:rPr>
            </w:pPr>
            <w:r>
              <w:rPr>
                <w:rFonts w:hint="eastAsia" w:asciiTheme="minorEastAsia" w:hAnsiTheme="minorEastAsia" w:eastAsiaTheme="minorEastAsia" w:cstheme="minorEastAsia"/>
                <w:smallCaps w:val="0"/>
                <w:sz w:val="24"/>
                <w:szCs w:val="24"/>
                <w:highlight w:val="none"/>
                <w:vertAlign w:val="baseline"/>
                <w:lang w:val="en-US" w:eastAsia="zh-CN"/>
              </w:rPr>
              <w:t>不限</w:t>
            </w:r>
          </w:p>
        </w:tc>
        <w:tc>
          <w:tcPr>
            <w:tcW w:w="1295" w:type="dxa"/>
            <w:tcBorders>
              <w:tl2br w:val="nil"/>
              <w:tr2bl w:val="nil"/>
            </w:tcBorders>
            <w:noWrap w:val="0"/>
            <w:vAlign w:val="center"/>
          </w:tcPr>
          <w:p w14:paraId="1ED894D9">
            <w:pPr>
              <w:pStyle w:val="30"/>
              <w:keepNext w:val="0"/>
              <w:keepLines w:val="0"/>
              <w:pageBreakBefore w:val="0"/>
              <w:widowControl w:val="0"/>
              <w:kinsoku/>
              <w:wordWrap w:val="0"/>
              <w:overflowPunct/>
              <w:topLinePunct w:val="0"/>
              <w:autoSpaceDE w:val="0"/>
              <w:autoSpaceDN w:val="0"/>
              <w:bidi w:val="0"/>
              <w:adjustRightInd w:val="0"/>
              <w:snapToGrid/>
              <w:spacing w:line="280" w:lineRule="exact"/>
              <w:ind w:left="0" w:leftChars="0" w:firstLine="0" w:firstLineChars="0"/>
              <w:jc w:val="center"/>
              <w:textAlignment w:val="auto"/>
              <w:rPr>
                <w:rFonts w:hint="eastAsia" w:asciiTheme="minorEastAsia" w:hAnsiTheme="minorEastAsia" w:eastAsiaTheme="minorEastAsia" w:cstheme="minorEastAsia"/>
                <w:smallCaps w:val="0"/>
                <w:sz w:val="24"/>
                <w:szCs w:val="24"/>
                <w:highlight w:val="none"/>
                <w:vertAlign w:val="baseline"/>
                <w:lang w:val="en-US" w:eastAsia="zh-CN"/>
              </w:rPr>
            </w:pPr>
            <w:r>
              <w:rPr>
                <w:rFonts w:hint="eastAsia" w:asciiTheme="minorEastAsia" w:hAnsiTheme="minorEastAsia" w:eastAsiaTheme="minorEastAsia" w:cstheme="minorEastAsia"/>
                <w:smallCaps w:val="0"/>
                <w:sz w:val="24"/>
                <w:szCs w:val="24"/>
                <w:highlight w:val="none"/>
                <w:vertAlign w:val="baseline"/>
                <w:lang w:val="en-US" w:eastAsia="zh-CN"/>
              </w:rPr>
              <w:t>全新机</w:t>
            </w:r>
          </w:p>
        </w:tc>
        <w:tc>
          <w:tcPr>
            <w:tcW w:w="1680" w:type="dxa"/>
            <w:tcBorders>
              <w:tl2br w:val="nil"/>
              <w:tr2bl w:val="nil"/>
            </w:tcBorders>
            <w:noWrap w:val="0"/>
            <w:vAlign w:val="center"/>
          </w:tcPr>
          <w:p w14:paraId="27646A3A">
            <w:pPr>
              <w:pStyle w:val="30"/>
              <w:keepNext w:val="0"/>
              <w:keepLines w:val="0"/>
              <w:pageBreakBefore w:val="0"/>
              <w:widowControl w:val="0"/>
              <w:kinsoku/>
              <w:overflowPunct/>
              <w:topLinePunct w:val="0"/>
              <w:bidi w:val="0"/>
              <w:snapToGrid/>
              <w:spacing w:line="280" w:lineRule="exact"/>
              <w:ind w:left="0" w:leftChars="0" w:firstLine="0" w:firstLineChars="0"/>
              <w:jc w:val="center"/>
              <w:textAlignment w:val="auto"/>
              <w:rPr>
                <w:rFonts w:hint="eastAsia" w:asciiTheme="minorEastAsia" w:hAnsiTheme="minorEastAsia" w:eastAsiaTheme="minorEastAsia" w:cstheme="minorEastAsia"/>
                <w:b w:val="0"/>
                <w:bCs w:val="0"/>
                <w:smallCaps w:val="0"/>
                <w:sz w:val="24"/>
                <w:szCs w:val="24"/>
                <w:highlight w:val="none"/>
                <w:vertAlign w:val="baseline"/>
                <w:lang w:val="en-US" w:eastAsia="zh-CN"/>
              </w:rPr>
            </w:pPr>
            <w:r>
              <w:rPr>
                <w:rFonts w:hint="eastAsia" w:asciiTheme="minorEastAsia" w:hAnsiTheme="minorEastAsia" w:eastAsiaTheme="minorEastAsia" w:cstheme="minorEastAsia"/>
                <w:b w:val="0"/>
                <w:bCs w:val="0"/>
                <w:smallCaps w:val="0"/>
                <w:sz w:val="24"/>
                <w:szCs w:val="24"/>
                <w:highlight w:val="none"/>
                <w:vertAlign w:val="baseline"/>
                <w:lang w:val="en-US" w:eastAsia="zh-CN"/>
              </w:rPr>
              <w:t>含增值税</w:t>
            </w:r>
          </w:p>
          <w:p w14:paraId="79C6FCB1">
            <w:pPr>
              <w:pStyle w:val="30"/>
              <w:keepNext w:val="0"/>
              <w:keepLines w:val="0"/>
              <w:pageBreakBefore w:val="0"/>
              <w:widowControl w:val="0"/>
              <w:kinsoku/>
              <w:overflowPunct/>
              <w:topLinePunct w:val="0"/>
              <w:bidi w:val="0"/>
              <w:snapToGrid/>
              <w:spacing w:line="280" w:lineRule="exact"/>
              <w:ind w:left="0" w:leftChars="0" w:firstLine="0" w:firstLineChars="0"/>
              <w:jc w:val="center"/>
              <w:textAlignment w:val="auto"/>
              <w:rPr>
                <w:rFonts w:hint="eastAsia" w:asciiTheme="minorEastAsia" w:hAnsiTheme="minorEastAsia" w:eastAsiaTheme="minorEastAsia" w:cstheme="minorEastAsia"/>
                <w:b w:val="0"/>
                <w:bCs w:val="0"/>
                <w:smallCaps w:val="0"/>
                <w:sz w:val="24"/>
                <w:szCs w:val="24"/>
                <w:highlight w:val="none"/>
                <w:vertAlign w:val="baseline"/>
                <w:lang w:val="en-US" w:eastAsia="zh-CN"/>
              </w:rPr>
            </w:pPr>
            <w:r>
              <w:rPr>
                <w:rFonts w:hint="eastAsia" w:asciiTheme="minorEastAsia" w:hAnsiTheme="minorEastAsia" w:eastAsiaTheme="minorEastAsia" w:cstheme="minorEastAsia"/>
                <w:b w:val="0"/>
                <w:bCs w:val="0"/>
                <w:smallCaps w:val="0"/>
                <w:sz w:val="24"/>
                <w:szCs w:val="24"/>
                <w:highlight w:val="none"/>
                <w:vertAlign w:val="baseline"/>
                <w:lang w:val="en-US" w:eastAsia="zh-CN"/>
              </w:rPr>
              <w:t>128元</w:t>
            </w:r>
          </w:p>
        </w:tc>
        <w:tc>
          <w:tcPr>
            <w:tcW w:w="1266" w:type="dxa"/>
            <w:tcBorders>
              <w:tl2br w:val="nil"/>
              <w:tr2bl w:val="nil"/>
            </w:tcBorders>
            <w:noWrap w:val="0"/>
            <w:vAlign w:val="center"/>
          </w:tcPr>
          <w:p w14:paraId="222ED3E2">
            <w:pPr>
              <w:pStyle w:val="30"/>
              <w:keepNext w:val="0"/>
              <w:keepLines w:val="0"/>
              <w:pageBreakBefore w:val="0"/>
              <w:widowControl w:val="0"/>
              <w:kinsoku/>
              <w:overflowPunct/>
              <w:topLinePunct w:val="0"/>
              <w:bidi w:val="0"/>
              <w:snapToGrid/>
              <w:spacing w:line="280" w:lineRule="exact"/>
              <w:ind w:left="0" w:leftChars="0" w:firstLine="0" w:firstLineChars="0"/>
              <w:jc w:val="center"/>
              <w:textAlignment w:val="auto"/>
              <w:rPr>
                <w:rFonts w:hint="eastAsia" w:asciiTheme="minorEastAsia" w:hAnsiTheme="minorEastAsia" w:eastAsiaTheme="minorEastAsia" w:cstheme="minorEastAsia"/>
                <w:smallCaps w:val="0"/>
                <w:sz w:val="24"/>
                <w:szCs w:val="24"/>
                <w:highlight w:val="none"/>
                <w:vertAlign w:val="baseline"/>
                <w:lang w:val="en-US" w:eastAsia="zh-CN"/>
              </w:rPr>
            </w:pPr>
            <w:r>
              <w:rPr>
                <w:rFonts w:hint="eastAsia" w:asciiTheme="minorEastAsia" w:hAnsiTheme="minorEastAsia" w:eastAsiaTheme="minorEastAsia" w:cstheme="minorEastAsia"/>
                <w:smallCaps w:val="0"/>
                <w:sz w:val="24"/>
                <w:szCs w:val="24"/>
                <w:highlight w:val="none"/>
                <w:vertAlign w:val="baseline"/>
                <w:lang w:val="en-US" w:eastAsia="zh-CN"/>
              </w:rPr>
              <w:t>公司员工</w:t>
            </w:r>
          </w:p>
        </w:tc>
        <w:tc>
          <w:tcPr>
            <w:tcW w:w="1670" w:type="dxa"/>
            <w:tcBorders>
              <w:tl2br w:val="nil"/>
              <w:tr2bl w:val="nil"/>
            </w:tcBorders>
            <w:noWrap w:val="0"/>
            <w:vAlign w:val="center"/>
          </w:tcPr>
          <w:p w14:paraId="59E742BE">
            <w:pPr>
              <w:pStyle w:val="30"/>
              <w:keepNext w:val="0"/>
              <w:keepLines w:val="0"/>
              <w:pageBreakBefore w:val="0"/>
              <w:widowControl w:val="0"/>
              <w:tabs>
                <w:tab w:val="left" w:pos="693"/>
              </w:tabs>
              <w:kinsoku/>
              <w:overflowPunct/>
              <w:topLinePunct w:val="0"/>
              <w:bidi w:val="0"/>
              <w:snapToGrid/>
              <w:spacing w:line="280" w:lineRule="exact"/>
              <w:ind w:left="0" w:leftChars="0" w:firstLine="0" w:firstLineChars="0"/>
              <w:jc w:val="center"/>
              <w:textAlignment w:val="auto"/>
              <w:rPr>
                <w:rFonts w:hint="eastAsia" w:asciiTheme="minorEastAsia" w:hAnsiTheme="minorEastAsia" w:eastAsiaTheme="minorEastAsia" w:cstheme="minorEastAsia"/>
                <w:smallCaps w:val="0"/>
                <w:sz w:val="24"/>
                <w:szCs w:val="24"/>
                <w:highlight w:val="none"/>
                <w:vertAlign w:val="baseline"/>
                <w:lang w:val="en-US" w:eastAsia="zh-CN"/>
              </w:rPr>
            </w:pPr>
            <w:r>
              <w:rPr>
                <w:rFonts w:hint="eastAsia" w:asciiTheme="minorEastAsia" w:hAnsiTheme="minorEastAsia" w:eastAsiaTheme="minorEastAsia" w:cstheme="minorEastAsia"/>
                <w:smallCaps w:val="0"/>
                <w:sz w:val="24"/>
                <w:szCs w:val="24"/>
                <w:highlight w:val="none"/>
                <w:vertAlign w:val="baseline"/>
                <w:lang w:val="en-US" w:eastAsia="zh-CN"/>
              </w:rPr>
              <w:t>150台左右</w:t>
            </w:r>
          </w:p>
          <w:p w14:paraId="1833AFD7">
            <w:pPr>
              <w:pStyle w:val="30"/>
              <w:keepNext w:val="0"/>
              <w:keepLines w:val="0"/>
              <w:pageBreakBefore w:val="0"/>
              <w:widowControl w:val="0"/>
              <w:tabs>
                <w:tab w:val="left" w:pos="693"/>
              </w:tabs>
              <w:kinsoku/>
              <w:overflowPunct/>
              <w:topLinePunct w:val="0"/>
              <w:bidi w:val="0"/>
              <w:snapToGrid/>
              <w:spacing w:line="280" w:lineRule="exact"/>
              <w:ind w:left="0" w:leftChars="0" w:firstLine="0" w:firstLineChars="0"/>
              <w:jc w:val="center"/>
              <w:textAlignment w:val="auto"/>
              <w:rPr>
                <w:rFonts w:hint="eastAsia" w:asciiTheme="minorEastAsia" w:hAnsiTheme="minorEastAsia" w:eastAsiaTheme="minorEastAsia" w:cstheme="minorEastAsia"/>
                <w:smallCaps w:val="0"/>
                <w:sz w:val="24"/>
                <w:szCs w:val="24"/>
                <w:highlight w:val="none"/>
                <w:vertAlign w:val="baseline"/>
                <w:lang w:val="en-US" w:eastAsia="zh-CN"/>
              </w:rPr>
            </w:pPr>
            <w:r>
              <w:rPr>
                <w:rFonts w:hint="eastAsia" w:asciiTheme="minorEastAsia" w:hAnsiTheme="minorEastAsia" w:eastAsiaTheme="minorEastAsia" w:cstheme="minorEastAsia"/>
                <w:smallCaps w:val="0"/>
                <w:sz w:val="24"/>
                <w:szCs w:val="24"/>
                <w:highlight w:val="none"/>
                <w:vertAlign w:val="baseline"/>
                <w:lang w:val="en-US" w:eastAsia="zh-CN"/>
              </w:rPr>
              <w:t>（截止至2025年底）</w:t>
            </w:r>
          </w:p>
        </w:tc>
        <w:tc>
          <w:tcPr>
            <w:tcW w:w="858" w:type="dxa"/>
            <w:tcBorders>
              <w:tl2br w:val="nil"/>
              <w:tr2bl w:val="nil"/>
            </w:tcBorders>
            <w:noWrap w:val="0"/>
            <w:vAlign w:val="center"/>
          </w:tcPr>
          <w:p w14:paraId="5F92A26B">
            <w:pPr>
              <w:pStyle w:val="30"/>
              <w:keepNext w:val="0"/>
              <w:keepLines w:val="0"/>
              <w:pageBreakBefore w:val="0"/>
              <w:widowControl w:val="0"/>
              <w:kinsoku/>
              <w:overflowPunct/>
              <w:topLinePunct w:val="0"/>
              <w:bidi w:val="0"/>
              <w:snapToGrid/>
              <w:spacing w:line="280" w:lineRule="exact"/>
              <w:ind w:firstLine="420" w:firstLineChars="0"/>
              <w:jc w:val="center"/>
              <w:textAlignment w:val="auto"/>
              <w:rPr>
                <w:rFonts w:hint="eastAsia" w:asciiTheme="minorEastAsia" w:hAnsiTheme="minorEastAsia" w:eastAsiaTheme="minorEastAsia" w:cstheme="minorEastAsia"/>
                <w:b w:val="0"/>
                <w:bCs w:val="0"/>
                <w:smallCaps w:val="0"/>
                <w:sz w:val="24"/>
                <w:szCs w:val="24"/>
                <w:highlight w:val="none"/>
                <w:vertAlign w:val="baseline"/>
                <w:lang w:val="en-US" w:eastAsia="zh-CN"/>
              </w:rPr>
            </w:pPr>
          </w:p>
        </w:tc>
      </w:tr>
      <w:tr w14:paraId="21E37C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78" w:hRule="atLeast"/>
          <w:jc w:val="center"/>
        </w:trPr>
        <w:tc>
          <w:tcPr>
            <w:tcW w:w="9824" w:type="dxa"/>
            <w:gridSpan w:val="7"/>
            <w:tcBorders>
              <w:tl2br w:val="nil"/>
              <w:tr2bl w:val="nil"/>
            </w:tcBorders>
            <w:noWrap w:val="0"/>
            <w:vAlign w:val="center"/>
          </w:tcPr>
          <w:p w14:paraId="70B6903D">
            <w:pPr>
              <w:keepNext w:val="0"/>
              <w:keepLines w:val="0"/>
              <w:pageBreakBefore w:val="0"/>
              <w:widowControl w:val="0"/>
              <w:numPr>
                <w:ilvl w:val="0"/>
                <w:numId w:val="0"/>
              </w:numPr>
              <w:kinsoku/>
              <w:wordWrap/>
              <w:overflowPunct/>
              <w:topLinePunct w:val="0"/>
              <w:bidi w:val="0"/>
              <w:snapToGrid/>
              <w:spacing w:line="280" w:lineRule="exact"/>
              <w:jc w:val="left"/>
              <w:textAlignment w:val="auto"/>
              <w:rPr>
                <w:rFonts w:hint="eastAsia" w:asciiTheme="minorEastAsia" w:hAnsiTheme="minorEastAsia" w:eastAsiaTheme="minorEastAsia" w:cstheme="minorEastAsia"/>
                <w:smallCaps w:val="0"/>
                <w:sz w:val="24"/>
                <w:szCs w:val="24"/>
                <w:highlight w:val="none"/>
                <w:lang w:val="en-US" w:eastAsia="zh-CN"/>
              </w:rPr>
            </w:pPr>
            <w:r>
              <w:rPr>
                <w:rFonts w:hint="eastAsia" w:asciiTheme="minorEastAsia" w:hAnsiTheme="minorEastAsia" w:eastAsiaTheme="minorEastAsia" w:cstheme="minorEastAsia"/>
                <w:smallCaps w:val="0"/>
                <w:sz w:val="24"/>
                <w:szCs w:val="24"/>
                <w:highlight w:val="none"/>
                <w:lang w:val="en-US" w:eastAsia="zh-CN"/>
              </w:rPr>
              <w:t xml:space="preserve">注：1.具体实际租赁设备数量以实际在职在岗人数为准，可能略有波动。 </w:t>
            </w:r>
          </w:p>
          <w:p w14:paraId="53FE94C4">
            <w:pPr>
              <w:pStyle w:val="30"/>
              <w:keepNext w:val="0"/>
              <w:keepLines w:val="0"/>
              <w:pageBreakBefore w:val="0"/>
              <w:widowControl w:val="0"/>
              <w:kinsoku/>
              <w:wordWrap/>
              <w:overflowPunct/>
              <w:topLinePunct w:val="0"/>
              <w:bidi w:val="0"/>
              <w:snapToGrid/>
              <w:spacing w:line="280" w:lineRule="exact"/>
              <w:ind w:firstLine="420" w:firstLineChars="0"/>
              <w:jc w:val="left"/>
              <w:textAlignment w:val="auto"/>
              <w:rPr>
                <w:rFonts w:hint="eastAsia" w:asciiTheme="minorEastAsia" w:hAnsiTheme="minorEastAsia" w:eastAsiaTheme="minorEastAsia" w:cstheme="minorEastAsia"/>
                <w:smallCaps w:val="0"/>
                <w:sz w:val="24"/>
                <w:szCs w:val="24"/>
                <w:highlight w:val="none"/>
                <w:lang w:val="en-US" w:eastAsia="zh-CN"/>
              </w:rPr>
            </w:pPr>
            <w:r>
              <w:rPr>
                <w:rFonts w:hint="eastAsia" w:asciiTheme="minorEastAsia" w:hAnsiTheme="minorEastAsia" w:eastAsiaTheme="minorEastAsia" w:cstheme="minorEastAsia"/>
                <w:smallCaps w:val="0"/>
                <w:sz w:val="24"/>
                <w:szCs w:val="24"/>
                <w:highlight w:val="none"/>
                <w:lang w:val="en-US" w:eastAsia="zh-CN"/>
              </w:rPr>
              <w:t xml:space="preserve">2.具体项目要求详见招标文件。   </w:t>
            </w:r>
          </w:p>
        </w:tc>
      </w:tr>
    </w:tbl>
    <w:p w14:paraId="684670E8">
      <w:pPr>
        <w:keepNext w:val="0"/>
        <w:keepLines w:val="0"/>
        <w:pageBreakBefore w:val="0"/>
        <w:widowControl/>
        <w:numPr>
          <w:ilvl w:val="0"/>
          <w:numId w:val="1"/>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黑体" w:cs="黑体"/>
          <w:bCs/>
          <w:smallCaps w:val="0"/>
          <w:sz w:val="32"/>
          <w:szCs w:val="32"/>
          <w:highlight w:val="none"/>
          <w:lang w:val="en-US" w:eastAsia="zh-CN"/>
        </w:rPr>
      </w:pPr>
      <w:r>
        <w:rPr>
          <w:rFonts w:hint="eastAsia" w:ascii="Times New Roman" w:hAnsi="Times New Roman" w:eastAsia="黑体" w:cs="黑体"/>
          <w:bCs/>
          <w:smallCaps w:val="0"/>
          <w:sz w:val="32"/>
          <w:szCs w:val="32"/>
          <w:highlight w:val="none"/>
          <w:lang w:val="en-US" w:eastAsia="zh-CN"/>
        </w:rPr>
        <w:t>投标人资质要求</w:t>
      </w:r>
    </w:p>
    <w:p w14:paraId="52E71F99">
      <w:pPr>
        <w:keepNext w:val="0"/>
        <w:keepLines w:val="0"/>
        <w:pageBreakBefore w:val="0"/>
        <w:widowControl/>
        <w:numPr>
          <w:ilvl w:val="0"/>
          <w:numId w:val="2"/>
        </w:numPr>
        <w:kinsoku/>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仿宋_GB2312"/>
          <w:bCs/>
          <w:smallCaps w:val="0"/>
          <w:sz w:val="32"/>
          <w:szCs w:val="32"/>
          <w:highlight w:val="none"/>
          <w:lang w:val="en-US" w:eastAsia="zh-CN"/>
        </w:rPr>
      </w:pPr>
      <w:r>
        <w:rPr>
          <w:rFonts w:hint="eastAsia" w:ascii="Times New Roman" w:hAnsi="Times New Roman" w:eastAsia="仿宋_GB2312" w:cs="仿宋_GB2312"/>
          <w:bCs/>
          <w:smallCaps w:val="0"/>
          <w:sz w:val="32"/>
          <w:szCs w:val="32"/>
          <w:highlight w:val="none"/>
          <w:lang w:val="en-US" w:eastAsia="zh-CN"/>
        </w:rPr>
        <w:t>投标人为国内注册（指按国家有关规定要求注册的），经营本次采购内容，具备独立法人资格的供应商；</w:t>
      </w:r>
    </w:p>
    <w:p w14:paraId="6CAC317F">
      <w:pPr>
        <w:keepNext w:val="0"/>
        <w:keepLines w:val="0"/>
        <w:pageBreakBefore w:val="0"/>
        <w:widowControl/>
        <w:kinsoku/>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仿宋_GB2312"/>
          <w:bCs/>
          <w:smallCaps w:val="0"/>
          <w:sz w:val="32"/>
          <w:szCs w:val="32"/>
          <w:highlight w:val="none"/>
          <w:lang w:val="en-US" w:eastAsia="zh-CN"/>
        </w:rPr>
      </w:pPr>
      <w:r>
        <w:rPr>
          <w:rFonts w:hint="eastAsia" w:ascii="Times New Roman" w:hAnsi="Times New Roman" w:eastAsia="仿宋_GB2312" w:cs="仿宋_GB2312"/>
          <w:bCs/>
          <w:smallCaps w:val="0"/>
          <w:sz w:val="32"/>
          <w:szCs w:val="32"/>
          <w:highlight w:val="none"/>
          <w:lang w:val="en-US" w:eastAsia="zh-CN"/>
        </w:rPr>
        <w:t>（二）投标人具有完全响应本项目采购需求的能力；</w:t>
      </w:r>
    </w:p>
    <w:p w14:paraId="109E91D2">
      <w:pPr>
        <w:keepNext w:val="0"/>
        <w:keepLines w:val="0"/>
        <w:pageBreakBefore w:val="0"/>
        <w:widowControl w:val="0"/>
        <w:kinsoku/>
        <w:wordWrap w:val="0"/>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仿宋_GB2312"/>
          <w:bCs/>
          <w:smallCaps w:val="0"/>
          <w:sz w:val="32"/>
          <w:szCs w:val="32"/>
          <w:highlight w:val="none"/>
          <w:lang w:val="en-US" w:eastAsia="zh-CN"/>
        </w:rPr>
      </w:pPr>
      <w:r>
        <w:rPr>
          <w:rFonts w:hint="eastAsia" w:ascii="Times New Roman" w:hAnsi="Times New Roman" w:eastAsia="仿宋_GB2312" w:cs="仿宋_GB2312"/>
          <w:bCs/>
          <w:smallCaps w:val="0"/>
          <w:sz w:val="32"/>
          <w:szCs w:val="32"/>
          <w:highlight w:val="none"/>
          <w:lang w:val="en-US" w:eastAsia="zh-CN"/>
        </w:rPr>
        <w:t>（三）投标人无在“信用中国”网站</w:t>
      </w:r>
      <w:r>
        <w:rPr>
          <w:rFonts w:hint="default" w:ascii="Times New Roman" w:hAnsi="Times New Roman" w:eastAsia="仿宋_GB2312" w:cs="Times New Roman"/>
          <w:bCs/>
          <w:smallCaps w:val="0"/>
          <w:sz w:val="32"/>
          <w:szCs w:val="32"/>
          <w:highlight w:val="none"/>
          <w:lang w:val="en-US" w:eastAsia="zh-CN"/>
        </w:rPr>
        <w:t>(www.creditchina.gov.cn)</w:t>
      </w:r>
      <w:r>
        <w:rPr>
          <w:rFonts w:hint="eastAsia" w:ascii="Times New Roman" w:hAnsi="Times New Roman" w:eastAsia="仿宋_GB2312" w:cs="仿宋_GB2312"/>
          <w:bCs/>
          <w:smallCaps w:val="0"/>
          <w:sz w:val="32"/>
          <w:szCs w:val="32"/>
          <w:highlight w:val="none"/>
          <w:lang w:val="en-US" w:eastAsia="zh-CN"/>
        </w:rPr>
        <w:t>、中国政府采购网</w:t>
      </w:r>
      <w:r>
        <w:rPr>
          <w:rFonts w:hint="eastAsia" w:ascii="Times New Roman" w:hAnsi="Times New Roman" w:eastAsia="仿宋_GB2312" w:cs="Times New Roman"/>
          <w:bCs/>
          <w:smallCaps w:val="0"/>
          <w:sz w:val="32"/>
          <w:szCs w:val="32"/>
          <w:highlight w:val="none"/>
          <w:lang w:val="en-US" w:eastAsia="zh-CN"/>
        </w:rPr>
        <w:t>(www.ccgp.gov.cn)</w:t>
      </w:r>
      <w:r>
        <w:rPr>
          <w:rFonts w:hint="eastAsia" w:ascii="Times New Roman" w:hAnsi="Times New Roman" w:eastAsia="仿宋_GB2312" w:cs="仿宋_GB2312"/>
          <w:bCs/>
          <w:smallCaps w:val="0"/>
          <w:sz w:val="32"/>
          <w:szCs w:val="32"/>
          <w:highlight w:val="none"/>
          <w:lang w:val="en-US" w:eastAsia="zh-CN"/>
        </w:rPr>
        <w:t>、</w:t>
      </w:r>
      <w:r>
        <w:rPr>
          <w:rFonts w:hint="eastAsia" w:ascii="Times New Roman" w:hAnsi="Times New Roman" w:eastAsia="仿宋_GB2312" w:cs="仿宋_GB2312"/>
          <w:bCs/>
          <w:smallCaps w:val="0"/>
          <w:sz w:val="32"/>
          <w:szCs w:val="32"/>
          <w:highlight w:val="none"/>
          <w:lang w:val="en-US" w:eastAsia="zh-CN"/>
        </w:rPr>
        <w:fldChar w:fldCharType="begin"/>
      </w:r>
      <w:r>
        <w:rPr>
          <w:rFonts w:hint="eastAsia" w:ascii="Times New Roman" w:hAnsi="Times New Roman" w:eastAsia="仿宋_GB2312" w:cs="仿宋_GB2312"/>
          <w:bCs/>
          <w:smallCaps w:val="0"/>
          <w:sz w:val="32"/>
          <w:szCs w:val="32"/>
          <w:highlight w:val="none"/>
          <w:lang w:val="en-US" w:eastAsia="zh-CN"/>
        </w:rPr>
        <w:instrText xml:space="preserve"> HYPERLINK "https://wenshu.court.gov.cn/" </w:instrText>
      </w:r>
      <w:r>
        <w:rPr>
          <w:rFonts w:hint="eastAsia" w:ascii="Times New Roman" w:hAnsi="Times New Roman" w:eastAsia="仿宋_GB2312" w:cs="仿宋_GB2312"/>
          <w:bCs/>
          <w:smallCaps w:val="0"/>
          <w:sz w:val="32"/>
          <w:szCs w:val="32"/>
          <w:highlight w:val="none"/>
          <w:lang w:val="en-US" w:eastAsia="zh-CN"/>
        </w:rPr>
        <w:fldChar w:fldCharType="separate"/>
      </w:r>
      <w:r>
        <w:rPr>
          <w:rFonts w:hint="eastAsia" w:ascii="Times New Roman" w:hAnsi="Times New Roman" w:eastAsia="仿宋_GB2312" w:cs="仿宋_GB2312"/>
          <w:bCs/>
          <w:smallCaps w:val="0"/>
          <w:sz w:val="32"/>
          <w:szCs w:val="32"/>
          <w:highlight w:val="none"/>
          <w:lang w:val="en-US" w:eastAsia="zh-CN"/>
        </w:rPr>
        <w:t>中国裁判文书网</w:t>
      </w:r>
      <w:r>
        <w:rPr>
          <w:rFonts w:hint="eastAsia" w:ascii="Times New Roman" w:hAnsi="Times New Roman" w:eastAsia="仿宋_GB2312" w:cs="Times New Roman"/>
          <w:bCs/>
          <w:smallCaps w:val="0"/>
          <w:sz w:val="32"/>
          <w:szCs w:val="32"/>
          <w:highlight w:val="none"/>
          <w:lang w:val="en-US" w:eastAsia="zh-CN"/>
        </w:rPr>
        <w:t>（wenshu.court.gov.cn)</w:t>
      </w:r>
      <w:r>
        <w:rPr>
          <w:rFonts w:hint="eastAsia" w:ascii="Times New Roman" w:hAnsi="Times New Roman" w:eastAsia="仿宋_GB2312" w:cs="仿宋_GB2312"/>
          <w:bCs/>
          <w:smallCaps w:val="0"/>
          <w:sz w:val="32"/>
          <w:szCs w:val="32"/>
          <w:highlight w:val="none"/>
          <w:lang w:val="en-US" w:eastAsia="zh-CN"/>
        </w:rPr>
        <w:fldChar w:fldCharType="end"/>
      </w:r>
      <w:r>
        <w:rPr>
          <w:rFonts w:hint="eastAsia" w:ascii="Times New Roman" w:hAnsi="Times New Roman" w:eastAsia="仿宋_GB2312" w:cs="仿宋_GB2312"/>
          <w:bCs/>
          <w:smallCaps w:val="0"/>
          <w:sz w:val="32"/>
          <w:szCs w:val="32"/>
          <w:highlight w:val="none"/>
          <w:lang w:val="en-US" w:eastAsia="zh-CN"/>
        </w:rPr>
        <w:t>等渠道列入失信被执行人、重大税收违法案件当事人名单、政府采购严重违法失信行为记录名单、网络行贿行为记录的情况；</w:t>
      </w:r>
    </w:p>
    <w:p w14:paraId="6D94F9E4">
      <w:pPr>
        <w:keepNext w:val="0"/>
        <w:keepLines w:val="0"/>
        <w:pageBreakBefore w:val="0"/>
        <w:widowControl w:val="0"/>
        <w:kinsoku/>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仿宋_GB2312"/>
          <w:bCs/>
          <w:smallCaps w:val="0"/>
          <w:sz w:val="32"/>
          <w:szCs w:val="32"/>
          <w:highlight w:val="none"/>
          <w:lang w:val="en-US" w:eastAsia="zh-CN"/>
        </w:rPr>
      </w:pPr>
      <w:r>
        <w:rPr>
          <w:rFonts w:hint="eastAsia" w:ascii="Times New Roman" w:hAnsi="Times New Roman" w:eastAsia="仿宋_GB2312" w:cs="仿宋_GB2312"/>
          <w:bCs/>
          <w:smallCaps w:val="0"/>
          <w:sz w:val="32"/>
          <w:szCs w:val="32"/>
          <w:highlight w:val="none"/>
          <w:lang w:val="en-US" w:eastAsia="zh-CN"/>
        </w:rPr>
        <w:t>（四）投标人如为与招标人既往合作的供应商，需满足招标人关于供应商的管理规定，且2021年1月1日至本项目确定成交人之日前投标人无重大事故、服务投诉或质量不符合记录；</w:t>
      </w:r>
    </w:p>
    <w:p w14:paraId="29E7099D">
      <w:pPr>
        <w:keepNext w:val="0"/>
        <w:keepLines w:val="0"/>
        <w:pageBreakBefore w:val="0"/>
        <w:widowControl w:val="0"/>
        <w:kinsoku/>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仿宋_GB2312"/>
          <w:bCs/>
          <w:smallCaps w:val="0"/>
          <w:sz w:val="32"/>
          <w:szCs w:val="32"/>
          <w:highlight w:val="none"/>
          <w:lang w:val="en-US" w:eastAsia="zh-CN"/>
        </w:rPr>
      </w:pPr>
      <w:r>
        <w:rPr>
          <w:rFonts w:hint="eastAsia" w:ascii="Times New Roman" w:hAnsi="Times New Roman" w:eastAsia="仿宋_GB2312" w:cs="仿宋_GB2312"/>
          <w:bCs/>
          <w:smallCaps w:val="0"/>
          <w:sz w:val="32"/>
          <w:szCs w:val="32"/>
          <w:highlight w:val="none"/>
          <w:lang w:val="en-US" w:eastAsia="zh-CN"/>
        </w:rPr>
        <w:t>（五）投标人应具备良好的商业信誉和健全的财务会计制度，具有依法缴纳税收和社会保障资金的良好记录；</w:t>
      </w:r>
    </w:p>
    <w:p w14:paraId="136BDB74">
      <w:pPr>
        <w:keepNext w:val="0"/>
        <w:keepLines w:val="0"/>
        <w:pageBreakBefore w:val="0"/>
        <w:widowControl w:val="0"/>
        <w:kinsoku/>
        <w:wordWrap w:val="0"/>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仿宋_GB2312"/>
          <w:bCs/>
          <w:smallCaps w:val="0"/>
          <w:sz w:val="32"/>
          <w:szCs w:val="32"/>
          <w:highlight w:val="none"/>
          <w:lang w:val="en-US" w:eastAsia="zh-CN"/>
        </w:rPr>
      </w:pPr>
      <w:r>
        <w:rPr>
          <w:rFonts w:hint="eastAsia" w:ascii="Times New Roman" w:hAnsi="Times New Roman" w:eastAsia="仿宋_GB2312" w:cs="仿宋_GB2312"/>
          <w:bCs/>
          <w:smallCaps w:val="0"/>
          <w:sz w:val="32"/>
          <w:szCs w:val="32"/>
          <w:highlight w:val="none"/>
          <w:lang w:val="en-US" w:eastAsia="zh-CN"/>
        </w:rPr>
        <w:t>（六）投标人能够开具符合国家法律法规规定、符合国有企业财务管理及审计合规要求的增值税发票，如所提供的产品或服务税率不同，须按照相应税率分别开具发票；</w:t>
      </w:r>
    </w:p>
    <w:p w14:paraId="60C4D000">
      <w:pPr>
        <w:keepNext w:val="0"/>
        <w:keepLines w:val="0"/>
        <w:pageBreakBefore w:val="0"/>
        <w:widowControl w:val="0"/>
        <w:kinsoku/>
        <w:wordWrap w:val="0"/>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仿宋_GB2312"/>
          <w:bCs/>
          <w:smallCaps w:val="0"/>
          <w:sz w:val="32"/>
          <w:szCs w:val="32"/>
          <w:highlight w:val="none"/>
          <w:lang w:val="en-US" w:eastAsia="zh-CN"/>
        </w:rPr>
      </w:pPr>
      <w:r>
        <w:rPr>
          <w:rFonts w:hint="eastAsia" w:ascii="Times New Roman" w:hAnsi="Times New Roman" w:eastAsia="仿宋_GB2312" w:cs="仿宋_GB2312"/>
          <w:bCs/>
          <w:smallCaps w:val="0"/>
          <w:sz w:val="32"/>
          <w:szCs w:val="32"/>
          <w:highlight w:val="none"/>
          <w:lang w:val="en-US" w:eastAsia="zh-CN"/>
        </w:rPr>
        <w:t>本项目不接受联合体竞标或分标段投标。投标人应如实提供资质信息及随附证明文件，不得弄虚作假，提供虚假资质信息或虚假的随附证明文件一经查实，取消本项目投标资格，同时三年内不得参加招标人其他项目招标或采购。</w:t>
      </w:r>
    </w:p>
    <w:p w14:paraId="0E45D91F">
      <w:pPr>
        <w:keepNext w:val="0"/>
        <w:keepLines w:val="0"/>
        <w:pageBreakBefore w:val="0"/>
        <w:widowControl/>
        <w:numPr>
          <w:ilvl w:val="0"/>
          <w:numId w:val="1"/>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黑体" w:cs="黑体"/>
          <w:bCs/>
          <w:smallCaps w:val="0"/>
          <w:sz w:val="32"/>
          <w:szCs w:val="32"/>
          <w:highlight w:val="none"/>
          <w:lang w:val="en-US" w:eastAsia="zh-CN"/>
        </w:rPr>
      </w:pPr>
      <w:r>
        <w:rPr>
          <w:rFonts w:hint="eastAsia" w:ascii="Times New Roman" w:hAnsi="Times New Roman" w:eastAsia="黑体" w:cs="黑体"/>
          <w:bCs/>
          <w:smallCaps w:val="0"/>
          <w:sz w:val="32"/>
          <w:szCs w:val="32"/>
          <w:highlight w:val="none"/>
          <w:lang w:val="en-US" w:eastAsia="zh-CN"/>
        </w:rPr>
        <w:t>具体内容</w:t>
      </w:r>
    </w:p>
    <w:p w14:paraId="6089DD88">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firstLine="640" w:firstLineChars="200"/>
        <w:jc w:val="both"/>
        <w:textAlignment w:val="auto"/>
        <w:rPr>
          <w:rFonts w:hint="eastAsia" w:ascii="Times New Roman" w:hAnsi="Times New Roman" w:eastAsia="仿宋_GB2312" w:cs="仿宋_GB2312"/>
          <w:bCs/>
          <w:smallCaps w:val="0"/>
          <w:sz w:val="32"/>
          <w:szCs w:val="32"/>
          <w:highlight w:val="none"/>
          <w:lang w:val="en-US" w:eastAsia="zh-CN"/>
        </w:rPr>
      </w:pPr>
      <w:r>
        <w:rPr>
          <w:rFonts w:hint="eastAsia" w:ascii="Times New Roman" w:hAnsi="Times New Roman" w:eastAsia="仿宋_GB2312" w:cs="仿宋_GB2312"/>
          <w:bCs/>
          <w:smallCaps w:val="0"/>
          <w:sz w:val="32"/>
          <w:szCs w:val="32"/>
          <w:highlight w:val="none"/>
          <w:lang w:val="en-US" w:eastAsia="zh-CN"/>
        </w:rPr>
        <w:t>见《深圳市鹏劳人力资源管理有限公司2025-2026年度电脑设备租赁服务采购项目招标文件》（附件2）</w:t>
      </w:r>
    </w:p>
    <w:p w14:paraId="3998DF7D">
      <w:pPr>
        <w:keepNext w:val="0"/>
        <w:keepLines w:val="0"/>
        <w:pageBreakBefore w:val="0"/>
        <w:widowControl/>
        <w:numPr>
          <w:ilvl w:val="0"/>
          <w:numId w:val="0"/>
        </w:numPr>
        <w:kinsoku/>
        <w:wordWrap w:val="0"/>
        <w:overflowPunct/>
        <w:topLinePunct w:val="0"/>
        <w:autoSpaceDE/>
        <w:autoSpaceDN/>
        <w:bidi w:val="0"/>
        <w:adjustRightInd/>
        <w:snapToGrid/>
        <w:spacing w:line="560" w:lineRule="exact"/>
        <w:ind w:left="0" w:firstLine="640" w:firstLineChars="200"/>
        <w:jc w:val="both"/>
        <w:textAlignment w:val="auto"/>
        <w:rPr>
          <w:rFonts w:hint="eastAsia" w:ascii="Times New Roman" w:hAnsi="Times New Roman" w:eastAsia="仿宋_GB2312" w:cs="仿宋_GB2312"/>
          <w:bCs/>
          <w:smallCaps w:val="0"/>
          <w:sz w:val="32"/>
          <w:szCs w:val="32"/>
          <w:highlight w:val="none"/>
          <w:lang w:val="en-US" w:eastAsia="zh-CN"/>
        </w:rPr>
      </w:pPr>
      <w:r>
        <w:rPr>
          <w:rFonts w:hint="eastAsia" w:ascii="Times New Roman" w:hAnsi="Times New Roman" w:eastAsia="仿宋_GB2312" w:cs="仿宋_GB2312"/>
          <w:bCs/>
          <w:smallCaps w:val="0"/>
          <w:sz w:val="32"/>
          <w:szCs w:val="32"/>
          <w:highlight w:val="none"/>
          <w:lang w:val="en-US" w:eastAsia="zh-CN"/>
        </w:rPr>
        <w:t>有意参与参与投标的供方请于2024年11月14日12时前向招标人列示联系邮箱</w:t>
      </w:r>
      <w:r>
        <w:rPr>
          <w:rFonts w:hint="default" w:ascii="Times New Roman" w:hAnsi="Times New Roman" w:cs="Times New Roman" w:eastAsiaTheme="minorEastAsia"/>
          <w:bCs/>
          <w:smallCaps w:val="0"/>
          <w:sz w:val="32"/>
          <w:szCs w:val="32"/>
          <w:highlight w:val="none"/>
          <w:lang w:val="en-US" w:eastAsia="zh-CN"/>
        </w:rPr>
        <w:t>（huangxj@</w:t>
      </w:r>
      <w:r>
        <w:rPr>
          <w:rFonts w:hint="default" w:ascii="Times New Roman" w:hAnsi="Times New Roman" w:cs="Times New Roman" w:eastAsiaTheme="minorEastAsia"/>
          <w:b w:val="0"/>
          <w:bCs/>
          <w:smallCaps w:val="0"/>
          <w:color w:val="auto"/>
          <w:sz w:val="32"/>
          <w:szCs w:val="32"/>
          <w:highlight w:val="none"/>
          <w:u w:val="none"/>
          <w:lang w:val="en-US" w:eastAsia="zh-CN"/>
        </w:rPr>
        <w:t>plhr.cn</w:t>
      </w:r>
      <w:r>
        <w:rPr>
          <w:rFonts w:hint="default" w:ascii="Times New Roman" w:hAnsi="Times New Roman" w:cs="Times New Roman" w:eastAsiaTheme="minorEastAsia"/>
          <w:bCs/>
          <w:smallCaps w:val="0"/>
          <w:sz w:val="32"/>
          <w:szCs w:val="32"/>
          <w:highlight w:val="none"/>
          <w:lang w:val="en-US" w:eastAsia="zh-CN"/>
        </w:rPr>
        <w:t>）</w:t>
      </w:r>
      <w:r>
        <w:rPr>
          <w:rFonts w:hint="eastAsia" w:ascii="Times New Roman" w:hAnsi="Times New Roman" w:eastAsia="仿宋_GB2312" w:cs="仿宋_GB2312"/>
          <w:bCs/>
          <w:smallCaps w:val="0"/>
          <w:sz w:val="32"/>
          <w:szCs w:val="32"/>
          <w:highlight w:val="none"/>
          <w:lang w:val="en-US" w:eastAsia="zh-CN"/>
        </w:rPr>
        <w:t>提供资质文件扫描件，填报公告附件1《报名表》，加盖公章并随附资格文件电子版。（本文件所有报名资，料格式：扫描件，PDF格式加盖公章）</w:t>
      </w:r>
    </w:p>
    <w:p w14:paraId="6BA80745">
      <w:pPr>
        <w:keepNext w:val="0"/>
        <w:keepLines w:val="0"/>
        <w:pageBreakBefore w:val="0"/>
        <w:widowControl/>
        <w:numPr>
          <w:ilvl w:val="0"/>
          <w:numId w:val="0"/>
        </w:numPr>
        <w:kinsoku/>
        <w:wordWrap w:val="0"/>
        <w:overflowPunct/>
        <w:topLinePunct w:val="0"/>
        <w:autoSpaceDE/>
        <w:autoSpaceDN/>
        <w:bidi w:val="0"/>
        <w:adjustRightInd/>
        <w:snapToGrid/>
        <w:spacing w:line="560" w:lineRule="exact"/>
        <w:ind w:left="0" w:firstLine="643" w:firstLineChars="200"/>
        <w:jc w:val="both"/>
        <w:textAlignment w:val="auto"/>
        <w:rPr>
          <w:rFonts w:hint="eastAsia" w:ascii="Times New Roman" w:hAnsi="Times New Roman" w:eastAsia="仿宋_GB2312" w:cs="仿宋_GB2312"/>
          <w:b/>
          <w:bCs w:val="0"/>
          <w:smallCaps w:val="0"/>
          <w:sz w:val="32"/>
          <w:szCs w:val="32"/>
          <w:highlight w:val="none"/>
          <w:lang w:val="en-US" w:eastAsia="zh-CN"/>
        </w:rPr>
      </w:pPr>
      <w:r>
        <w:rPr>
          <w:rFonts w:hint="eastAsia" w:ascii="Times New Roman" w:hAnsi="Times New Roman" w:eastAsia="仿宋_GB2312" w:cs="仿宋_GB2312"/>
          <w:b/>
          <w:bCs w:val="0"/>
          <w:smallCaps w:val="0"/>
          <w:sz w:val="32"/>
          <w:szCs w:val="32"/>
          <w:highlight w:val="none"/>
          <w:lang w:val="en-US" w:eastAsia="zh-CN"/>
        </w:rPr>
        <w:t>参与本阶段投标的供方可将项目前一阶段招标公告的投标文件作为参与本阶段的投标文件。</w:t>
      </w:r>
    </w:p>
    <w:p w14:paraId="3C8FD4F3">
      <w:pPr>
        <w:keepNext w:val="0"/>
        <w:keepLines w:val="0"/>
        <w:pageBreakBefore w:val="0"/>
        <w:widowControl/>
        <w:numPr>
          <w:ilvl w:val="0"/>
          <w:numId w:val="1"/>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黑体" w:cs="黑体"/>
          <w:bCs/>
          <w:smallCaps w:val="0"/>
          <w:sz w:val="32"/>
          <w:szCs w:val="32"/>
          <w:highlight w:val="none"/>
          <w:lang w:val="en-US" w:eastAsia="zh-CN"/>
        </w:rPr>
      </w:pPr>
      <w:r>
        <w:rPr>
          <w:rFonts w:hint="eastAsia" w:ascii="Times New Roman" w:hAnsi="Times New Roman" w:eastAsia="黑体" w:cs="黑体"/>
          <w:bCs/>
          <w:smallCaps w:val="0"/>
          <w:sz w:val="32"/>
          <w:szCs w:val="32"/>
          <w:highlight w:val="none"/>
          <w:lang w:val="en-US" w:eastAsia="zh-CN"/>
        </w:rPr>
        <w:t>答疑、澄清与补正</w:t>
      </w:r>
    </w:p>
    <w:p w14:paraId="385F8D4F">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bCs/>
          <w:smallCaps w:val="0"/>
          <w:sz w:val="32"/>
          <w:szCs w:val="32"/>
          <w:highlight w:val="none"/>
          <w:lang w:val="en-US" w:eastAsia="zh-CN"/>
        </w:rPr>
      </w:pPr>
      <w:r>
        <w:rPr>
          <w:rFonts w:hint="eastAsia" w:ascii="Times New Roman" w:hAnsi="Times New Roman" w:eastAsia="仿宋_GB2312" w:cs="仿宋_GB2312"/>
          <w:bCs/>
          <w:smallCaps w:val="0"/>
          <w:sz w:val="32"/>
          <w:szCs w:val="32"/>
          <w:highlight w:val="none"/>
          <w:lang w:val="en-US" w:eastAsia="zh-CN"/>
        </w:rPr>
        <w:t>拟参与本项目的投标人在获得招标文件后，应及时阅知招标文件，于2024年11月12日17时前就需要招标人答疑、澄清或确认的事项提出答疑澄清请求发送至招标人联系邮箱，逾期不予受理。</w:t>
      </w:r>
    </w:p>
    <w:p w14:paraId="3A2EB0CD">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bCs/>
          <w:smallCaps w:val="0"/>
          <w:sz w:val="32"/>
          <w:szCs w:val="32"/>
          <w:highlight w:val="none"/>
          <w:lang w:val="en-US" w:eastAsia="zh-CN"/>
        </w:rPr>
      </w:pPr>
      <w:r>
        <w:rPr>
          <w:rFonts w:hint="eastAsia" w:ascii="Times New Roman" w:hAnsi="Times New Roman" w:eastAsia="仿宋_GB2312" w:cs="仿宋_GB2312"/>
          <w:bCs/>
          <w:smallCaps w:val="0"/>
          <w:sz w:val="32"/>
          <w:szCs w:val="32"/>
          <w:highlight w:val="none"/>
          <w:lang w:val="en-US" w:eastAsia="zh-CN"/>
        </w:rPr>
        <w:t>招标人将在收到答疑澄清后，统一于2024年11月13日17时以电子邮件形式根据各投标人提出的答疑澄清请求及招标人认为应当补遗说明的情况进行统一答复说明，答复说明按规不披露疑问来源。</w:t>
      </w:r>
    </w:p>
    <w:p w14:paraId="630FFB03">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bCs/>
          <w:smallCaps w:val="0"/>
          <w:sz w:val="32"/>
          <w:szCs w:val="32"/>
          <w:highlight w:val="none"/>
          <w:lang w:val="en-US" w:eastAsia="zh-CN"/>
        </w:rPr>
      </w:pPr>
      <w:r>
        <w:rPr>
          <w:rFonts w:hint="eastAsia" w:ascii="Times New Roman" w:hAnsi="Times New Roman" w:eastAsia="仿宋_GB2312" w:cs="仿宋_GB2312"/>
          <w:bCs/>
          <w:smallCaps w:val="0"/>
          <w:sz w:val="32"/>
          <w:szCs w:val="32"/>
          <w:highlight w:val="none"/>
          <w:lang w:val="en-US" w:eastAsia="zh-CN"/>
        </w:rPr>
        <w:t>本项目不接受任何电话、现场或口头答疑澄清，不设置现场踏勘，任何非本文件规定的沟通途径与方式获取的信息不构成招标人对本项目的解释与义务。</w:t>
      </w:r>
    </w:p>
    <w:p w14:paraId="19D58FD1">
      <w:pPr>
        <w:keepNext w:val="0"/>
        <w:keepLines w:val="0"/>
        <w:pageBreakBefore w:val="0"/>
        <w:widowControl/>
        <w:numPr>
          <w:ilvl w:val="0"/>
          <w:numId w:val="1"/>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黑体" w:cs="黑体"/>
          <w:bCs/>
          <w:smallCaps w:val="0"/>
          <w:sz w:val="32"/>
          <w:szCs w:val="32"/>
          <w:highlight w:val="none"/>
          <w:lang w:val="en-US" w:eastAsia="zh-CN"/>
        </w:rPr>
      </w:pPr>
      <w:r>
        <w:rPr>
          <w:rFonts w:hint="eastAsia" w:ascii="Times New Roman" w:hAnsi="Times New Roman" w:eastAsia="黑体" w:cs="黑体"/>
          <w:bCs/>
          <w:smallCaps w:val="0"/>
          <w:sz w:val="32"/>
          <w:szCs w:val="32"/>
          <w:highlight w:val="none"/>
          <w:lang w:val="en-US" w:eastAsia="zh-CN"/>
        </w:rPr>
        <w:t>投标截止时间</w:t>
      </w:r>
    </w:p>
    <w:p w14:paraId="69A3BC2A">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bCs/>
          <w:smallCaps w:val="0"/>
          <w:sz w:val="32"/>
          <w:szCs w:val="32"/>
          <w:highlight w:val="none"/>
          <w:lang w:val="en-US" w:eastAsia="zh-CN"/>
        </w:rPr>
      </w:pPr>
      <w:r>
        <w:rPr>
          <w:rFonts w:hint="eastAsia" w:ascii="Times New Roman" w:hAnsi="Times New Roman" w:eastAsia="仿宋_GB2312" w:cs="仿宋_GB2312"/>
          <w:bCs/>
          <w:smallCaps w:val="0"/>
          <w:sz w:val="32"/>
          <w:szCs w:val="32"/>
          <w:highlight w:val="none"/>
          <w:lang w:eastAsia="zh-CN"/>
        </w:rPr>
        <w:t>202</w:t>
      </w:r>
      <w:r>
        <w:rPr>
          <w:rFonts w:hint="eastAsia" w:ascii="Times New Roman" w:hAnsi="Times New Roman" w:eastAsia="仿宋_GB2312" w:cs="仿宋_GB2312"/>
          <w:bCs/>
          <w:smallCaps w:val="0"/>
          <w:sz w:val="32"/>
          <w:szCs w:val="32"/>
          <w:highlight w:val="none"/>
          <w:lang w:val="en-US" w:eastAsia="zh-CN"/>
        </w:rPr>
        <w:t>4</w:t>
      </w:r>
      <w:r>
        <w:rPr>
          <w:rFonts w:hint="eastAsia" w:ascii="Times New Roman" w:hAnsi="Times New Roman" w:eastAsia="仿宋_GB2312" w:cs="仿宋_GB2312"/>
          <w:bCs/>
          <w:smallCaps w:val="0"/>
          <w:sz w:val="32"/>
          <w:szCs w:val="32"/>
          <w:highlight w:val="none"/>
        </w:rPr>
        <w:t>年</w:t>
      </w:r>
      <w:r>
        <w:rPr>
          <w:rFonts w:hint="eastAsia" w:ascii="Times New Roman" w:hAnsi="Times New Roman" w:eastAsia="仿宋_GB2312" w:cs="仿宋_GB2312"/>
          <w:bCs/>
          <w:smallCaps w:val="0"/>
          <w:sz w:val="32"/>
          <w:szCs w:val="32"/>
          <w:highlight w:val="none"/>
          <w:lang w:val="en-US" w:eastAsia="zh-CN"/>
        </w:rPr>
        <w:t>11</w:t>
      </w:r>
      <w:r>
        <w:rPr>
          <w:rFonts w:hint="eastAsia" w:ascii="Times New Roman" w:hAnsi="Times New Roman" w:eastAsia="仿宋_GB2312" w:cs="仿宋_GB2312"/>
          <w:bCs/>
          <w:smallCaps w:val="0"/>
          <w:sz w:val="32"/>
          <w:szCs w:val="32"/>
          <w:highlight w:val="none"/>
        </w:rPr>
        <w:t>月</w:t>
      </w:r>
      <w:r>
        <w:rPr>
          <w:rFonts w:hint="eastAsia" w:ascii="Times New Roman" w:hAnsi="Times New Roman" w:eastAsia="仿宋_GB2312" w:cs="仿宋_GB2312"/>
          <w:bCs/>
          <w:smallCaps w:val="0"/>
          <w:sz w:val="32"/>
          <w:szCs w:val="32"/>
          <w:highlight w:val="none"/>
          <w:lang w:val="en-US" w:eastAsia="zh-CN"/>
        </w:rPr>
        <w:t>18</w:t>
      </w:r>
      <w:r>
        <w:rPr>
          <w:rFonts w:hint="eastAsia" w:ascii="Times New Roman" w:hAnsi="Times New Roman" w:eastAsia="仿宋_GB2312" w:cs="仿宋_GB2312"/>
          <w:bCs/>
          <w:smallCaps w:val="0"/>
          <w:sz w:val="32"/>
          <w:szCs w:val="32"/>
          <w:highlight w:val="none"/>
        </w:rPr>
        <w:t>日</w:t>
      </w:r>
      <w:r>
        <w:rPr>
          <w:rFonts w:hint="eastAsia" w:ascii="Times New Roman" w:hAnsi="Times New Roman" w:eastAsia="仿宋_GB2312" w:cs="仿宋_GB2312"/>
          <w:bCs/>
          <w:smallCaps w:val="0"/>
          <w:sz w:val="32"/>
          <w:szCs w:val="32"/>
          <w:highlight w:val="none"/>
          <w:lang w:val="en-US" w:eastAsia="zh-CN"/>
        </w:rPr>
        <w:t>14时</w:t>
      </w:r>
    </w:p>
    <w:p w14:paraId="3182AD8A">
      <w:pPr>
        <w:keepNext w:val="0"/>
        <w:keepLines w:val="0"/>
        <w:pageBreakBefore w:val="0"/>
        <w:widowControl/>
        <w:numPr>
          <w:ilvl w:val="0"/>
          <w:numId w:val="1"/>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黑体" w:cs="黑体"/>
          <w:bCs/>
          <w:smallCaps w:val="0"/>
          <w:sz w:val="32"/>
          <w:szCs w:val="32"/>
          <w:highlight w:val="none"/>
          <w:lang w:val="en-US" w:eastAsia="zh-CN"/>
        </w:rPr>
      </w:pPr>
      <w:r>
        <w:rPr>
          <w:rFonts w:hint="eastAsia" w:ascii="Times New Roman" w:hAnsi="Times New Roman" w:eastAsia="黑体" w:cs="黑体"/>
          <w:bCs/>
          <w:smallCaps w:val="0"/>
          <w:sz w:val="32"/>
          <w:szCs w:val="32"/>
          <w:highlight w:val="none"/>
          <w:lang w:val="en-US" w:eastAsia="zh-CN"/>
        </w:rPr>
        <w:t>开标时间</w:t>
      </w:r>
    </w:p>
    <w:p w14:paraId="301DFF4D">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bCs/>
          <w:smallCaps w:val="0"/>
          <w:sz w:val="32"/>
          <w:szCs w:val="32"/>
          <w:highlight w:val="none"/>
          <w:lang w:val="en-US" w:eastAsia="zh-CN"/>
        </w:rPr>
      </w:pPr>
      <w:r>
        <w:rPr>
          <w:rFonts w:hint="eastAsia" w:ascii="Times New Roman" w:hAnsi="Times New Roman" w:eastAsia="仿宋_GB2312" w:cs="仿宋_GB2312"/>
          <w:bCs/>
          <w:smallCaps w:val="0"/>
          <w:sz w:val="32"/>
          <w:szCs w:val="32"/>
          <w:highlight w:val="none"/>
          <w:lang w:eastAsia="zh-CN"/>
        </w:rPr>
        <w:t>202</w:t>
      </w:r>
      <w:r>
        <w:rPr>
          <w:rFonts w:hint="eastAsia" w:ascii="Times New Roman" w:hAnsi="Times New Roman" w:eastAsia="仿宋_GB2312" w:cs="仿宋_GB2312"/>
          <w:bCs/>
          <w:smallCaps w:val="0"/>
          <w:sz w:val="32"/>
          <w:szCs w:val="32"/>
          <w:highlight w:val="none"/>
          <w:lang w:val="en-US" w:eastAsia="zh-CN"/>
        </w:rPr>
        <w:t>4</w:t>
      </w:r>
      <w:r>
        <w:rPr>
          <w:rFonts w:hint="eastAsia" w:ascii="Times New Roman" w:hAnsi="Times New Roman" w:eastAsia="仿宋_GB2312" w:cs="仿宋_GB2312"/>
          <w:bCs/>
          <w:smallCaps w:val="0"/>
          <w:sz w:val="32"/>
          <w:szCs w:val="32"/>
          <w:highlight w:val="none"/>
        </w:rPr>
        <w:t>年</w:t>
      </w:r>
      <w:r>
        <w:rPr>
          <w:rFonts w:hint="eastAsia" w:ascii="Times New Roman" w:hAnsi="Times New Roman" w:eastAsia="仿宋_GB2312" w:cs="仿宋_GB2312"/>
          <w:bCs/>
          <w:smallCaps w:val="0"/>
          <w:sz w:val="32"/>
          <w:szCs w:val="32"/>
          <w:highlight w:val="none"/>
          <w:lang w:val="en-US" w:eastAsia="zh-CN"/>
        </w:rPr>
        <w:t>11</w:t>
      </w:r>
      <w:r>
        <w:rPr>
          <w:rFonts w:hint="eastAsia" w:ascii="Times New Roman" w:hAnsi="Times New Roman" w:eastAsia="仿宋_GB2312" w:cs="仿宋_GB2312"/>
          <w:bCs/>
          <w:smallCaps w:val="0"/>
          <w:sz w:val="32"/>
          <w:szCs w:val="32"/>
          <w:highlight w:val="none"/>
        </w:rPr>
        <w:t>月</w:t>
      </w:r>
      <w:r>
        <w:rPr>
          <w:rFonts w:hint="eastAsia" w:ascii="Times New Roman" w:hAnsi="Times New Roman" w:eastAsia="仿宋_GB2312" w:cs="仿宋_GB2312"/>
          <w:bCs/>
          <w:smallCaps w:val="0"/>
          <w:sz w:val="32"/>
          <w:szCs w:val="32"/>
          <w:highlight w:val="none"/>
          <w:lang w:val="en-US" w:eastAsia="zh-CN"/>
        </w:rPr>
        <w:t>18</w:t>
      </w:r>
      <w:r>
        <w:rPr>
          <w:rFonts w:hint="eastAsia" w:ascii="Times New Roman" w:hAnsi="Times New Roman" w:eastAsia="仿宋_GB2312" w:cs="仿宋_GB2312"/>
          <w:bCs/>
          <w:smallCaps w:val="0"/>
          <w:sz w:val="32"/>
          <w:szCs w:val="32"/>
          <w:highlight w:val="none"/>
        </w:rPr>
        <w:t>日</w:t>
      </w:r>
      <w:r>
        <w:rPr>
          <w:rFonts w:hint="eastAsia" w:ascii="Times New Roman" w:hAnsi="Times New Roman" w:eastAsia="仿宋_GB2312" w:cs="仿宋_GB2312"/>
          <w:bCs/>
          <w:smallCaps w:val="0"/>
          <w:sz w:val="32"/>
          <w:szCs w:val="32"/>
          <w:highlight w:val="none"/>
          <w:lang w:val="en-US" w:eastAsia="zh-CN"/>
        </w:rPr>
        <w:t>14时30分</w:t>
      </w:r>
    </w:p>
    <w:p w14:paraId="7A24D11C">
      <w:pPr>
        <w:keepNext w:val="0"/>
        <w:keepLines w:val="0"/>
        <w:pageBreakBefore w:val="0"/>
        <w:widowControl/>
        <w:numPr>
          <w:ilvl w:val="0"/>
          <w:numId w:val="1"/>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黑体" w:cs="黑体"/>
          <w:bCs/>
          <w:smallCaps w:val="0"/>
          <w:sz w:val="32"/>
          <w:szCs w:val="32"/>
          <w:highlight w:val="none"/>
          <w:lang w:val="en-US" w:eastAsia="zh-CN"/>
        </w:rPr>
      </w:pPr>
      <w:r>
        <w:rPr>
          <w:rFonts w:hint="eastAsia" w:ascii="Times New Roman" w:hAnsi="Times New Roman" w:eastAsia="黑体" w:cs="黑体"/>
          <w:bCs/>
          <w:smallCaps w:val="0"/>
          <w:sz w:val="32"/>
          <w:szCs w:val="32"/>
          <w:highlight w:val="none"/>
          <w:lang w:val="en-US" w:eastAsia="zh-CN"/>
        </w:rPr>
        <w:t>投标文件递交及开标地点</w:t>
      </w:r>
    </w:p>
    <w:p w14:paraId="618FD341">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hint="eastAsia" w:ascii="Times New Roman" w:hAnsi="Times New Roman" w:eastAsia="仿宋_GB2312" w:cs="仿宋_GB2312"/>
          <w:bCs/>
          <w:smallCaps w:val="0"/>
          <w:sz w:val="32"/>
          <w:szCs w:val="32"/>
          <w:highlight w:val="none"/>
        </w:rPr>
      </w:pPr>
      <w:r>
        <w:rPr>
          <w:rFonts w:hint="eastAsia" w:ascii="Times New Roman" w:hAnsi="Times New Roman" w:eastAsia="仿宋_GB2312" w:cs="仿宋_GB2312"/>
          <w:bCs/>
          <w:smallCaps w:val="0"/>
          <w:sz w:val="32"/>
          <w:szCs w:val="32"/>
          <w:highlight w:val="none"/>
        </w:rPr>
        <w:t>深圳市罗湖区笋岗街道田心社区红岭北路2088号招商开元中心A座13层</w:t>
      </w:r>
      <w:r>
        <w:rPr>
          <w:rFonts w:hint="eastAsia" w:ascii="Times New Roman" w:hAnsi="Times New Roman" w:eastAsia="仿宋_GB2312" w:cs="仿宋_GB2312"/>
          <w:bCs/>
          <w:smallCaps w:val="0"/>
          <w:sz w:val="32"/>
          <w:szCs w:val="32"/>
          <w:highlight w:val="none"/>
          <w:lang w:eastAsia="zh-CN"/>
        </w:rPr>
        <w:t>（</w:t>
      </w:r>
      <w:r>
        <w:rPr>
          <w:rFonts w:hint="eastAsia" w:ascii="Times New Roman" w:hAnsi="Times New Roman" w:eastAsia="仿宋_GB2312" w:cs="仿宋_GB2312"/>
          <w:bCs/>
          <w:smallCaps w:val="0"/>
          <w:sz w:val="32"/>
          <w:szCs w:val="32"/>
          <w:highlight w:val="none"/>
        </w:rPr>
        <w:t>中国人保金融大厦</w:t>
      </w:r>
      <w:r>
        <w:rPr>
          <w:rFonts w:hint="eastAsia" w:ascii="Times New Roman" w:hAnsi="Times New Roman" w:eastAsia="仿宋_GB2312" w:cs="仿宋_GB2312"/>
          <w:bCs/>
          <w:smallCaps w:val="0"/>
          <w:sz w:val="32"/>
          <w:szCs w:val="32"/>
          <w:highlight w:val="none"/>
          <w:lang w:val="en-US" w:eastAsia="zh-CN"/>
        </w:rPr>
        <w:t>A座</w:t>
      </w:r>
      <w:r>
        <w:rPr>
          <w:rFonts w:hint="eastAsia" w:ascii="Times New Roman" w:hAnsi="Times New Roman" w:eastAsia="仿宋_GB2312" w:cs="仿宋_GB2312"/>
          <w:bCs/>
          <w:smallCaps w:val="0"/>
          <w:sz w:val="32"/>
          <w:szCs w:val="32"/>
          <w:highlight w:val="none"/>
        </w:rPr>
        <w:t>13</w:t>
      </w:r>
      <w:r>
        <w:rPr>
          <w:rFonts w:hint="eastAsia" w:ascii="Times New Roman" w:hAnsi="Times New Roman" w:eastAsia="仿宋_GB2312" w:cs="仿宋_GB2312"/>
          <w:bCs/>
          <w:smallCaps w:val="0"/>
          <w:sz w:val="32"/>
          <w:szCs w:val="32"/>
          <w:highlight w:val="none"/>
          <w:lang w:val="en-US" w:eastAsia="zh-CN"/>
        </w:rPr>
        <w:t>层）深圳市鹏劳人力资源管理有限公司</w:t>
      </w:r>
    </w:p>
    <w:p w14:paraId="07C6EC50">
      <w:pPr>
        <w:keepNext w:val="0"/>
        <w:keepLines w:val="0"/>
        <w:pageBreakBefore w:val="0"/>
        <w:widowControl/>
        <w:numPr>
          <w:ilvl w:val="0"/>
          <w:numId w:val="1"/>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黑体" w:cs="黑体"/>
          <w:bCs/>
          <w:smallCaps w:val="0"/>
          <w:sz w:val="32"/>
          <w:szCs w:val="32"/>
          <w:highlight w:val="none"/>
          <w:lang w:val="en-US" w:eastAsia="zh-CN"/>
        </w:rPr>
      </w:pPr>
      <w:r>
        <w:rPr>
          <w:rFonts w:hint="eastAsia" w:ascii="Times New Roman" w:hAnsi="Times New Roman" w:eastAsia="黑体" w:cs="黑体"/>
          <w:bCs/>
          <w:smallCaps w:val="0"/>
          <w:sz w:val="32"/>
          <w:szCs w:val="32"/>
          <w:highlight w:val="none"/>
          <w:lang w:val="en-US" w:eastAsia="zh-CN"/>
        </w:rPr>
        <w:t>联系方式</w:t>
      </w:r>
    </w:p>
    <w:p w14:paraId="19299EE9">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left="0" w:leftChars="0" w:firstLine="636" w:firstLineChars="199"/>
        <w:jc w:val="both"/>
        <w:textAlignment w:val="auto"/>
        <w:rPr>
          <w:rFonts w:hint="eastAsia" w:ascii="Times New Roman" w:hAnsi="Times New Roman" w:eastAsia="仿宋_GB2312" w:cs="仿宋_GB2312"/>
          <w:bCs/>
          <w:smallCaps w:val="0"/>
          <w:sz w:val="32"/>
          <w:szCs w:val="32"/>
          <w:highlight w:val="none"/>
        </w:rPr>
      </w:pPr>
      <w:r>
        <w:rPr>
          <w:rFonts w:hint="eastAsia" w:ascii="Times New Roman" w:hAnsi="Times New Roman" w:eastAsia="仿宋_GB2312" w:cs="仿宋_GB2312"/>
          <w:bCs/>
          <w:smallCaps w:val="0"/>
          <w:sz w:val="32"/>
          <w:szCs w:val="32"/>
          <w:highlight w:val="none"/>
          <w:lang w:val="en-US" w:eastAsia="zh-CN"/>
        </w:rPr>
        <w:t>联系人：黄工</w:t>
      </w:r>
      <w:r>
        <w:rPr>
          <w:rFonts w:hint="eastAsia" w:ascii="Times New Roman" w:hAnsi="Times New Roman" w:eastAsia="仿宋_GB2312" w:cs="仿宋_GB2312"/>
          <w:bCs/>
          <w:smallCaps w:val="0"/>
          <w:sz w:val="32"/>
          <w:szCs w:val="32"/>
          <w:highlight w:val="none"/>
          <w:lang w:eastAsia="zh-CN"/>
        </w:rPr>
        <w:t>（</w:t>
      </w:r>
      <w:r>
        <w:rPr>
          <w:rFonts w:hint="eastAsia" w:ascii="Times New Roman" w:hAnsi="Times New Roman" w:eastAsia="仿宋_GB2312" w:cs="仿宋_GB2312"/>
          <w:bCs/>
          <w:smallCaps w:val="0"/>
          <w:sz w:val="32"/>
          <w:szCs w:val="32"/>
          <w:highlight w:val="none"/>
          <w:lang w:val="en-US" w:eastAsia="zh-CN"/>
        </w:rPr>
        <w:t>仅限本项目联系）</w:t>
      </w:r>
      <w:r>
        <w:rPr>
          <w:rFonts w:hint="eastAsia" w:ascii="Times New Roman" w:hAnsi="Times New Roman" w:eastAsia="仿宋_GB2312" w:cs="仿宋_GB2312"/>
          <w:bCs/>
          <w:smallCaps w:val="0"/>
          <w:sz w:val="32"/>
          <w:szCs w:val="32"/>
          <w:highlight w:val="none"/>
        </w:rPr>
        <w:t xml:space="preserve"> </w:t>
      </w:r>
    </w:p>
    <w:p w14:paraId="33E88573">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left="0" w:leftChars="0" w:firstLine="636" w:firstLineChars="199"/>
        <w:jc w:val="both"/>
        <w:textAlignment w:val="auto"/>
        <w:rPr>
          <w:rFonts w:hint="eastAsia" w:ascii="Times New Roman" w:hAnsi="Times New Roman" w:eastAsia="仿宋_GB2312" w:cs="仿宋_GB2312"/>
          <w:bCs/>
          <w:smallCaps w:val="0"/>
          <w:sz w:val="32"/>
          <w:szCs w:val="32"/>
          <w:highlight w:val="none"/>
          <w:lang w:val="en-US" w:eastAsia="zh-CN"/>
        </w:rPr>
      </w:pPr>
      <w:r>
        <w:rPr>
          <w:rFonts w:hint="eastAsia" w:ascii="Times New Roman" w:hAnsi="Times New Roman" w:eastAsia="仿宋_GB2312" w:cs="仿宋_GB2312"/>
          <w:bCs/>
          <w:smallCaps w:val="0"/>
          <w:sz w:val="32"/>
          <w:szCs w:val="32"/>
          <w:highlight w:val="none"/>
        </w:rPr>
        <w:t>联系电话：</w:t>
      </w:r>
      <w:r>
        <w:rPr>
          <w:rFonts w:hint="eastAsia" w:ascii="Times New Roman" w:hAnsi="Times New Roman" w:eastAsia="仿宋_GB2312" w:cs="仿宋_GB2312"/>
          <w:bCs/>
          <w:smallCaps w:val="0"/>
          <w:sz w:val="32"/>
          <w:szCs w:val="32"/>
          <w:highlight w:val="none"/>
          <w:lang w:val="en-US" w:eastAsia="zh-CN"/>
        </w:rPr>
        <w:t>0755-25023046</w:t>
      </w:r>
    </w:p>
    <w:p w14:paraId="74DE265F">
      <w:pPr>
        <w:keepNext w:val="0"/>
        <w:keepLines w:val="0"/>
        <w:pageBreakBefore w:val="0"/>
        <w:widowControl w:val="0"/>
        <w:kinsoku/>
        <w:wordWrap w:val="0"/>
        <w:overflowPunct/>
        <w:topLinePunct w:val="0"/>
        <w:autoSpaceDE/>
        <w:autoSpaceDN/>
        <w:bidi w:val="0"/>
        <w:adjustRightInd/>
        <w:snapToGrid/>
        <w:spacing w:line="560" w:lineRule="exact"/>
        <w:ind w:left="0" w:leftChars="0" w:firstLine="636" w:firstLineChars="199"/>
        <w:jc w:val="both"/>
        <w:textAlignment w:val="auto"/>
        <w:rPr>
          <w:rFonts w:hint="eastAsia" w:ascii="Times New Roman" w:hAnsi="Times New Roman" w:eastAsia="仿宋_GB2312" w:cs="仿宋_GB2312"/>
          <w:b w:val="0"/>
          <w:bCs/>
          <w:smallCaps w:val="0"/>
          <w:color w:val="auto"/>
          <w:sz w:val="32"/>
          <w:szCs w:val="32"/>
          <w:highlight w:val="none"/>
          <w:u w:val="none"/>
          <w:lang w:val="en-US" w:eastAsia="zh-CN"/>
        </w:rPr>
      </w:pPr>
      <w:r>
        <w:rPr>
          <w:rFonts w:hint="eastAsia" w:ascii="Times New Roman" w:hAnsi="Times New Roman" w:eastAsia="仿宋_GB2312" w:cs="仿宋_GB2312"/>
          <w:bCs/>
          <w:smallCaps w:val="0"/>
          <w:sz w:val="32"/>
          <w:szCs w:val="32"/>
          <w:highlight w:val="none"/>
          <w:lang w:val="en-US" w:eastAsia="zh-CN"/>
        </w:rPr>
        <w:t>电子邮箱：</w:t>
      </w:r>
      <w:r>
        <w:rPr>
          <w:rFonts w:hint="default" w:ascii="Times New Roman" w:hAnsi="Times New Roman" w:eastAsia="仿宋" w:cs="Times New Roman"/>
          <w:bCs/>
          <w:smallCaps w:val="0"/>
          <w:sz w:val="32"/>
          <w:szCs w:val="32"/>
          <w:highlight w:val="none"/>
          <w:lang w:val="en-US" w:eastAsia="zh-CN"/>
        </w:rPr>
        <w:fldChar w:fldCharType="begin"/>
      </w:r>
      <w:r>
        <w:rPr>
          <w:rFonts w:hint="default" w:ascii="Times New Roman" w:hAnsi="Times New Roman" w:eastAsia="仿宋" w:cs="Times New Roman"/>
          <w:bCs/>
          <w:smallCaps w:val="0"/>
          <w:sz w:val="32"/>
          <w:szCs w:val="32"/>
          <w:highlight w:val="none"/>
          <w:lang w:val="en-US" w:eastAsia="zh-CN"/>
        </w:rPr>
        <w:instrText xml:space="preserve"> HYPERLINK "mailto:huangxj@plhr.cn" </w:instrText>
      </w:r>
      <w:r>
        <w:rPr>
          <w:rFonts w:hint="default" w:ascii="Times New Roman" w:hAnsi="Times New Roman" w:eastAsia="仿宋" w:cs="Times New Roman"/>
          <w:bCs/>
          <w:smallCaps w:val="0"/>
          <w:sz w:val="32"/>
          <w:szCs w:val="32"/>
          <w:highlight w:val="none"/>
          <w:lang w:val="en-US" w:eastAsia="zh-CN"/>
        </w:rPr>
        <w:fldChar w:fldCharType="separate"/>
      </w:r>
      <w:r>
        <w:rPr>
          <w:rFonts w:hint="default" w:ascii="Times New Roman" w:hAnsi="Times New Roman" w:eastAsia="仿宋" w:cs="Times New Roman"/>
          <w:bCs/>
          <w:smallCaps w:val="0"/>
          <w:sz w:val="32"/>
          <w:szCs w:val="32"/>
          <w:highlight w:val="none"/>
          <w:lang w:val="en-US" w:eastAsia="zh-CN"/>
        </w:rPr>
        <w:t>huangxj@plhr.cn</w:t>
      </w:r>
      <w:r>
        <w:rPr>
          <w:rFonts w:hint="default" w:ascii="Times New Roman" w:hAnsi="Times New Roman" w:eastAsia="仿宋" w:cs="Times New Roman"/>
          <w:bCs/>
          <w:smallCaps w:val="0"/>
          <w:sz w:val="32"/>
          <w:szCs w:val="32"/>
          <w:highlight w:val="none"/>
          <w:lang w:val="en-US" w:eastAsia="zh-CN"/>
        </w:rPr>
        <w:fldChar w:fldCharType="end"/>
      </w:r>
    </w:p>
    <w:p w14:paraId="105C2E39">
      <w:pPr>
        <w:keepNext w:val="0"/>
        <w:keepLines w:val="0"/>
        <w:pageBreakBefore w:val="0"/>
        <w:widowControl w:val="0"/>
        <w:kinsoku/>
        <w:wordWrap w:val="0"/>
        <w:overflowPunct/>
        <w:topLinePunct w:val="0"/>
        <w:autoSpaceDE/>
        <w:autoSpaceDN/>
        <w:bidi w:val="0"/>
        <w:adjustRightInd/>
        <w:snapToGrid/>
        <w:spacing w:line="560" w:lineRule="exact"/>
        <w:ind w:left="0" w:leftChars="0" w:firstLine="636" w:firstLineChars="199"/>
        <w:jc w:val="both"/>
        <w:textAlignment w:val="auto"/>
        <w:rPr>
          <w:rFonts w:hint="eastAsia" w:ascii="Times New Roman" w:hAnsi="Times New Roman" w:eastAsia="仿宋_GB2312" w:cs="仿宋_GB2312"/>
          <w:b w:val="0"/>
          <w:bCs/>
          <w:smallCaps w:val="0"/>
          <w:color w:val="auto"/>
          <w:sz w:val="32"/>
          <w:szCs w:val="32"/>
          <w:highlight w:val="none"/>
          <w:u w:val="none"/>
          <w:lang w:val="en-US" w:eastAsia="zh-CN"/>
        </w:rPr>
      </w:pPr>
    </w:p>
    <w:p w14:paraId="7A0BDBBE">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right"/>
        <w:textAlignment w:val="auto"/>
        <w:rPr>
          <w:rFonts w:hint="eastAsia" w:ascii="Times New Roman" w:hAnsi="Times New Roman" w:eastAsia="仿宋_GB2312" w:cs="仿宋_GB2312"/>
          <w:bCs/>
          <w:smallCaps w:val="0"/>
          <w:sz w:val="32"/>
          <w:szCs w:val="32"/>
          <w:highlight w:val="none"/>
          <w:lang w:val="en-US" w:eastAsia="zh-CN"/>
        </w:rPr>
      </w:pPr>
      <w:r>
        <w:rPr>
          <w:rFonts w:hint="eastAsia" w:ascii="Times New Roman" w:hAnsi="Times New Roman" w:eastAsia="仿宋_GB2312" w:cs="仿宋_GB2312"/>
          <w:bCs/>
          <w:smallCaps w:val="0"/>
          <w:sz w:val="32"/>
          <w:szCs w:val="32"/>
          <w:highlight w:val="none"/>
          <w:lang w:val="en-US" w:eastAsia="zh-CN"/>
        </w:rPr>
        <w:t xml:space="preserve">                 深圳市鹏劳人力资源管理有限公司</w:t>
      </w:r>
    </w:p>
    <w:p w14:paraId="352F9D22">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right"/>
        <w:textAlignment w:val="auto"/>
        <w:rPr>
          <w:rFonts w:hint="eastAsia" w:ascii="Times New Roman" w:hAnsi="Times New Roman" w:eastAsia="仿宋_GB2312" w:cs="仿宋_GB2312"/>
          <w:b/>
          <w:smallCaps w:val="0"/>
          <w:sz w:val="32"/>
          <w:szCs w:val="32"/>
          <w:highlight w:val="none"/>
          <w:lang w:val="en-US" w:eastAsia="zh-CN"/>
        </w:rPr>
      </w:pPr>
      <w:r>
        <w:rPr>
          <w:rFonts w:hint="eastAsia" w:ascii="Times New Roman" w:hAnsi="Times New Roman" w:eastAsia="仿宋_GB2312" w:cs="仿宋_GB2312"/>
          <w:bCs/>
          <w:smallCaps w:val="0"/>
          <w:sz w:val="32"/>
          <w:szCs w:val="32"/>
          <w:highlight w:val="none"/>
          <w:lang w:val="en-US" w:eastAsia="zh-CN"/>
        </w:rPr>
        <w:t xml:space="preserve">                          2024年11月7日   </w:t>
      </w:r>
    </w:p>
    <w:p w14:paraId="39120538">
      <w:pPr>
        <w:pageBreakBefore w:val="0"/>
        <w:kinsoku/>
        <w:overflowPunct/>
        <w:topLinePunct w:val="0"/>
        <w:autoSpaceDE/>
        <w:autoSpaceDN/>
        <w:bidi w:val="0"/>
        <w:spacing w:line="560" w:lineRule="exact"/>
        <w:textAlignment w:val="auto"/>
        <w:rPr>
          <w:rFonts w:hint="eastAsia" w:ascii="Times New Roman" w:hAnsi="Times New Roman" w:eastAsia="仿宋" w:cs="仿宋"/>
          <w:smallCaps w:val="0"/>
          <w:highlight w:val="none"/>
          <w:lang w:eastAsia="zh-CN"/>
        </w:rPr>
      </w:pPr>
    </w:p>
    <w:p w14:paraId="6EBC64A9">
      <w:pPr>
        <w:pageBreakBefore w:val="0"/>
        <w:kinsoku/>
        <w:overflowPunct/>
        <w:topLinePunct w:val="0"/>
        <w:autoSpaceDE/>
        <w:autoSpaceDN/>
        <w:bidi w:val="0"/>
        <w:spacing w:line="560" w:lineRule="exact"/>
        <w:textAlignment w:val="auto"/>
        <w:rPr>
          <w:rFonts w:hint="eastAsia" w:ascii="Times New Roman" w:hAnsi="Times New Roman" w:eastAsia="仿宋" w:cs="仿宋"/>
          <w:smallCaps w:val="0"/>
          <w:highlight w:val="none"/>
          <w:lang w:eastAsia="zh-CN"/>
        </w:rPr>
      </w:pPr>
      <w:r>
        <w:rPr>
          <w:rFonts w:hint="eastAsia" w:ascii="Times New Roman" w:hAnsi="Times New Roman" w:eastAsia="仿宋" w:cs="仿宋"/>
          <w:smallCaps w:val="0"/>
          <w:highlight w:val="none"/>
          <w:lang w:eastAsia="zh-CN"/>
        </w:rPr>
        <w:t>附件</w:t>
      </w:r>
      <w:r>
        <w:rPr>
          <w:rFonts w:hint="eastAsia" w:ascii="Times New Roman" w:hAnsi="Times New Roman" w:eastAsia="仿宋" w:cs="仿宋"/>
          <w:smallCaps w:val="0"/>
          <w:highlight w:val="none"/>
          <w:lang w:val="en-US" w:eastAsia="zh-CN"/>
        </w:rPr>
        <w:t>1</w:t>
      </w:r>
      <w:r>
        <w:rPr>
          <w:rFonts w:hint="eastAsia" w:ascii="Times New Roman" w:hAnsi="Times New Roman" w:eastAsia="仿宋" w:cs="仿宋"/>
          <w:smallCaps w:val="0"/>
          <w:highlight w:val="none"/>
          <w:lang w:eastAsia="zh-CN"/>
        </w:rPr>
        <w:t>：</w:t>
      </w:r>
    </w:p>
    <w:p w14:paraId="7B1DFA98">
      <w:pPr>
        <w:pStyle w:val="3"/>
        <w:keepNext/>
        <w:keepLines/>
        <w:pageBreakBefore w:val="0"/>
        <w:widowControl/>
        <w:numPr>
          <w:ilvl w:val="1"/>
          <w:numId w:val="0"/>
        </w:numPr>
        <w:kinsoku/>
        <w:wordWrap/>
        <w:overflowPunct/>
        <w:topLinePunct w:val="0"/>
        <w:autoSpaceDE/>
        <w:autoSpaceDN/>
        <w:bidi w:val="0"/>
        <w:adjustRightInd w:val="0"/>
        <w:snapToGrid w:val="0"/>
        <w:spacing w:before="0" w:after="0" w:line="560" w:lineRule="exact"/>
        <w:jc w:val="center"/>
        <w:textAlignment w:val="auto"/>
        <w:rPr>
          <w:rFonts w:hint="eastAsia" w:ascii="Times New Roman" w:hAnsi="Times New Roman" w:eastAsia="方正小标宋简体" w:cs="方正小标宋简体"/>
          <w:b w:val="0"/>
          <w:bCs/>
          <w:smallCaps w:val="0"/>
          <w:sz w:val="36"/>
          <w:szCs w:val="36"/>
          <w:highlight w:val="none"/>
        </w:rPr>
      </w:pPr>
      <w:bookmarkStart w:id="12" w:name="_Toc140285777"/>
      <w:bookmarkStart w:id="13" w:name="_Toc22996"/>
      <w:r>
        <w:rPr>
          <w:rFonts w:hint="eastAsia" w:ascii="Times New Roman" w:hAnsi="Times New Roman" w:eastAsia="方正小标宋简体" w:cs="方正小标宋简体"/>
          <w:b w:val="0"/>
          <w:bCs/>
          <w:smallCaps w:val="0"/>
          <w:sz w:val="36"/>
          <w:szCs w:val="36"/>
          <w:highlight w:val="none"/>
          <w:lang w:val="en-US" w:eastAsia="zh-CN"/>
        </w:rPr>
        <w:t>深圳市鹏劳人力资源管理有限公司采购招标</w:t>
      </w:r>
      <w:r>
        <w:rPr>
          <w:rFonts w:hint="eastAsia" w:ascii="Times New Roman" w:hAnsi="Times New Roman" w:eastAsia="方正小标宋简体" w:cs="方正小标宋简体"/>
          <w:b w:val="0"/>
          <w:bCs/>
          <w:smallCaps w:val="0"/>
          <w:sz w:val="36"/>
          <w:szCs w:val="36"/>
          <w:highlight w:val="none"/>
        </w:rPr>
        <w:t>报名表</w:t>
      </w:r>
      <w:bookmarkEnd w:id="12"/>
      <w:bookmarkEnd w:id="13"/>
    </w:p>
    <w:tbl>
      <w:tblPr>
        <w:tblStyle w:val="15"/>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831"/>
        <w:gridCol w:w="1949"/>
        <w:gridCol w:w="1620"/>
        <w:gridCol w:w="900"/>
        <w:gridCol w:w="720"/>
        <w:gridCol w:w="1980"/>
      </w:tblGrid>
      <w:tr w14:paraId="6B43D5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1831" w:type="dxa"/>
            <w:tcBorders>
              <w:tl2br w:val="nil"/>
              <w:tr2bl w:val="nil"/>
            </w:tcBorders>
            <w:noWrap w:val="0"/>
            <w:vAlign w:val="center"/>
          </w:tcPr>
          <w:p w14:paraId="1D2D2E82">
            <w:pPr>
              <w:keepNext w:val="0"/>
              <w:keepLines w:val="0"/>
              <w:pageBreakBefore w:val="0"/>
              <w:widowControl w:val="0"/>
              <w:kinsoku/>
              <w:wordWrap w:val="0"/>
              <w:overflowPunct/>
              <w:topLinePunct/>
              <w:autoSpaceDE/>
              <w:autoSpaceDN/>
              <w:bidi w:val="0"/>
              <w:adjustRightInd/>
              <w:snapToGrid/>
              <w:spacing w:line="560" w:lineRule="exact"/>
              <w:jc w:val="center"/>
              <w:textAlignment w:val="auto"/>
              <w:rPr>
                <w:rFonts w:hint="eastAsia" w:ascii="Times New Roman" w:hAnsi="Times New Roman" w:eastAsiaTheme="minorEastAsia" w:cstheme="minorEastAsia"/>
                <w:b w:val="0"/>
                <w:bCs/>
                <w:smallCaps w:val="0"/>
                <w:sz w:val="22"/>
                <w:szCs w:val="22"/>
                <w:highlight w:val="none"/>
              </w:rPr>
            </w:pPr>
            <w:r>
              <w:rPr>
                <w:rFonts w:hint="eastAsia" w:ascii="Times New Roman" w:hAnsi="Times New Roman" w:eastAsiaTheme="minorEastAsia" w:cstheme="minorEastAsia"/>
                <w:b w:val="0"/>
                <w:bCs/>
                <w:smallCaps w:val="0"/>
                <w:sz w:val="22"/>
                <w:szCs w:val="22"/>
                <w:highlight w:val="none"/>
              </w:rPr>
              <w:t>项目名称</w:t>
            </w:r>
          </w:p>
        </w:tc>
        <w:tc>
          <w:tcPr>
            <w:tcW w:w="7169" w:type="dxa"/>
            <w:gridSpan w:val="5"/>
            <w:tcBorders>
              <w:tl2br w:val="nil"/>
              <w:tr2bl w:val="nil"/>
            </w:tcBorders>
            <w:noWrap w:val="0"/>
            <w:vAlign w:val="center"/>
          </w:tcPr>
          <w:p w14:paraId="4FB455DA">
            <w:pPr>
              <w:keepNext w:val="0"/>
              <w:keepLines w:val="0"/>
              <w:pageBreakBefore w:val="0"/>
              <w:widowControl w:val="0"/>
              <w:kinsoku/>
              <w:wordWrap w:val="0"/>
              <w:overflowPunct/>
              <w:topLinePunct/>
              <w:autoSpaceDE/>
              <w:autoSpaceDN/>
              <w:bidi w:val="0"/>
              <w:adjustRightInd/>
              <w:snapToGrid/>
              <w:spacing w:line="280" w:lineRule="exact"/>
              <w:ind w:firstLine="0" w:firstLineChars="0"/>
              <w:jc w:val="center"/>
              <w:textAlignment w:val="auto"/>
              <w:rPr>
                <w:rFonts w:hint="eastAsia" w:ascii="Times New Roman" w:hAnsi="Times New Roman" w:eastAsiaTheme="minorEastAsia" w:cstheme="minorEastAsia"/>
                <w:b w:val="0"/>
                <w:bCs/>
                <w:smallCaps w:val="0"/>
                <w:sz w:val="22"/>
                <w:szCs w:val="22"/>
                <w:highlight w:val="none"/>
                <w:lang w:val="en-US" w:eastAsia="zh-CN"/>
              </w:rPr>
            </w:pPr>
            <w:r>
              <w:rPr>
                <w:rFonts w:hint="eastAsia" w:ascii="Times New Roman" w:hAnsi="Times New Roman" w:eastAsiaTheme="minorEastAsia" w:cstheme="minorEastAsia"/>
                <w:b w:val="0"/>
                <w:bCs/>
                <w:smallCaps w:val="0"/>
                <w:sz w:val="22"/>
                <w:szCs w:val="22"/>
                <w:highlight w:val="none"/>
                <w:lang w:val="en-US" w:eastAsia="zh-CN"/>
              </w:rPr>
              <w:t>深圳市鹏劳人力资源管理有限公司</w:t>
            </w:r>
          </w:p>
          <w:p w14:paraId="1D87EEAB">
            <w:pPr>
              <w:keepNext w:val="0"/>
              <w:keepLines w:val="0"/>
              <w:pageBreakBefore w:val="0"/>
              <w:widowControl w:val="0"/>
              <w:kinsoku/>
              <w:wordWrap w:val="0"/>
              <w:overflowPunct/>
              <w:topLinePunct/>
              <w:autoSpaceDE/>
              <w:autoSpaceDN/>
              <w:bidi w:val="0"/>
              <w:adjustRightInd/>
              <w:snapToGrid/>
              <w:spacing w:line="280" w:lineRule="exact"/>
              <w:ind w:firstLine="0" w:firstLineChars="0"/>
              <w:jc w:val="center"/>
              <w:textAlignment w:val="auto"/>
              <w:rPr>
                <w:rFonts w:hint="default" w:ascii="Times New Roman" w:hAnsi="Times New Roman" w:eastAsiaTheme="minorEastAsia" w:cstheme="minorEastAsia"/>
                <w:b w:val="0"/>
                <w:bCs/>
                <w:smallCaps w:val="0"/>
                <w:sz w:val="22"/>
                <w:szCs w:val="22"/>
                <w:highlight w:val="none"/>
                <w:lang w:val="en-US" w:eastAsia="zh-CN"/>
              </w:rPr>
            </w:pPr>
            <w:r>
              <w:rPr>
                <w:rFonts w:hint="eastAsia" w:ascii="Times New Roman" w:hAnsi="Times New Roman" w:cstheme="minorEastAsia"/>
                <w:b w:val="0"/>
                <w:bCs/>
                <w:smallCaps w:val="0"/>
                <w:sz w:val="22"/>
                <w:szCs w:val="22"/>
                <w:highlight w:val="none"/>
                <w:lang w:val="en-US" w:eastAsia="zh-CN"/>
              </w:rPr>
              <w:t>2025-2026年度</w:t>
            </w:r>
            <w:r>
              <w:rPr>
                <w:rFonts w:hint="eastAsia" w:ascii="Times New Roman" w:hAnsi="Times New Roman" w:eastAsiaTheme="minorEastAsia" w:cstheme="minorEastAsia"/>
                <w:b w:val="0"/>
                <w:bCs/>
                <w:smallCaps w:val="0"/>
                <w:sz w:val="22"/>
                <w:szCs w:val="22"/>
                <w:highlight w:val="none"/>
                <w:lang w:val="en-US" w:eastAsia="zh-CN"/>
              </w:rPr>
              <w:t>电脑设备租赁</w:t>
            </w:r>
            <w:r>
              <w:rPr>
                <w:rFonts w:hint="eastAsia" w:ascii="Times New Roman" w:hAnsi="Times New Roman" w:cstheme="minorEastAsia"/>
                <w:b w:val="0"/>
                <w:bCs/>
                <w:smallCaps w:val="0"/>
                <w:sz w:val="22"/>
                <w:szCs w:val="22"/>
                <w:highlight w:val="none"/>
                <w:lang w:val="en-US" w:eastAsia="zh-CN"/>
              </w:rPr>
              <w:t>服务</w:t>
            </w:r>
            <w:r>
              <w:rPr>
                <w:rFonts w:hint="eastAsia" w:ascii="Times New Roman" w:hAnsi="Times New Roman" w:eastAsiaTheme="minorEastAsia" w:cstheme="minorEastAsia"/>
                <w:b w:val="0"/>
                <w:bCs/>
                <w:smallCaps w:val="0"/>
                <w:sz w:val="22"/>
                <w:szCs w:val="22"/>
                <w:highlight w:val="none"/>
                <w:lang w:val="en-US" w:eastAsia="zh-CN"/>
              </w:rPr>
              <w:t>采购</w:t>
            </w:r>
            <w:r>
              <w:rPr>
                <w:rFonts w:hint="eastAsia" w:ascii="Times New Roman" w:hAnsi="Times New Roman" w:cstheme="minorEastAsia"/>
                <w:b w:val="0"/>
                <w:bCs/>
                <w:smallCaps w:val="0"/>
                <w:sz w:val="22"/>
                <w:szCs w:val="22"/>
                <w:highlight w:val="none"/>
                <w:lang w:val="en-US" w:eastAsia="zh-CN"/>
              </w:rPr>
              <w:t>项目（二次）</w:t>
            </w:r>
          </w:p>
        </w:tc>
      </w:tr>
      <w:tr w14:paraId="5460AD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1831" w:type="dxa"/>
            <w:tcBorders>
              <w:tl2br w:val="nil"/>
              <w:tr2bl w:val="nil"/>
            </w:tcBorders>
            <w:noWrap w:val="0"/>
            <w:vAlign w:val="center"/>
          </w:tcPr>
          <w:p w14:paraId="752C6C40">
            <w:pPr>
              <w:keepNext w:val="0"/>
              <w:keepLines w:val="0"/>
              <w:pageBreakBefore w:val="0"/>
              <w:widowControl w:val="0"/>
              <w:kinsoku/>
              <w:wordWrap w:val="0"/>
              <w:overflowPunct/>
              <w:topLinePunct/>
              <w:autoSpaceDE/>
              <w:autoSpaceDN/>
              <w:bidi w:val="0"/>
              <w:adjustRightInd/>
              <w:snapToGrid/>
              <w:spacing w:line="560" w:lineRule="exact"/>
              <w:jc w:val="center"/>
              <w:textAlignment w:val="auto"/>
              <w:rPr>
                <w:rFonts w:hint="eastAsia" w:ascii="Times New Roman" w:hAnsi="Times New Roman" w:eastAsiaTheme="minorEastAsia" w:cstheme="minorEastAsia"/>
                <w:b w:val="0"/>
                <w:bCs/>
                <w:smallCaps w:val="0"/>
                <w:sz w:val="22"/>
                <w:szCs w:val="22"/>
                <w:highlight w:val="none"/>
              </w:rPr>
            </w:pPr>
            <w:r>
              <w:rPr>
                <w:rFonts w:hint="eastAsia" w:ascii="Times New Roman" w:hAnsi="Times New Roman" w:eastAsiaTheme="minorEastAsia" w:cstheme="minorEastAsia"/>
                <w:b w:val="0"/>
                <w:bCs/>
                <w:smallCaps w:val="0"/>
                <w:sz w:val="22"/>
                <w:szCs w:val="22"/>
                <w:highlight w:val="none"/>
              </w:rPr>
              <w:t>项目编号</w:t>
            </w:r>
          </w:p>
        </w:tc>
        <w:tc>
          <w:tcPr>
            <w:tcW w:w="3569" w:type="dxa"/>
            <w:gridSpan w:val="2"/>
            <w:tcBorders>
              <w:tl2br w:val="nil"/>
              <w:tr2bl w:val="nil"/>
            </w:tcBorders>
            <w:noWrap w:val="0"/>
            <w:vAlign w:val="center"/>
          </w:tcPr>
          <w:p w14:paraId="65AC1784">
            <w:pPr>
              <w:keepNext w:val="0"/>
              <w:keepLines w:val="0"/>
              <w:pageBreakBefore w:val="0"/>
              <w:widowControl w:val="0"/>
              <w:kinsoku/>
              <w:wordWrap w:val="0"/>
              <w:overflowPunct/>
              <w:topLinePunct/>
              <w:autoSpaceDE/>
              <w:autoSpaceDN/>
              <w:bidi w:val="0"/>
              <w:adjustRightInd/>
              <w:snapToGrid/>
              <w:spacing w:line="280" w:lineRule="exact"/>
              <w:jc w:val="center"/>
              <w:textAlignment w:val="auto"/>
              <w:rPr>
                <w:rFonts w:hint="eastAsia" w:ascii="Times New Roman" w:hAnsi="Times New Roman" w:eastAsiaTheme="minorEastAsia" w:cstheme="minorEastAsia"/>
                <w:b w:val="0"/>
                <w:bCs/>
                <w:smallCaps w:val="0"/>
                <w:sz w:val="22"/>
                <w:szCs w:val="22"/>
                <w:highlight w:val="none"/>
                <w:lang w:val="en-US" w:eastAsia="zh-CN"/>
              </w:rPr>
            </w:pPr>
            <w:r>
              <w:rPr>
                <w:rFonts w:hint="eastAsia" w:ascii="Times New Roman" w:hAnsi="Times New Roman" w:eastAsiaTheme="minorEastAsia" w:cstheme="minorEastAsia"/>
                <w:b w:val="0"/>
                <w:bCs/>
                <w:smallCaps w:val="0"/>
                <w:sz w:val="22"/>
                <w:szCs w:val="22"/>
                <w:highlight w:val="none"/>
                <w:lang w:val="en-US" w:eastAsia="zh-CN"/>
              </w:rPr>
              <w:t>PLHR-ZB-FW-</w:t>
            </w:r>
            <w:r>
              <w:rPr>
                <w:rFonts w:hint="eastAsia" w:ascii="Times New Roman" w:hAnsi="Times New Roman" w:cstheme="minorEastAsia"/>
                <w:b w:val="0"/>
                <w:bCs/>
                <w:smallCaps w:val="0"/>
                <w:sz w:val="22"/>
                <w:szCs w:val="22"/>
                <w:highlight w:val="none"/>
                <w:lang w:val="en-US" w:eastAsia="zh-CN"/>
              </w:rPr>
              <w:t>20240701</w:t>
            </w:r>
          </w:p>
        </w:tc>
        <w:tc>
          <w:tcPr>
            <w:tcW w:w="1620" w:type="dxa"/>
            <w:gridSpan w:val="2"/>
            <w:tcBorders>
              <w:tl2br w:val="nil"/>
              <w:tr2bl w:val="nil"/>
            </w:tcBorders>
            <w:noWrap w:val="0"/>
            <w:vAlign w:val="center"/>
          </w:tcPr>
          <w:p w14:paraId="1E1F6899">
            <w:pPr>
              <w:keepNext w:val="0"/>
              <w:keepLines w:val="0"/>
              <w:pageBreakBefore w:val="0"/>
              <w:widowControl w:val="0"/>
              <w:kinsoku/>
              <w:wordWrap w:val="0"/>
              <w:overflowPunct/>
              <w:topLinePunct/>
              <w:autoSpaceDE/>
              <w:autoSpaceDN/>
              <w:bidi w:val="0"/>
              <w:adjustRightInd/>
              <w:snapToGrid/>
              <w:spacing w:line="560" w:lineRule="exact"/>
              <w:jc w:val="center"/>
              <w:textAlignment w:val="auto"/>
              <w:rPr>
                <w:rFonts w:hint="eastAsia" w:ascii="Times New Roman" w:hAnsi="Times New Roman" w:eastAsiaTheme="minorEastAsia" w:cstheme="minorEastAsia"/>
                <w:b w:val="0"/>
                <w:bCs/>
                <w:smallCaps w:val="0"/>
                <w:sz w:val="22"/>
                <w:szCs w:val="22"/>
                <w:highlight w:val="none"/>
              </w:rPr>
            </w:pPr>
            <w:r>
              <w:rPr>
                <w:rFonts w:hint="eastAsia" w:ascii="Times New Roman" w:hAnsi="Times New Roman" w:eastAsiaTheme="minorEastAsia" w:cstheme="minorEastAsia"/>
                <w:b w:val="0"/>
                <w:bCs/>
                <w:smallCaps w:val="0"/>
                <w:sz w:val="22"/>
                <w:szCs w:val="22"/>
                <w:highlight w:val="none"/>
              </w:rPr>
              <w:t>所投包号</w:t>
            </w:r>
          </w:p>
        </w:tc>
        <w:tc>
          <w:tcPr>
            <w:tcW w:w="1980" w:type="dxa"/>
            <w:tcBorders>
              <w:tl2br w:val="nil"/>
              <w:tr2bl w:val="nil"/>
            </w:tcBorders>
            <w:noWrap w:val="0"/>
            <w:vAlign w:val="center"/>
          </w:tcPr>
          <w:p w14:paraId="5C61B87A">
            <w:pPr>
              <w:keepNext w:val="0"/>
              <w:keepLines w:val="0"/>
              <w:pageBreakBefore w:val="0"/>
              <w:widowControl w:val="0"/>
              <w:kinsoku/>
              <w:wordWrap w:val="0"/>
              <w:overflowPunct/>
              <w:topLinePunct/>
              <w:autoSpaceDE/>
              <w:autoSpaceDN/>
              <w:bidi w:val="0"/>
              <w:adjustRightInd/>
              <w:snapToGrid/>
              <w:spacing w:line="560" w:lineRule="exact"/>
              <w:jc w:val="center"/>
              <w:textAlignment w:val="auto"/>
              <w:rPr>
                <w:rFonts w:hint="eastAsia" w:ascii="Times New Roman" w:hAnsi="Times New Roman" w:eastAsiaTheme="minorEastAsia" w:cstheme="minorEastAsia"/>
                <w:b w:val="0"/>
                <w:bCs/>
                <w:smallCaps w:val="0"/>
                <w:sz w:val="22"/>
                <w:szCs w:val="22"/>
                <w:highlight w:val="none"/>
                <w:lang w:val="en-US" w:eastAsia="zh-CN"/>
              </w:rPr>
            </w:pPr>
            <w:r>
              <w:rPr>
                <w:rFonts w:hint="eastAsia" w:ascii="Times New Roman" w:hAnsi="Times New Roman" w:eastAsiaTheme="minorEastAsia" w:cstheme="minorEastAsia"/>
                <w:b w:val="0"/>
                <w:bCs/>
                <w:smallCaps w:val="0"/>
                <w:sz w:val="22"/>
                <w:szCs w:val="22"/>
                <w:highlight w:val="none"/>
                <w:lang w:val="en-US" w:eastAsia="zh-CN"/>
              </w:rPr>
              <w:t>/</w:t>
            </w:r>
          </w:p>
        </w:tc>
      </w:tr>
      <w:tr w14:paraId="78FFECB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831" w:type="dxa"/>
            <w:tcBorders>
              <w:tl2br w:val="nil"/>
              <w:tr2bl w:val="nil"/>
            </w:tcBorders>
            <w:noWrap w:val="0"/>
            <w:vAlign w:val="center"/>
          </w:tcPr>
          <w:p w14:paraId="79828D4E">
            <w:pPr>
              <w:keepNext w:val="0"/>
              <w:keepLines w:val="0"/>
              <w:pageBreakBefore w:val="0"/>
              <w:widowControl w:val="0"/>
              <w:kinsoku/>
              <w:wordWrap w:val="0"/>
              <w:overflowPunct/>
              <w:topLinePunct/>
              <w:autoSpaceDE/>
              <w:autoSpaceDN/>
              <w:bidi w:val="0"/>
              <w:adjustRightInd/>
              <w:snapToGrid/>
              <w:spacing w:line="240" w:lineRule="auto"/>
              <w:jc w:val="center"/>
              <w:textAlignment w:val="auto"/>
              <w:rPr>
                <w:rFonts w:hint="eastAsia" w:ascii="Times New Roman" w:hAnsi="Times New Roman" w:eastAsiaTheme="minorEastAsia" w:cstheme="minorEastAsia"/>
                <w:b w:val="0"/>
                <w:bCs/>
                <w:smallCaps w:val="0"/>
                <w:sz w:val="22"/>
                <w:szCs w:val="22"/>
                <w:highlight w:val="none"/>
              </w:rPr>
            </w:pPr>
            <w:r>
              <w:rPr>
                <w:rFonts w:hint="eastAsia" w:ascii="Times New Roman" w:hAnsi="Times New Roman" w:eastAsiaTheme="minorEastAsia" w:cstheme="minorEastAsia"/>
                <w:b w:val="0"/>
                <w:bCs/>
                <w:smallCaps w:val="0"/>
                <w:sz w:val="22"/>
                <w:szCs w:val="22"/>
                <w:highlight w:val="none"/>
                <w:lang w:val="en-US" w:eastAsia="zh-CN"/>
              </w:rPr>
              <w:t>投标人</w:t>
            </w:r>
            <w:r>
              <w:rPr>
                <w:rFonts w:hint="eastAsia" w:ascii="Times New Roman" w:hAnsi="Times New Roman" w:eastAsiaTheme="minorEastAsia" w:cstheme="minorEastAsia"/>
                <w:b w:val="0"/>
                <w:bCs/>
                <w:smallCaps w:val="0"/>
                <w:sz w:val="22"/>
                <w:szCs w:val="22"/>
                <w:highlight w:val="none"/>
              </w:rPr>
              <w:t>全称</w:t>
            </w:r>
          </w:p>
          <w:p w14:paraId="227426D2">
            <w:pPr>
              <w:keepNext w:val="0"/>
              <w:keepLines w:val="0"/>
              <w:pageBreakBefore w:val="0"/>
              <w:widowControl w:val="0"/>
              <w:kinsoku/>
              <w:wordWrap w:val="0"/>
              <w:overflowPunct/>
              <w:topLinePunct/>
              <w:autoSpaceDE/>
              <w:autoSpaceDN/>
              <w:bidi w:val="0"/>
              <w:adjustRightInd/>
              <w:snapToGrid/>
              <w:spacing w:line="240" w:lineRule="auto"/>
              <w:jc w:val="center"/>
              <w:textAlignment w:val="auto"/>
              <w:rPr>
                <w:rFonts w:hint="eastAsia" w:ascii="Times New Roman" w:hAnsi="Times New Roman" w:eastAsiaTheme="minorEastAsia" w:cstheme="minorEastAsia"/>
                <w:b w:val="0"/>
                <w:bCs/>
                <w:smallCaps w:val="0"/>
                <w:sz w:val="22"/>
                <w:szCs w:val="22"/>
                <w:highlight w:val="none"/>
                <w:lang w:eastAsia="zh-CN"/>
              </w:rPr>
            </w:pPr>
            <w:r>
              <w:rPr>
                <w:rFonts w:hint="eastAsia" w:ascii="Times New Roman" w:hAnsi="Times New Roman" w:eastAsiaTheme="minorEastAsia" w:cstheme="minorEastAsia"/>
                <w:b w:val="0"/>
                <w:bCs/>
                <w:smallCaps w:val="0"/>
                <w:sz w:val="22"/>
                <w:szCs w:val="22"/>
                <w:highlight w:val="none"/>
                <w:lang w:eastAsia="zh-CN"/>
              </w:rPr>
              <w:t>（</w:t>
            </w:r>
            <w:r>
              <w:rPr>
                <w:rFonts w:hint="eastAsia" w:ascii="Times New Roman" w:hAnsi="Times New Roman" w:eastAsiaTheme="minorEastAsia" w:cstheme="minorEastAsia"/>
                <w:b w:val="0"/>
                <w:bCs/>
                <w:smallCaps w:val="0"/>
                <w:sz w:val="22"/>
                <w:szCs w:val="22"/>
                <w:highlight w:val="none"/>
                <w:lang w:val="en-US" w:eastAsia="zh-CN"/>
              </w:rPr>
              <w:t>加盖公章</w:t>
            </w:r>
            <w:r>
              <w:rPr>
                <w:rFonts w:hint="eastAsia" w:ascii="Times New Roman" w:hAnsi="Times New Roman" w:eastAsiaTheme="minorEastAsia" w:cstheme="minorEastAsia"/>
                <w:b w:val="0"/>
                <w:bCs/>
                <w:smallCaps w:val="0"/>
                <w:sz w:val="22"/>
                <w:szCs w:val="22"/>
                <w:highlight w:val="none"/>
                <w:lang w:eastAsia="zh-CN"/>
              </w:rPr>
              <w:t>）</w:t>
            </w:r>
          </w:p>
        </w:tc>
        <w:tc>
          <w:tcPr>
            <w:tcW w:w="7169" w:type="dxa"/>
            <w:gridSpan w:val="5"/>
            <w:tcBorders>
              <w:tl2br w:val="nil"/>
              <w:tr2bl w:val="nil"/>
            </w:tcBorders>
            <w:noWrap w:val="0"/>
            <w:vAlign w:val="center"/>
          </w:tcPr>
          <w:p w14:paraId="29A4F744">
            <w:pPr>
              <w:keepNext w:val="0"/>
              <w:keepLines w:val="0"/>
              <w:pageBreakBefore w:val="0"/>
              <w:widowControl w:val="0"/>
              <w:kinsoku/>
              <w:wordWrap w:val="0"/>
              <w:overflowPunct/>
              <w:topLinePunct/>
              <w:autoSpaceDE/>
              <w:autoSpaceDN/>
              <w:bidi w:val="0"/>
              <w:adjustRightInd/>
              <w:snapToGrid/>
              <w:spacing w:line="560" w:lineRule="exact"/>
              <w:jc w:val="center"/>
              <w:textAlignment w:val="auto"/>
              <w:rPr>
                <w:rFonts w:hint="eastAsia" w:ascii="Times New Roman" w:hAnsi="Times New Roman" w:eastAsiaTheme="minorEastAsia" w:cstheme="minorEastAsia"/>
                <w:b w:val="0"/>
                <w:bCs/>
                <w:smallCaps w:val="0"/>
                <w:sz w:val="22"/>
                <w:szCs w:val="22"/>
                <w:highlight w:val="none"/>
              </w:rPr>
            </w:pPr>
          </w:p>
        </w:tc>
      </w:tr>
      <w:tr w14:paraId="58E9D6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831" w:type="dxa"/>
            <w:tcBorders>
              <w:tl2br w:val="nil"/>
              <w:tr2bl w:val="nil"/>
            </w:tcBorders>
            <w:noWrap w:val="0"/>
            <w:vAlign w:val="center"/>
          </w:tcPr>
          <w:p w14:paraId="30821342">
            <w:pPr>
              <w:keepNext w:val="0"/>
              <w:keepLines w:val="0"/>
              <w:pageBreakBefore w:val="0"/>
              <w:widowControl w:val="0"/>
              <w:kinsoku/>
              <w:wordWrap w:val="0"/>
              <w:overflowPunct/>
              <w:topLinePunct/>
              <w:autoSpaceDE/>
              <w:autoSpaceDN/>
              <w:bidi w:val="0"/>
              <w:adjustRightInd/>
              <w:snapToGrid/>
              <w:spacing w:line="240" w:lineRule="auto"/>
              <w:jc w:val="center"/>
              <w:textAlignment w:val="auto"/>
              <w:rPr>
                <w:rFonts w:hint="eastAsia" w:ascii="Times New Roman" w:hAnsi="Times New Roman" w:eastAsiaTheme="minorEastAsia" w:cstheme="minorEastAsia"/>
                <w:b w:val="0"/>
                <w:bCs/>
                <w:smallCaps w:val="0"/>
                <w:sz w:val="22"/>
                <w:szCs w:val="22"/>
                <w:highlight w:val="none"/>
              </w:rPr>
            </w:pPr>
            <w:r>
              <w:rPr>
                <w:rFonts w:hint="eastAsia" w:ascii="Times New Roman" w:hAnsi="Times New Roman" w:eastAsiaTheme="minorEastAsia" w:cstheme="minorEastAsia"/>
                <w:b w:val="0"/>
                <w:bCs/>
                <w:smallCaps w:val="0"/>
                <w:sz w:val="22"/>
                <w:szCs w:val="22"/>
                <w:highlight w:val="none"/>
              </w:rPr>
              <w:t>详细地址</w:t>
            </w:r>
          </w:p>
        </w:tc>
        <w:tc>
          <w:tcPr>
            <w:tcW w:w="3569" w:type="dxa"/>
            <w:gridSpan w:val="2"/>
            <w:tcBorders>
              <w:tl2br w:val="nil"/>
              <w:tr2bl w:val="nil"/>
            </w:tcBorders>
            <w:noWrap w:val="0"/>
            <w:vAlign w:val="center"/>
          </w:tcPr>
          <w:p w14:paraId="354E0927">
            <w:pPr>
              <w:keepNext w:val="0"/>
              <w:keepLines w:val="0"/>
              <w:pageBreakBefore w:val="0"/>
              <w:widowControl w:val="0"/>
              <w:kinsoku/>
              <w:wordWrap w:val="0"/>
              <w:overflowPunct/>
              <w:topLinePunct/>
              <w:autoSpaceDE/>
              <w:autoSpaceDN/>
              <w:bidi w:val="0"/>
              <w:adjustRightInd/>
              <w:snapToGrid/>
              <w:spacing w:line="560" w:lineRule="exact"/>
              <w:jc w:val="center"/>
              <w:textAlignment w:val="auto"/>
              <w:rPr>
                <w:rFonts w:hint="eastAsia" w:ascii="Times New Roman" w:hAnsi="Times New Roman" w:eastAsiaTheme="minorEastAsia" w:cstheme="minorEastAsia"/>
                <w:b w:val="0"/>
                <w:bCs/>
                <w:smallCaps w:val="0"/>
                <w:sz w:val="22"/>
                <w:szCs w:val="22"/>
                <w:highlight w:val="none"/>
              </w:rPr>
            </w:pPr>
          </w:p>
        </w:tc>
        <w:tc>
          <w:tcPr>
            <w:tcW w:w="1620" w:type="dxa"/>
            <w:gridSpan w:val="2"/>
            <w:tcBorders>
              <w:tl2br w:val="nil"/>
              <w:tr2bl w:val="nil"/>
            </w:tcBorders>
            <w:noWrap w:val="0"/>
            <w:vAlign w:val="center"/>
          </w:tcPr>
          <w:p w14:paraId="01A3FB27">
            <w:pPr>
              <w:keepNext w:val="0"/>
              <w:keepLines w:val="0"/>
              <w:pageBreakBefore w:val="0"/>
              <w:widowControl w:val="0"/>
              <w:kinsoku/>
              <w:wordWrap w:val="0"/>
              <w:overflowPunct/>
              <w:topLinePunct/>
              <w:autoSpaceDE/>
              <w:autoSpaceDN/>
              <w:bidi w:val="0"/>
              <w:adjustRightInd/>
              <w:snapToGrid/>
              <w:spacing w:line="560" w:lineRule="exact"/>
              <w:jc w:val="center"/>
              <w:textAlignment w:val="auto"/>
              <w:rPr>
                <w:rFonts w:hint="eastAsia" w:ascii="Times New Roman" w:hAnsi="Times New Roman" w:eastAsiaTheme="minorEastAsia" w:cstheme="minorEastAsia"/>
                <w:b w:val="0"/>
                <w:bCs/>
                <w:smallCaps w:val="0"/>
                <w:sz w:val="22"/>
                <w:szCs w:val="22"/>
                <w:highlight w:val="none"/>
              </w:rPr>
            </w:pPr>
            <w:r>
              <w:rPr>
                <w:rFonts w:hint="eastAsia" w:ascii="Times New Roman" w:hAnsi="Times New Roman" w:eastAsiaTheme="minorEastAsia" w:cstheme="minorEastAsia"/>
                <w:b w:val="0"/>
                <w:bCs/>
                <w:smallCaps w:val="0"/>
                <w:sz w:val="22"/>
                <w:szCs w:val="22"/>
                <w:highlight w:val="none"/>
              </w:rPr>
              <w:t>邮政编码</w:t>
            </w:r>
          </w:p>
        </w:tc>
        <w:tc>
          <w:tcPr>
            <w:tcW w:w="1980" w:type="dxa"/>
            <w:tcBorders>
              <w:tl2br w:val="nil"/>
              <w:tr2bl w:val="nil"/>
            </w:tcBorders>
            <w:noWrap w:val="0"/>
            <w:vAlign w:val="center"/>
          </w:tcPr>
          <w:p w14:paraId="3E3C111B">
            <w:pPr>
              <w:keepNext w:val="0"/>
              <w:keepLines w:val="0"/>
              <w:pageBreakBefore w:val="0"/>
              <w:widowControl w:val="0"/>
              <w:kinsoku/>
              <w:wordWrap w:val="0"/>
              <w:overflowPunct/>
              <w:topLinePunct/>
              <w:autoSpaceDE/>
              <w:autoSpaceDN/>
              <w:bidi w:val="0"/>
              <w:adjustRightInd/>
              <w:snapToGrid/>
              <w:spacing w:line="560" w:lineRule="exact"/>
              <w:jc w:val="center"/>
              <w:textAlignment w:val="auto"/>
              <w:rPr>
                <w:rFonts w:hint="eastAsia" w:ascii="Times New Roman" w:hAnsi="Times New Roman" w:eastAsiaTheme="minorEastAsia" w:cstheme="minorEastAsia"/>
                <w:b w:val="0"/>
                <w:bCs/>
                <w:smallCaps w:val="0"/>
                <w:sz w:val="22"/>
                <w:szCs w:val="22"/>
                <w:highlight w:val="none"/>
              </w:rPr>
            </w:pPr>
          </w:p>
        </w:tc>
      </w:tr>
      <w:tr w14:paraId="602E61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831" w:type="dxa"/>
            <w:tcBorders>
              <w:tl2br w:val="nil"/>
              <w:tr2bl w:val="nil"/>
            </w:tcBorders>
            <w:noWrap w:val="0"/>
            <w:vAlign w:val="center"/>
          </w:tcPr>
          <w:p w14:paraId="13504361">
            <w:pPr>
              <w:keepNext w:val="0"/>
              <w:keepLines w:val="0"/>
              <w:pageBreakBefore w:val="0"/>
              <w:widowControl w:val="0"/>
              <w:kinsoku/>
              <w:wordWrap w:val="0"/>
              <w:overflowPunct/>
              <w:topLinePunct/>
              <w:autoSpaceDE/>
              <w:autoSpaceDN/>
              <w:bidi w:val="0"/>
              <w:adjustRightInd/>
              <w:snapToGrid/>
              <w:spacing w:line="240" w:lineRule="auto"/>
              <w:jc w:val="center"/>
              <w:textAlignment w:val="auto"/>
              <w:rPr>
                <w:rFonts w:hint="eastAsia" w:ascii="Times New Roman" w:hAnsi="Times New Roman" w:eastAsiaTheme="minorEastAsia" w:cstheme="minorEastAsia"/>
                <w:b w:val="0"/>
                <w:bCs/>
                <w:smallCaps w:val="0"/>
                <w:sz w:val="22"/>
                <w:szCs w:val="22"/>
                <w:highlight w:val="none"/>
              </w:rPr>
            </w:pPr>
            <w:r>
              <w:rPr>
                <w:rFonts w:hint="eastAsia" w:ascii="Times New Roman" w:hAnsi="Times New Roman" w:eastAsiaTheme="minorEastAsia" w:cstheme="minorEastAsia"/>
                <w:b w:val="0"/>
                <w:bCs/>
                <w:smallCaps w:val="0"/>
                <w:sz w:val="22"/>
                <w:szCs w:val="22"/>
                <w:highlight w:val="none"/>
              </w:rPr>
              <w:t>法定代表人</w:t>
            </w:r>
          </w:p>
          <w:p w14:paraId="6EF5F8C1">
            <w:pPr>
              <w:keepNext w:val="0"/>
              <w:keepLines w:val="0"/>
              <w:pageBreakBefore w:val="0"/>
              <w:widowControl w:val="0"/>
              <w:kinsoku/>
              <w:wordWrap w:val="0"/>
              <w:overflowPunct/>
              <w:topLinePunct/>
              <w:autoSpaceDE/>
              <w:autoSpaceDN/>
              <w:bidi w:val="0"/>
              <w:adjustRightInd/>
              <w:snapToGrid/>
              <w:spacing w:line="240" w:lineRule="auto"/>
              <w:jc w:val="center"/>
              <w:textAlignment w:val="auto"/>
              <w:rPr>
                <w:rFonts w:hint="eastAsia" w:ascii="Times New Roman" w:hAnsi="Times New Roman" w:eastAsiaTheme="minorEastAsia" w:cstheme="minorEastAsia"/>
                <w:b w:val="0"/>
                <w:bCs/>
                <w:smallCaps w:val="0"/>
                <w:sz w:val="22"/>
                <w:szCs w:val="22"/>
                <w:highlight w:val="none"/>
              </w:rPr>
            </w:pPr>
            <w:r>
              <w:rPr>
                <w:rFonts w:hint="eastAsia" w:ascii="Times New Roman" w:hAnsi="Times New Roman" w:eastAsiaTheme="minorEastAsia" w:cstheme="minorEastAsia"/>
                <w:b w:val="0"/>
                <w:bCs/>
                <w:smallCaps w:val="0"/>
                <w:sz w:val="22"/>
                <w:szCs w:val="22"/>
                <w:highlight w:val="none"/>
              </w:rPr>
              <w:t>（负责人）</w:t>
            </w:r>
          </w:p>
        </w:tc>
        <w:tc>
          <w:tcPr>
            <w:tcW w:w="3569" w:type="dxa"/>
            <w:gridSpan w:val="2"/>
            <w:tcBorders>
              <w:tl2br w:val="nil"/>
              <w:tr2bl w:val="nil"/>
            </w:tcBorders>
            <w:noWrap w:val="0"/>
            <w:vAlign w:val="center"/>
          </w:tcPr>
          <w:p w14:paraId="2C285338">
            <w:pPr>
              <w:keepNext w:val="0"/>
              <w:keepLines w:val="0"/>
              <w:pageBreakBefore w:val="0"/>
              <w:widowControl w:val="0"/>
              <w:kinsoku/>
              <w:wordWrap w:val="0"/>
              <w:overflowPunct/>
              <w:topLinePunct/>
              <w:autoSpaceDE/>
              <w:autoSpaceDN/>
              <w:bidi w:val="0"/>
              <w:adjustRightInd/>
              <w:snapToGrid/>
              <w:spacing w:line="560" w:lineRule="exact"/>
              <w:jc w:val="center"/>
              <w:textAlignment w:val="auto"/>
              <w:rPr>
                <w:rFonts w:hint="eastAsia" w:ascii="Times New Roman" w:hAnsi="Times New Roman" w:eastAsiaTheme="minorEastAsia" w:cstheme="minorEastAsia"/>
                <w:b w:val="0"/>
                <w:bCs/>
                <w:smallCaps w:val="0"/>
                <w:sz w:val="22"/>
                <w:szCs w:val="22"/>
                <w:highlight w:val="none"/>
              </w:rPr>
            </w:pPr>
          </w:p>
        </w:tc>
        <w:tc>
          <w:tcPr>
            <w:tcW w:w="1620" w:type="dxa"/>
            <w:gridSpan w:val="2"/>
            <w:tcBorders>
              <w:tl2br w:val="nil"/>
              <w:tr2bl w:val="nil"/>
            </w:tcBorders>
            <w:noWrap w:val="0"/>
            <w:vAlign w:val="center"/>
          </w:tcPr>
          <w:p w14:paraId="370ACC73">
            <w:pPr>
              <w:keepNext w:val="0"/>
              <w:keepLines w:val="0"/>
              <w:pageBreakBefore w:val="0"/>
              <w:widowControl w:val="0"/>
              <w:kinsoku/>
              <w:wordWrap w:val="0"/>
              <w:overflowPunct/>
              <w:topLinePunct/>
              <w:autoSpaceDE/>
              <w:autoSpaceDN/>
              <w:bidi w:val="0"/>
              <w:adjustRightInd/>
              <w:snapToGrid/>
              <w:spacing w:line="560" w:lineRule="exact"/>
              <w:jc w:val="center"/>
              <w:textAlignment w:val="auto"/>
              <w:rPr>
                <w:rFonts w:hint="eastAsia" w:ascii="Times New Roman" w:hAnsi="Times New Roman" w:eastAsiaTheme="minorEastAsia" w:cstheme="minorEastAsia"/>
                <w:b w:val="0"/>
                <w:bCs/>
                <w:smallCaps w:val="0"/>
                <w:sz w:val="22"/>
                <w:szCs w:val="22"/>
                <w:highlight w:val="none"/>
              </w:rPr>
            </w:pPr>
            <w:r>
              <w:rPr>
                <w:rFonts w:hint="eastAsia" w:ascii="Times New Roman" w:hAnsi="Times New Roman" w:eastAsiaTheme="minorEastAsia" w:cstheme="minorEastAsia"/>
                <w:b w:val="0"/>
                <w:bCs/>
                <w:smallCaps w:val="0"/>
                <w:sz w:val="22"/>
                <w:szCs w:val="22"/>
                <w:highlight w:val="none"/>
              </w:rPr>
              <w:t>注册资金</w:t>
            </w:r>
          </w:p>
        </w:tc>
        <w:tc>
          <w:tcPr>
            <w:tcW w:w="1980" w:type="dxa"/>
            <w:tcBorders>
              <w:tl2br w:val="nil"/>
              <w:tr2bl w:val="nil"/>
            </w:tcBorders>
            <w:noWrap w:val="0"/>
            <w:vAlign w:val="center"/>
          </w:tcPr>
          <w:p w14:paraId="2A8C8267">
            <w:pPr>
              <w:keepNext w:val="0"/>
              <w:keepLines w:val="0"/>
              <w:pageBreakBefore w:val="0"/>
              <w:widowControl w:val="0"/>
              <w:kinsoku/>
              <w:wordWrap w:val="0"/>
              <w:overflowPunct/>
              <w:topLinePunct/>
              <w:autoSpaceDE/>
              <w:autoSpaceDN/>
              <w:bidi w:val="0"/>
              <w:adjustRightInd/>
              <w:snapToGrid/>
              <w:spacing w:line="560" w:lineRule="exact"/>
              <w:jc w:val="center"/>
              <w:textAlignment w:val="auto"/>
              <w:rPr>
                <w:rFonts w:hint="eastAsia" w:ascii="Times New Roman" w:hAnsi="Times New Roman" w:eastAsiaTheme="minorEastAsia" w:cstheme="minorEastAsia"/>
                <w:b w:val="0"/>
                <w:bCs/>
                <w:smallCaps w:val="0"/>
                <w:sz w:val="22"/>
                <w:szCs w:val="22"/>
                <w:highlight w:val="none"/>
              </w:rPr>
            </w:pPr>
          </w:p>
        </w:tc>
      </w:tr>
      <w:tr w14:paraId="4E77FD2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831" w:type="dxa"/>
            <w:tcBorders>
              <w:tl2br w:val="nil"/>
              <w:tr2bl w:val="nil"/>
            </w:tcBorders>
            <w:noWrap w:val="0"/>
            <w:vAlign w:val="center"/>
          </w:tcPr>
          <w:p w14:paraId="1AC8C31D">
            <w:pPr>
              <w:keepNext w:val="0"/>
              <w:keepLines w:val="0"/>
              <w:pageBreakBefore w:val="0"/>
              <w:widowControl w:val="0"/>
              <w:kinsoku/>
              <w:wordWrap w:val="0"/>
              <w:overflowPunct/>
              <w:topLinePunct/>
              <w:autoSpaceDE/>
              <w:autoSpaceDN/>
              <w:bidi w:val="0"/>
              <w:adjustRightInd/>
              <w:snapToGrid/>
              <w:spacing w:line="240" w:lineRule="auto"/>
              <w:jc w:val="center"/>
              <w:textAlignment w:val="auto"/>
              <w:rPr>
                <w:rFonts w:hint="eastAsia" w:ascii="Times New Roman" w:hAnsi="Times New Roman" w:eastAsiaTheme="minorEastAsia" w:cstheme="minorEastAsia"/>
                <w:b w:val="0"/>
                <w:bCs/>
                <w:smallCaps w:val="0"/>
                <w:sz w:val="22"/>
                <w:szCs w:val="22"/>
                <w:highlight w:val="none"/>
              </w:rPr>
            </w:pPr>
            <w:r>
              <w:rPr>
                <w:rFonts w:hint="eastAsia" w:ascii="Times New Roman" w:hAnsi="Times New Roman" w:eastAsiaTheme="minorEastAsia" w:cstheme="minorEastAsia"/>
                <w:b w:val="0"/>
                <w:bCs/>
                <w:smallCaps w:val="0"/>
                <w:sz w:val="22"/>
                <w:szCs w:val="22"/>
                <w:highlight w:val="none"/>
              </w:rPr>
              <w:t>联系电话</w:t>
            </w:r>
          </w:p>
        </w:tc>
        <w:tc>
          <w:tcPr>
            <w:tcW w:w="3569" w:type="dxa"/>
            <w:gridSpan w:val="2"/>
            <w:tcBorders>
              <w:tl2br w:val="nil"/>
              <w:tr2bl w:val="nil"/>
            </w:tcBorders>
            <w:noWrap w:val="0"/>
            <w:vAlign w:val="center"/>
          </w:tcPr>
          <w:p w14:paraId="472BE3ED">
            <w:pPr>
              <w:keepNext w:val="0"/>
              <w:keepLines w:val="0"/>
              <w:pageBreakBefore w:val="0"/>
              <w:widowControl w:val="0"/>
              <w:kinsoku/>
              <w:wordWrap w:val="0"/>
              <w:overflowPunct/>
              <w:topLinePunct/>
              <w:autoSpaceDE/>
              <w:autoSpaceDN/>
              <w:bidi w:val="0"/>
              <w:adjustRightInd/>
              <w:snapToGrid/>
              <w:spacing w:line="560" w:lineRule="exact"/>
              <w:jc w:val="center"/>
              <w:textAlignment w:val="auto"/>
              <w:rPr>
                <w:rFonts w:hint="eastAsia" w:ascii="Times New Roman" w:hAnsi="Times New Roman" w:eastAsiaTheme="minorEastAsia" w:cstheme="minorEastAsia"/>
                <w:b w:val="0"/>
                <w:bCs/>
                <w:smallCaps w:val="0"/>
                <w:sz w:val="22"/>
                <w:szCs w:val="22"/>
                <w:highlight w:val="none"/>
              </w:rPr>
            </w:pPr>
          </w:p>
        </w:tc>
        <w:tc>
          <w:tcPr>
            <w:tcW w:w="1620" w:type="dxa"/>
            <w:gridSpan w:val="2"/>
            <w:tcBorders>
              <w:tl2br w:val="nil"/>
              <w:tr2bl w:val="nil"/>
            </w:tcBorders>
            <w:noWrap w:val="0"/>
            <w:vAlign w:val="center"/>
          </w:tcPr>
          <w:p w14:paraId="01ED164F">
            <w:pPr>
              <w:keepNext w:val="0"/>
              <w:keepLines w:val="0"/>
              <w:pageBreakBefore w:val="0"/>
              <w:widowControl w:val="0"/>
              <w:kinsoku/>
              <w:wordWrap w:val="0"/>
              <w:overflowPunct/>
              <w:topLinePunct/>
              <w:autoSpaceDE/>
              <w:autoSpaceDN/>
              <w:bidi w:val="0"/>
              <w:adjustRightInd/>
              <w:snapToGrid/>
              <w:spacing w:line="560" w:lineRule="exact"/>
              <w:jc w:val="center"/>
              <w:textAlignment w:val="auto"/>
              <w:rPr>
                <w:rFonts w:hint="eastAsia" w:ascii="Times New Roman" w:hAnsi="Times New Roman" w:eastAsiaTheme="minorEastAsia" w:cstheme="minorEastAsia"/>
                <w:b w:val="0"/>
                <w:bCs/>
                <w:smallCaps w:val="0"/>
                <w:sz w:val="22"/>
                <w:szCs w:val="22"/>
                <w:highlight w:val="none"/>
              </w:rPr>
            </w:pPr>
            <w:r>
              <w:rPr>
                <w:rFonts w:hint="eastAsia" w:ascii="Times New Roman" w:hAnsi="Times New Roman" w:eastAsiaTheme="minorEastAsia" w:cstheme="minorEastAsia"/>
                <w:b w:val="0"/>
                <w:bCs/>
                <w:smallCaps w:val="0"/>
                <w:sz w:val="22"/>
                <w:szCs w:val="22"/>
                <w:highlight w:val="none"/>
              </w:rPr>
              <w:t>传真</w:t>
            </w:r>
          </w:p>
        </w:tc>
        <w:tc>
          <w:tcPr>
            <w:tcW w:w="1980" w:type="dxa"/>
            <w:tcBorders>
              <w:tl2br w:val="nil"/>
              <w:tr2bl w:val="nil"/>
            </w:tcBorders>
            <w:noWrap w:val="0"/>
            <w:vAlign w:val="center"/>
          </w:tcPr>
          <w:p w14:paraId="413A6344">
            <w:pPr>
              <w:keepNext w:val="0"/>
              <w:keepLines w:val="0"/>
              <w:pageBreakBefore w:val="0"/>
              <w:widowControl w:val="0"/>
              <w:kinsoku/>
              <w:wordWrap w:val="0"/>
              <w:overflowPunct/>
              <w:topLinePunct/>
              <w:autoSpaceDE/>
              <w:autoSpaceDN/>
              <w:bidi w:val="0"/>
              <w:adjustRightInd/>
              <w:snapToGrid/>
              <w:spacing w:line="560" w:lineRule="exact"/>
              <w:jc w:val="center"/>
              <w:textAlignment w:val="auto"/>
              <w:rPr>
                <w:rFonts w:hint="eastAsia" w:ascii="Times New Roman" w:hAnsi="Times New Roman" w:eastAsiaTheme="minorEastAsia" w:cstheme="minorEastAsia"/>
                <w:b w:val="0"/>
                <w:bCs/>
                <w:smallCaps w:val="0"/>
                <w:sz w:val="22"/>
                <w:szCs w:val="22"/>
                <w:highlight w:val="none"/>
              </w:rPr>
            </w:pPr>
          </w:p>
        </w:tc>
      </w:tr>
      <w:tr w14:paraId="5CD4E6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1831" w:type="dxa"/>
            <w:vMerge w:val="restart"/>
            <w:tcBorders>
              <w:tl2br w:val="nil"/>
              <w:tr2bl w:val="nil"/>
            </w:tcBorders>
            <w:noWrap w:val="0"/>
            <w:vAlign w:val="center"/>
          </w:tcPr>
          <w:p w14:paraId="768284BC">
            <w:pPr>
              <w:keepNext w:val="0"/>
              <w:keepLines w:val="0"/>
              <w:pageBreakBefore w:val="0"/>
              <w:widowControl w:val="0"/>
              <w:kinsoku/>
              <w:wordWrap w:val="0"/>
              <w:overflowPunct/>
              <w:topLinePunct/>
              <w:autoSpaceDE/>
              <w:autoSpaceDN/>
              <w:bidi w:val="0"/>
              <w:adjustRightInd/>
              <w:snapToGrid/>
              <w:spacing w:line="240" w:lineRule="auto"/>
              <w:jc w:val="center"/>
              <w:textAlignment w:val="auto"/>
              <w:rPr>
                <w:rFonts w:hint="eastAsia" w:ascii="Times New Roman" w:hAnsi="Times New Roman" w:eastAsiaTheme="minorEastAsia" w:cstheme="minorEastAsia"/>
                <w:b w:val="0"/>
                <w:bCs/>
                <w:smallCaps w:val="0"/>
                <w:sz w:val="22"/>
                <w:szCs w:val="22"/>
                <w:highlight w:val="none"/>
                <w:lang w:eastAsia="zh-CN"/>
              </w:rPr>
            </w:pPr>
            <w:r>
              <w:rPr>
                <w:rFonts w:hint="eastAsia" w:ascii="Times New Roman" w:hAnsi="Times New Roman" w:eastAsiaTheme="minorEastAsia" w:cstheme="minorEastAsia"/>
                <w:b w:val="0"/>
                <w:bCs/>
                <w:smallCaps w:val="0"/>
                <w:sz w:val="22"/>
                <w:szCs w:val="22"/>
                <w:highlight w:val="none"/>
              </w:rPr>
              <w:t>投标联系人</w:t>
            </w:r>
            <w:r>
              <w:rPr>
                <w:rFonts w:hint="eastAsia" w:ascii="Times New Roman" w:hAnsi="Times New Roman" w:eastAsiaTheme="minorEastAsia" w:cstheme="minorEastAsia"/>
                <w:b w:val="0"/>
                <w:bCs/>
                <w:smallCaps w:val="0"/>
                <w:sz w:val="22"/>
                <w:szCs w:val="22"/>
                <w:highlight w:val="none"/>
                <w:lang w:val="en-US" w:eastAsia="zh-CN"/>
              </w:rPr>
              <w:t xml:space="preserve">   </w:t>
            </w:r>
            <w:r>
              <w:rPr>
                <w:rFonts w:hint="eastAsia" w:ascii="Times New Roman" w:hAnsi="Times New Roman" w:eastAsiaTheme="minorEastAsia" w:cstheme="minorEastAsia"/>
                <w:b w:val="0"/>
                <w:bCs/>
                <w:smallCaps w:val="0"/>
                <w:sz w:val="22"/>
                <w:szCs w:val="22"/>
                <w:highlight w:val="none"/>
                <w:lang w:eastAsia="zh-CN"/>
              </w:rPr>
              <w:t>（</w:t>
            </w:r>
            <w:r>
              <w:rPr>
                <w:rFonts w:hint="eastAsia" w:ascii="Times New Roman" w:hAnsi="Times New Roman" w:eastAsiaTheme="minorEastAsia" w:cstheme="minorEastAsia"/>
                <w:b w:val="0"/>
                <w:bCs/>
                <w:smallCaps w:val="0"/>
                <w:sz w:val="22"/>
                <w:szCs w:val="22"/>
                <w:highlight w:val="none"/>
                <w:lang w:val="en-US" w:eastAsia="zh-CN"/>
              </w:rPr>
              <w:t>谈判代表</w:t>
            </w:r>
            <w:r>
              <w:rPr>
                <w:rFonts w:hint="eastAsia" w:ascii="Times New Roman" w:hAnsi="Times New Roman" w:eastAsiaTheme="minorEastAsia" w:cstheme="minorEastAsia"/>
                <w:b w:val="0"/>
                <w:bCs/>
                <w:smallCaps w:val="0"/>
                <w:sz w:val="22"/>
                <w:szCs w:val="22"/>
                <w:highlight w:val="none"/>
                <w:lang w:eastAsia="zh-CN"/>
              </w:rPr>
              <w:t>）</w:t>
            </w:r>
          </w:p>
        </w:tc>
        <w:tc>
          <w:tcPr>
            <w:tcW w:w="1949" w:type="dxa"/>
            <w:tcBorders>
              <w:tl2br w:val="nil"/>
              <w:tr2bl w:val="nil"/>
            </w:tcBorders>
            <w:noWrap w:val="0"/>
            <w:vAlign w:val="center"/>
          </w:tcPr>
          <w:p w14:paraId="527E694E">
            <w:pPr>
              <w:keepNext w:val="0"/>
              <w:keepLines w:val="0"/>
              <w:pageBreakBefore w:val="0"/>
              <w:widowControl w:val="0"/>
              <w:kinsoku/>
              <w:wordWrap w:val="0"/>
              <w:overflowPunct/>
              <w:topLinePunct/>
              <w:autoSpaceDE/>
              <w:autoSpaceDN/>
              <w:bidi w:val="0"/>
              <w:adjustRightInd/>
              <w:snapToGrid/>
              <w:spacing w:line="560" w:lineRule="exact"/>
              <w:jc w:val="center"/>
              <w:textAlignment w:val="auto"/>
              <w:rPr>
                <w:rFonts w:hint="eastAsia" w:ascii="Times New Roman" w:hAnsi="Times New Roman" w:eastAsiaTheme="minorEastAsia" w:cstheme="minorEastAsia"/>
                <w:b w:val="0"/>
                <w:bCs/>
                <w:smallCaps w:val="0"/>
                <w:sz w:val="22"/>
                <w:szCs w:val="22"/>
                <w:highlight w:val="none"/>
              </w:rPr>
            </w:pPr>
            <w:r>
              <w:rPr>
                <w:rFonts w:hint="eastAsia" w:ascii="Times New Roman" w:hAnsi="Times New Roman" w:eastAsiaTheme="minorEastAsia" w:cstheme="minorEastAsia"/>
                <w:b w:val="0"/>
                <w:bCs/>
                <w:smallCaps w:val="0"/>
                <w:sz w:val="22"/>
                <w:szCs w:val="22"/>
                <w:highlight w:val="none"/>
              </w:rPr>
              <w:t>姓名</w:t>
            </w:r>
          </w:p>
        </w:tc>
        <w:tc>
          <w:tcPr>
            <w:tcW w:w="2520" w:type="dxa"/>
            <w:gridSpan w:val="2"/>
            <w:tcBorders>
              <w:tl2br w:val="nil"/>
              <w:tr2bl w:val="nil"/>
            </w:tcBorders>
            <w:noWrap w:val="0"/>
            <w:vAlign w:val="center"/>
          </w:tcPr>
          <w:p w14:paraId="742AA1B4">
            <w:pPr>
              <w:keepNext w:val="0"/>
              <w:keepLines w:val="0"/>
              <w:pageBreakBefore w:val="0"/>
              <w:widowControl w:val="0"/>
              <w:kinsoku/>
              <w:wordWrap w:val="0"/>
              <w:overflowPunct/>
              <w:topLinePunct/>
              <w:autoSpaceDE/>
              <w:autoSpaceDN/>
              <w:bidi w:val="0"/>
              <w:adjustRightInd/>
              <w:snapToGrid/>
              <w:spacing w:line="560" w:lineRule="exact"/>
              <w:jc w:val="center"/>
              <w:textAlignment w:val="auto"/>
              <w:rPr>
                <w:rFonts w:hint="eastAsia" w:ascii="Times New Roman" w:hAnsi="Times New Roman" w:eastAsiaTheme="minorEastAsia" w:cstheme="minorEastAsia"/>
                <w:b w:val="0"/>
                <w:bCs/>
                <w:smallCaps w:val="0"/>
                <w:sz w:val="22"/>
                <w:szCs w:val="22"/>
                <w:highlight w:val="none"/>
              </w:rPr>
            </w:pPr>
            <w:r>
              <w:rPr>
                <w:rFonts w:hint="eastAsia" w:ascii="Times New Roman" w:hAnsi="Times New Roman" w:eastAsiaTheme="minorEastAsia" w:cstheme="minorEastAsia"/>
                <w:b w:val="0"/>
                <w:bCs/>
                <w:smallCaps w:val="0"/>
                <w:sz w:val="22"/>
                <w:szCs w:val="22"/>
                <w:highlight w:val="none"/>
              </w:rPr>
              <w:t>电话号码（手机）</w:t>
            </w:r>
          </w:p>
        </w:tc>
        <w:tc>
          <w:tcPr>
            <w:tcW w:w="2700" w:type="dxa"/>
            <w:gridSpan w:val="2"/>
            <w:tcBorders>
              <w:tl2br w:val="nil"/>
              <w:tr2bl w:val="nil"/>
            </w:tcBorders>
            <w:noWrap w:val="0"/>
            <w:vAlign w:val="center"/>
          </w:tcPr>
          <w:p w14:paraId="585F41F0">
            <w:pPr>
              <w:keepNext w:val="0"/>
              <w:keepLines w:val="0"/>
              <w:pageBreakBefore w:val="0"/>
              <w:widowControl w:val="0"/>
              <w:kinsoku/>
              <w:wordWrap w:val="0"/>
              <w:overflowPunct/>
              <w:topLinePunct/>
              <w:autoSpaceDE/>
              <w:autoSpaceDN/>
              <w:bidi w:val="0"/>
              <w:adjustRightInd/>
              <w:snapToGrid/>
              <w:spacing w:line="560" w:lineRule="exact"/>
              <w:jc w:val="center"/>
              <w:textAlignment w:val="auto"/>
              <w:rPr>
                <w:rFonts w:hint="eastAsia" w:ascii="Times New Roman" w:hAnsi="Times New Roman" w:eastAsiaTheme="minorEastAsia" w:cstheme="minorEastAsia"/>
                <w:b w:val="0"/>
                <w:bCs/>
                <w:smallCaps w:val="0"/>
                <w:sz w:val="22"/>
                <w:szCs w:val="22"/>
                <w:highlight w:val="none"/>
              </w:rPr>
            </w:pPr>
            <w:r>
              <w:rPr>
                <w:rFonts w:hint="eastAsia" w:ascii="Times New Roman" w:hAnsi="Times New Roman" w:eastAsiaTheme="minorEastAsia" w:cstheme="minorEastAsia"/>
                <w:b w:val="0"/>
                <w:bCs/>
                <w:smallCaps w:val="0"/>
                <w:sz w:val="22"/>
                <w:szCs w:val="22"/>
                <w:highlight w:val="none"/>
              </w:rPr>
              <w:t>E-mail</w:t>
            </w:r>
          </w:p>
        </w:tc>
      </w:tr>
      <w:tr w14:paraId="028FA6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831" w:type="dxa"/>
            <w:vMerge w:val="continue"/>
            <w:tcBorders>
              <w:tl2br w:val="nil"/>
              <w:tr2bl w:val="nil"/>
            </w:tcBorders>
            <w:noWrap w:val="0"/>
            <w:vAlign w:val="center"/>
          </w:tcPr>
          <w:p w14:paraId="32A9E9FC">
            <w:pPr>
              <w:keepNext w:val="0"/>
              <w:keepLines w:val="0"/>
              <w:pageBreakBefore w:val="0"/>
              <w:widowControl w:val="0"/>
              <w:kinsoku/>
              <w:wordWrap w:val="0"/>
              <w:overflowPunct/>
              <w:topLinePunct/>
              <w:autoSpaceDE/>
              <w:autoSpaceDN/>
              <w:bidi w:val="0"/>
              <w:adjustRightInd/>
              <w:snapToGrid/>
              <w:spacing w:line="560" w:lineRule="exact"/>
              <w:jc w:val="center"/>
              <w:textAlignment w:val="auto"/>
              <w:rPr>
                <w:rFonts w:hint="eastAsia" w:ascii="Times New Roman" w:hAnsi="Times New Roman" w:eastAsiaTheme="minorEastAsia" w:cstheme="minorEastAsia"/>
                <w:b w:val="0"/>
                <w:bCs/>
                <w:smallCaps w:val="0"/>
                <w:sz w:val="22"/>
                <w:szCs w:val="22"/>
                <w:highlight w:val="none"/>
              </w:rPr>
            </w:pPr>
          </w:p>
        </w:tc>
        <w:tc>
          <w:tcPr>
            <w:tcW w:w="1949" w:type="dxa"/>
            <w:tcBorders>
              <w:tl2br w:val="nil"/>
              <w:tr2bl w:val="nil"/>
            </w:tcBorders>
            <w:noWrap w:val="0"/>
            <w:vAlign w:val="center"/>
          </w:tcPr>
          <w:p w14:paraId="7048979B">
            <w:pPr>
              <w:keepNext w:val="0"/>
              <w:keepLines w:val="0"/>
              <w:pageBreakBefore w:val="0"/>
              <w:widowControl w:val="0"/>
              <w:kinsoku/>
              <w:wordWrap w:val="0"/>
              <w:overflowPunct/>
              <w:topLinePunct/>
              <w:autoSpaceDE/>
              <w:autoSpaceDN/>
              <w:bidi w:val="0"/>
              <w:adjustRightInd/>
              <w:snapToGrid/>
              <w:spacing w:line="560" w:lineRule="exact"/>
              <w:jc w:val="center"/>
              <w:textAlignment w:val="auto"/>
              <w:rPr>
                <w:rFonts w:hint="eastAsia" w:ascii="Times New Roman" w:hAnsi="Times New Roman" w:eastAsiaTheme="minorEastAsia" w:cstheme="minorEastAsia"/>
                <w:b w:val="0"/>
                <w:bCs/>
                <w:smallCaps w:val="0"/>
                <w:sz w:val="22"/>
                <w:szCs w:val="22"/>
                <w:highlight w:val="none"/>
              </w:rPr>
            </w:pPr>
          </w:p>
        </w:tc>
        <w:tc>
          <w:tcPr>
            <w:tcW w:w="2520" w:type="dxa"/>
            <w:gridSpan w:val="2"/>
            <w:tcBorders>
              <w:tl2br w:val="nil"/>
              <w:tr2bl w:val="nil"/>
            </w:tcBorders>
            <w:noWrap w:val="0"/>
            <w:vAlign w:val="center"/>
          </w:tcPr>
          <w:p w14:paraId="4C986262">
            <w:pPr>
              <w:keepNext w:val="0"/>
              <w:keepLines w:val="0"/>
              <w:pageBreakBefore w:val="0"/>
              <w:widowControl w:val="0"/>
              <w:kinsoku/>
              <w:wordWrap w:val="0"/>
              <w:overflowPunct/>
              <w:topLinePunct/>
              <w:autoSpaceDE/>
              <w:autoSpaceDN/>
              <w:bidi w:val="0"/>
              <w:adjustRightInd/>
              <w:snapToGrid/>
              <w:spacing w:line="560" w:lineRule="exact"/>
              <w:jc w:val="center"/>
              <w:textAlignment w:val="auto"/>
              <w:rPr>
                <w:rFonts w:hint="eastAsia" w:ascii="Times New Roman" w:hAnsi="Times New Roman" w:eastAsiaTheme="minorEastAsia" w:cstheme="minorEastAsia"/>
                <w:b w:val="0"/>
                <w:bCs/>
                <w:smallCaps w:val="0"/>
                <w:sz w:val="22"/>
                <w:szCs w:val="22"/>
                <w:highlight w:val="none"/>
              </w:rPr>
            </w:pPr>
          </w:p>
        </w:tc>
        <w:tc>
          <w:tcPr>
            <w:tcW w:w="2700" w:type="dxa"/>
            <w:gridSpan w:val="2"/>
            <w:tcBorders>
              <w:tl2br w:val="nil"/>
              <w:tr2bl w:val="nil"/>
            </w:tcBorders>
            <w:noWrap w:val="0"/>
            <w:vAlign w:val="center"/>
          </w:tcPr>
          <w:p w14:paraId="13435CCA">
            <w:pPr>
              <w:keepNext w:val="0"/>
              <w:keepLines w:val="0"/>
              <w:pageBreakBefore w:val="0"/>
              <w:widowControl w:val="0"/>
              <w:kinsoku/>
              <w:wordWrap w:val="0"/>
              <w:overflowPunct/>
              <w:topLinePunct/>
              <w:autoSpaceDE/>
              <w:autoSpaceDN/>
              <w:bidi w:val="0"/>
              <w:adjustRightInd/>
              <w:snapToGrid/>
              <w:spacing w:line="560" w:lineRule="exact"/>
              <w:jc w:val="center"/>
              <w:textAlignment w:val="auto"/>
              <w:rPr>
                <w:rFonts w:hint="eastAsia" w:ascii="Times New Roman" w:hAnsi="Times New Roman" w:eastAsiaTheme="minorEastAsia" w:cstheme="minorEastAsia"/>
                <w:b w:val="0"/>
                <w:bCs/>
                <w:smallCaps w:val="0"/>
                <w:sz w:val="22"/>
                <w:szCs w:val="22"/>
                <w:highlight w:val="none"/>
              </w:rPr>
            </w:pPr>
          </w:p>
        </w:tc>
      </w:tr>
      <w:tr w14:paraId="0BCAAC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158" w:hRule="atLeast"/>
          <w:jc w:val="center"/>
        </w:trPr>
        <w:tc>
          <w:tcPr>
            <w:tcW w:w="1831" w:type="dxa"/>
            <w:tcBorders>
              <w:tl2br w:val="nil"/>
              <w:tr2bl w:val="nil"/>
            </w:tcBorders>
            <w:noWrap w:val="0"/>
            <w:vAlign w:val="center"/>
          </w:tcPr>
          <w:p w14:paraId="6909A602">
            <w:pPr>
              <w:keepNext w:val="0"/>
              <w:keepLines w:val="0"/>
              <w:pageBreakBefore w:val="0"/>
              <w:widowControl w:val="0"/>
              <w:kinsoku/>
              <w:wordWrap w:val="0"/>
              <w:overflowPunct/>
              <w:topLinePunct/>
              <w:autoSpaceDE/>
              <w:autoSpaceDN/>
              <w:bidi w:val="0"/>
              <w:adjustRightInd/>
              <w:snapToGrid/>
              <w:spacing w:line="560" w:lineRule="exact"/>
              <w:jc w:val="center"/>
              <w:textAlignment w:val="auto"/>
              <w:rPr>
                <w:rFonts w:hint="eastAsia" w:ascii="Times New Roman" w:hAnsi="Times New Roman" w:eastAsiaTheme="minorEastAsia" w:cstheme="minorEastAsia"/>
                <w:b w:val="0"/>
                <w:bCs/>
                <w:smallCaps w:val="0"/>
                <w:sz w:val="22"/>
                <w:szCs w:val="22"/>
                <w:highlight w:val="none"/>
                <w:lang w:val="en-US" w:eastAsia="zh-CN"/>
              </w:rPr>
            </w:pPr>
            <w:r>
              <w:rPr>
                <w:rFonts w:hint="eastAsia" w:ascii="Times New Roman" w:hAnsi="Times New Roman" w:eastAsiaTheme="minorEastAsia" w:cstheme="minorEastAsia"/>
                <w:b w:val="0"/>
                <w:bCs/>
                <w:smallCaps w:val="0"/>
                <w:sz w:val="22"/>
                <w:szCs w:val="22"/>
                <w:highlight w:val="none"/>
                <w:lang w:val="en-US" w:eastAsia="zh-CN"/>
              </w:rPr>
              <w:t>报名文件清单</w:t>
            </w:r>
          </w:p>
        </w:tc>
        <w:tc>
          <w:tcPr>
            <w:tcW w:w="7169" w:type="dxa"/>
            <w:gridSpan w:val="5"/>
            <w:tcBorders>
              <w:tl2br w:val="nil"/>
              <w:tr2bl w:val="nil"/>
            </w:tcBorders>
            <w:noWrap w:val="0"/>
            <w:vAlign w:val="center"/>
          </w:tcPr>
          <w:p w14:paraId="5C843F89">
            <w:pPr>
              <w:keepNext w:val="0"/>
              <w:keepLines w:val="0"/>
              <w:pageBreakBefore w:val="0"/>
              <w:widowControl w:val="0"/>
              <w:numPr>
                <w:ilvl w:val="0"/>
                <w:numId w:val="3"/>
              </w:numPr>
              <w:kinsoku/>
              <w:wordWrap w:val="0"/>
              <w:overflowPunct/>
              <w:topLinePunct/>
              <w:autoSpaceDE/>
              <w:autoSpaceDN/>
              <w:bidi w:val="0"/>
              <w:adjustRightInd/>
              <w:snapToGrid/>
              <w:spacing w:line="400" w:lineRule="exact"/>
              <w:jc w:val="left"/>
              <w:textAlignment w:val="auto"/>
              <w:rPr>
                <w:rFonts w:hint="eastAsia" w:ascii="Times New Roman" w:hAnsi="Times New Roman" w:eastAsiaTheme="minorEastAsia" w:cstheme="minorEastAsia"/>
                <w:b w:val="0"/>
                <w:bCs/>
                <w:smallCaps w:val="0"/>
                <w:sz w:val="22"/>
                <w:szCs w:val="22"/>
                <w:highlight w:val="none"/>
                <w:lang w:val="en-US" w:eastAsia="zh-CN"/>
              </w:rPr>
            </w:pPr>
            <w:r>
              <w:rPr>
                <w:rFonts w:hint="eastAsia" w:ascii="Times New Roman" w:hAnsi="Times New Roman" w:eastAsiaTheme="minorEastAsia" w:cstheme="minorEastAsia"/>
                <w:b w:val="0"/>
                <w:bCs/>
                <w:smallCaps w:val="0"/>
                <w:sz w:val="22"/>
                <w:szCs w:val="22"/>
                <w:highlight w:val="none"/>
                <w:lang w:val="en-US" w:eastAsia="zh-CN"/>
              </w:rPr>
              <w:t>《统一社会信用代码营业执照》副本或组织机构代码证</w:t>
            </w:r>
            <w:r>
              <w:rPr>
                <w:rFonts w:hint="eastAsia" w:ascii="Times New Roman" w:hAnsi="Times New Roman" w:eastAsiaTheme="minorEastAsia" w:cstheme="minorEastAsia"/>
                <w:b w:val="0"/>
                <w:bCs/>
                <w:smallCaps w:val="0"/>
                <w:sz w:val="22"/>
                <w:szCs w:val="22"/>
                <w:highlight w:val="none"/>
                <w:lang w:val="en-US" w:eastAsia="zh-CN"/>
              </w:rPr>
              <w:sym w:font="Wingdings" w:char="00A8"/>
            </w:r>
          </w:p>
          <w:p w14:paraId="14200774">
            <w:pPr>
              <w:keepNext w:val="0"/>
              <w:keepLines w:val="0"/>
              <w:pageBreakBefore w:val="0"/>
              <w:widowControl w:val="0"/>
              <w:numPr>
                <w:ilvl w:val="0"/>
                <w:numId w:val="3"/>
              </w:numPr>
              <w:kinsoku/>
              <w:wordWrap w:val="0"/>
              <w:overflowPunct/>
              <w:topLinePunct/>
              <w:autoSpaceDE/>
              <w:autoSpaceDN/>
              <w:bidi w:val="0"/>
              <w:adjustRightInd/>
              <w:snapToGrid/>
              <w:jc w:val="left"/>
              <w:textAlignment w:val="auto"/>
              <w:rPr>
                <w:rFonts w:hint="eastAsia" w:ascii="Times New Roman" w:hAnsi="Times New Roman" w:eastAsiaTheme="minorEastAsia" w:cstheme="minorEastAsia"/>
                <w:b w:val="0"/>
                <w:bCs/>
                <w:smallCaps w:val="0"/>
                <w:sz w:val="22"/>
                <w:szCs w:val="22"/>
                <w:highlight w:val="none"/>
                <w:lang w:val="en-US" w:eastAsia="zh-CN"/>
              </w:rPr>
            </w:pPr>
            <w:r>
              <w:rPr>
                <w:rFonts w:hint="eastAsia" w:ascii="Times New Roman" w:hAnsi="Times New Roman" w:eastAsiaTheme="minorEastAsia" w:cstheme="minorEastAsia"/>
                <w:b w:val="0"/>
                <w:bCs/>
                <w:smallCaps w:val="0"/>
                <w:sz w:val="22"/>
                <w:szCs w:val="22"/>
                <w:highlight w:val="none"/>
                <w:lang w:val="en-US" w:eastAsia="zh-CN"/>
              </w:rPr>
              <w:t>法定代表人身份证明书及法人身份证复印件（格式自拟）</w:t>
            </w:r>
            <w:r>
              <w:rPr>
                <w:rFonts w:hint="eastAsia" w:ascii="Times New Roman" w:hAnsi="Times New Roman" w:eastAsiaTheme="minorEastAsia" w:cstheme="minorEastAsia"/>
                <w:b w:val="0"/>
                <w:bCs/>
                <w:smallCaps w:val="0"/>
                <w:sz w:val="22"/>
                <w:szCs w:val="22"/>
                <w:highlight w:val="none"/>
                <w:lang w:val="en-US" w:eastAsia="zh-CN"/>
              </w:rPr>
              <w:sym w:font="Wingdings" w:char="00A8"/>
            </w:r>
          </w:p>
          <w:p w14:paraId="027E8CF9">
            <w:pPr>
              <w:keepNext w:val="0"/>
              <w:keepLines w:val="0"/>
              <w:pageBreakBefore w:val="0"/>
              <w:widowControl w:val="0"/>
              <w:numPr>
                <w:ilvl w:val="0"/>
                <w:numId w:val="3"/>
              </w:numPr>
              <w:kinsoku/>
              <w:wordWrap w:val="0"/>
              <w:overflowPunct/>
              <w:topLinePunct/>
              <w:autoSpaceDE/>
              <w:autoSpaceDN/>
              <w:bidi w:val="0"/>
              <w:adjustRightInd/>
              <w:snapToGrid/>
              <w:jc w:val="left"/>
              <w:textAlignment w:val="auto"/>
              <w:rPr>
                <w:rFonts w:hint="eastAsia" w:ascii="Times New Roman" w:hAnsi="Times New Roman" w:eastAsiaTheme="minorEastAsia" w:cstheme="minorEastAsia"/>
                <w:b w:val="0"/>
                <w:bCs/>
                <w:smallCaps w:val="0"/>
                <w:sz w:val="22"/>
                <w:szCs w:val="22"/>
                <w:highlight w:val="none"/>
                <w:lang w:val="en-US" w:eastAsia="zh-CN"/>
              </w:rPr>
            </w:pPr>
            <w:r>
              <w:rPr>
                <w:rFonts w:hint="eastAsia" w:ascii="Times New Roman" w:hAnsi="Times New Roman" w:eastAsiaTheme="minorEastAsia" w:cstheme="minorEastAsia"/>
                <w:b w:val="0"/>
                <w:bCs/>
                <w:smallCaps w:val="0"/>
                <w:sz w:val="22"/>
                <w:szCs w:val="22"/>
                <w:highlight w:val="none"/>
                <w:lang w:val="en-US" w:eastAsia="zh-CN"/>
              </w:rPr>
              <w:t>法定代表人授权委托书及被委托人身份证复印件（格式自拟）</w:t>
            </w:r>
            <w:r>
              <w:rPr>
                <w:rFonts w:hint="eastAsia" w:ascii="Times New Roman" w:hAnsi="Times New Roman" w:eastAsiaTheme="minorEastAsia" w:cstheme="minorEastAsia"/>
                <w:b w:val="0"/>
                <w:bCs/>
                <w:smallCaps w:val="0"/>
                <w:sz w:val="22"/>
                <w:szCs w:val="22"/>
                <w:highlight w:val="none"/>
                <w:lang w:val="en-US" w:eastAsia="zh-CN"/>
              </w:rPr>
              <w:sym w:font="Wingdings" w:char="00A8"/>
            </w:r>
          </w:p>
        </w:tc>
      </w:tr>
      <w:tr w14:paraId="7D3C82C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87" w:hRule="atLeast"/>
          <w:jc w:val="center"/>
        </w:trPr>
        <w:tc>
          <w:tcPr>
            <w:tcW w:w="1831" w:type="dxa"/>
            <w:tcBorders>
              <w:tl2br w:val="nil"/>
              <w:tr2bl w:val="nil"/>
            </w:tcBorders>
            <w:noWrap w:val="0"/>
            <w:vAlign w:val="center"/>
          </w:tcPr>
          <w:p w14:paraId="75478E54">
            <w:pPr>
              <w:keepNext w:val="0"/>
              <w:keepLines w:val="0"/>
              <w:pageBreakBefore w:val="0"/>
              <w:widowControl w:val="0"/>
              <w:kinsoku/>
              <w:wordWrap w:val="0"/>
              <w:overflowPunct/>
              <w:topLinePunct/>
              <w:autoSpaceDE/>
              <w:autoSpaceDN/>
              <w:bidi w:val="0"/>
              <w:adjustRightInd/>
              <w:snapToGrid/>
              <w:spacing w:line="560" w:lineRule="exact"/>
              <w:jc w:val="center"/>
              <w:textAlignment w:val="auto"/>
              <w:rPr>
                <w:rFonts w:hint="eastAsia" w:ascii="Times New Roman" w:hAnsi="Times New Roman" w:eastAsiaTheme="minorEastAsia" w:cstheme="minorEastAsia"/>
                <w:b w:val="0"/>
                <w:bCs/>
                <w:smallCaps w:val="0"/>
                <w:sz w:val="22"/>
                <w:szCs w:val="22"/>
                <w:highlight w:val="none"/>
              </w:rPr>
            </w:pPr>
            <w:r>
              <w:rPr>
                <w:rFonts w:hint="eastAsia" w:ascii="Times New Roman" w:hAnsi="Times New Roman" w:eastAsiaTheme="minorEastAsia" w:cstheme="minorEastAsia"/>
                <w:b w:val="0"/>
                <w:bCs/>
                <w:smallCaps w:val="0"/>
                <w:sz w:val="22"/>
                <w:szCs w:val="22"/>
                <w:highlight w:val="none"/>
              </w:rPr>
              <w:t>备注</w:t>
            </w:r>
          </w:p>
        </w:tc>
        <w:tc>
          <w:tcPr>
            <w:tcW w:w="7169" w:type="dxa"/>
            <w:gridSpan w:val="5"/>
            <w:tcBorders>
              <w:tl2br w:val="nil"/>
              <w:tr2bl w:val="nil"/>
            </w:tcBorders>
            <w:noWrap w:val="0"/>
            <w:vAlign w:val="center"/>
          </w:tcPr>
          <w:p w14:paraId="1597E392">
            <w:pPr>
              <w:keepNext w:val="0"/>
              <w:keepLines w:val="0"/>
              <w:pageBreakBefore w:val="0"/>
              <w:widowControl w:val="0"/>
              <w:kinsoku/>
              <w:wordWrap w:val="0"/>
              <w:overflowPunct/>
              <w:topLinePunct/>
              <w:autoSpaceDE/>
              <w:autoSpaceDN/>
              <w:bidi w:val="0"/>
              <w:adjustRightInd/>
              <w:snapToGrid/>
              <w:spacing w:line="560" w:lineRule="exact"/>
              <w:jc w:val="center"/>
              <w:textAlignment w:val="auto"/>
              <w:rPr>
                <w:rFonts w:hint="eastAsia" w:ascii="Times New Roman" w:hAnsi="Times New Roman" w:eastAsiaTheme="minorEastAsia" w:cstheme="minorEastAsia"/>
                <w:b w:val="0"/>
                <w:bCs/>
                <w:smallCaps w:val="0"/>
                <w:sz w:val="22"/>
                <w:szCs w:val="22"/>
                <w:highlight w:val="none"/>
              </w:rPr>
            </w:pPr>
          </w:p>
          <w:p w14:paraId="7031232E">
            <w:pPr>
              <w:keepNext w:val="0"/>
              <w:keepLines w:val="0"/>
              <w:pageBreakBefore w:val="0"/>
              <w:widowControl w:val="0"/>
              <w:kinsoku/>
              <w:wordWrap w:val="0"/>
              <w:overflowPunct/>
              <w:topLinePunct/>
              <w:autoSpaceDE/>
              <w:autoSpaceDN/>
              <w:bidi w:val="0"/>
              <w:adjustRightInd/>
              <w:snapToGrid/>
              <w:spacing w:line="560" w:lineRule="exact"/>
              <w:jc w:val="center"/>
              <w:textAlignment w:val="auto"/>
              <w:rPr>
                <w:rFonts w:hint="eastAsia" w:ascii="Times New Roman" w:hAnsi="Times New Roman" w:eastAsiaTheme="minorEastAsia" w:cstheme="minorEastAsia"/>
                <w:b w:val="0"/>
                <w:bCs/>
                <w:smallCaps w:val="0"/>
                <w:sz w:val="22"/>
                <w:szCs w:val="22"/>
                <w:highlight w:val="none"/>
              </w:rPr>
            </w:pPr>
          </w:p>
        </w:tc>
      </w:tr>
    </w:tbl>
    <w:p w14:paraId="085B1B84">
      <w:pPr>
        <w:keepNext w:val="0"/>
        <w:keepLines w:val="0"/>
        <w:pageBreakBefore w:val="0"/>
        <w:widowControl/>
        <w:numPr>
          <w:ilvl w:val="0"/>
          <w:numId w:val="0"/>
        </w:numPr>
        <w:kinsoku/>
        <w:wordWrap w:val="0"/>
        <w:overflowPunct/>
        <w:topLinePunct w:val="0"/>
        <w:autoSpaceDE/>
        <w:autoSpaceDN/>
        <w:bidi w:val="0"/>
        <w:adjustRightInd/>
        <w:snapToGrid/>
        <w:spacing w:beforeLines="30" w:line="240" w:lineRule="auto"/>
        <w:ind w:firstLine="440" w:firstLineChars="200"/>
        <w:jc w:val="both"/>
        <w:textAlignment w:val="auto"/>
        <w:rPr>
          <w:rFonts w:hint="eastAsia" w:ascii="Times New Roman" w:hAnsi="Times New Roman" w:eastAsia="仿宋" w:cs="仿宋"/>
          <w:bCs/>
          <w:smallCaps w:val="0"/>
          <w:sz w:val="22"/>
          <w:szCs w:val="22"/>
          <w:highlight w:val="none"/>
          <w:lang w:val="en-US" w:eastAsia="zh-CN"/>
        </w:rPr>
      </w:pPr>
      <w:r>
        <w:rPr>
          <w:rFonts w:hint="eastAsia" w:ascii="Times New Roman" w:hAnsi="Times New Roman" w:eastAsia="仿宋" w:cs="仿宋"/>
          <w:bCs/>
          <w:smallCaps w:val="0"/>
          <w:sz w:val="22"/>
          <w:szCs w:val="22"/>
          <w:highlight w:val="none"/>
          <w:lang w:val="en-US" w:eastAsia="zh-CN"/>
        </w:rPr>
        <w:t>填报说明:本表为招标公告附件，请有意向参与的投标人填报本表，并按序提交资格文件电子版（加盖公章扫描PDF格式，与本表压缩至文件包，以“拟投标人全称-响应文件”为格式,于2024年11月14日12时前发送至</w:t>
      </w:r>
      <w:r>
        <w:rPr>
          <w:rFonts w:hint="default" w:ascii="Times New Roman" w:hAnsi="Times New Roman" w:eastAsia="仿宋" w:cs="Times New Roman"/>
          <w:bCs/>
          <w:smallCaps w:val="0"/>
          <w:sz w:val="22"/>
          <w:szCs w:val="22"/>
          <w:highlight w:val="none"/>
          <w:lang w:val="en-US" w:eastAsia="zh-CN"/>
        </w:rPr>
        <w:t>huangxj@plhr.cn</w:t>
      </w:r>
      <w:r>
        <w:rPr>
          <w:rFonts w:hint="eastAsia" w:ascii="Times New Roman" w:hAnsi="Times New Roman" w:eastAsia="仿宋" w:cs="仿宋"/>
          <w:bCs/>
          <w:smallCaps w:val="0"/>
          <w:sz w:val="22"/>
          <w:szCs w:val="22"/>
          <w:highlight w:val="none"/>
          <w:lang w:val="en-US" w:eastAsia="zh-CN"/>
        </w:rPr>
        <w:t>）</w:t>
      </w:r>
    </w:p>
    <w:p w14:paraId="45C73376">
      <w:pPr>
        <w:rPr>
          <w:rFonts w:ascii="Times New Roman" w:hAnsi="Times New Roman"/>
          <w:smallCaps w:val="0"/>
          <w:highlight w:val="none"/>
        </w:rPr>
      </w:pPr>
    </w:p>
    <w:p w14:paraId="20C5AD78">
      <w:pPr>
        <w:pStyle w:val="3"/>
        <w:pageBreakBefore w:val="0"/>
        <w:kinsoku/>
        <w:overflowPunct/>
        <w:topLinePunct w:val="0"/>
        <w:autoSpaceDE/>
        <w:autoSpaceDN/>
        <w:bidi w:val="0"/>
        <w:spacing w:line="560" w:lineRule="exact"/>
        <w:ind w:firstLine="640" w:firstLineChars="200"/>
        <w:jc w:val="center"/>
        <w:textAlignment w:val="auto"/>
        <w:rPr>
          <w:rFonts w:hint="eastAsia" w:ascii="Times New Roman" w:hAnsi="Times New Roman" w:cs="黑体"/>
          <w:b w:val="0"/>
          <w:bCs/>
          <w:smallCaps w:val="0"/>
          <w:sz w:val="32"/>
          <w:szCs w:val="32"/>
          <w:highlight w:val="none"/>
          <w:lang w:val="en-US" w:eastAsia="zh-CN"/>
        </w:rPr>
      </w:pPr>
    </w:p>
    <w:p w14:paraId="425CF836">
      <w:pPr>
        <w:pStyle w:val="3"/>
        <w:pageBreakBefore w:val="0"/>
        <w:kinsoku/>
        <w:overflowPunct/>
        <w:topLinePunct w:val="0"/>
        <w:autoSpaceDE/>
        <w:autoSpaceDN/>
        <w:bidi w:val="0"/>
        <w:spacing w:line="560" w:lineRule="exact"/>
        <w:ind w:firstLine="640" w:firstLineChars="200"/>
        <w:jc w:val="center"/>
        <w:textAlignment w:val="auto"/>
        <w:rPr>
          <w:rFonts w:hint="eastAsia" w:ascii="Times New Roman" w:hAnsi="Times New Roman" w:cs="黑体"/>
          <w:b w:val="0"/>
          <w:bCs/>
          <w:smallCaps w:val="0"/>
          <w:sz w:val="32"/>
          <w:szCs w:val="32"/>
          <w:highlight w:val="none"/>
          <w:lang w:val="en-US" w:eastAsia="zh-CN"/>
        </w:rPr>
      </w:pPr>
    </w:p>
    <w:p w14:paraId="5073164C">
      <w:pPr>
        <w:rPr>
          <w:rFonts w:hint="eastAsia" w:ascii="Times New Roman" w:hAnsi="Times New Roman"/>
          <w:smallCaps w:val="0"/>
          <w:highlight w:val="none"/>
          <w:lang w:val="en-US" w:eastAsia="zh-CN"/>
        </w:rPr>
      </w:pPr>
    </w:p>
    <w:p w14:paraId="524C5C79">
      <w:pPr>
        <w:pStyle w:val="3"/>
        <w:pageBreakBefore w:val="0"/>
        <w:kinsoku/>
        <w:overflowPunct/>
        <w:topLinePunct w:val="0"/>
        <w:autoSpaceDE/>
        <w:autoSpaceDN/>
        <w:bidi w:val="0"/>
        <w:spacing w:line="560" w:lineRule="exact"/>
        <w:jc w:val="center"/>
        <w:textAlignment w:val="auto"/>
        <w:rPr>
          <w:rFonts w:hint="default" w:ascii="Times New Roman" w:hAnsi="Times New Roman" w:eastAsia="黑体" w:cs="黑体"/>
          <w:b w:val="0"/>
          <w:bCs/>
          <w:smallCaps w:val="0"/>
          <w:sz w:val="32"/>
          <w:szCs w:val="32"/>
          <w:highlight w:val="none"/>
          <w:lang w:val="en-US" w:eastAsia="zh-CN"/>
        </w:rPr>
      </w:pPr>
      <w:bookmarkStart w:id="14" w:name="_Toc27913"/>
      <w:r>
        <w:rPr>
          <w:rFonts w:hint="eastAsia" w:ascii="Times New Roman" w:hAnsi="Times New Roman" w:cs="黑体"/>
          <w:b w:val="0"/>
          <w:bCs/>
          <w:smallCaps w:val="0"/>
          <w:sz w:val="32"/>
          <w:szCs w:val="32"/>
          <w:highlight w:val="none"/>
          <w:lang w:val="en-US" w:eastAsia="zh-CN"/>
        </w:rPr>
        <w:t>第二部分 招标文件</w:t>
      </w:r>
      <w:bookmarkEnd w:id="14"/>
    </w:p>
    <w:p w14:paraId="5D516FDF">
      <w:pPr>
        <w:pStyle w:val="3"/>
        <w:pageBreakBefore w:val="0"/>
        <w:kinsoku/>
        <w:overflowPunct/>
        <w:topLinePunct w:val="0"/>
        <w:autoSpaceDE/>
        <w:autoSpaceDN/>
        <w:bidi w:val="0"/>
        <w:spacing w:line="560" w:lineRule="exact"/>
        <w:jc w:val="center"/>
        <w:textAlignment w:val="auto"/>
        <w:rPr>
          <w:rFonts w:hint="eastAsia" w:ascii="Times New Roman" w:hAnsi="Times New Roman" w:eastAsia="黑体" w:cs="黑体"/>
          <w:b w:val="0"/>
          <w:bCs/>
          <w:smallCaps w:val="0"/>
          <w:sz w:val="32"/>
          <w:szCs w:val="32"/>
          <w:highlight w:val="none"/>
        </w:rPr>
      </w:pPr>
      <w:bookmarkStart w:id="15" w:name="_Toc25375"/>
      <w:r>
        <w:rPr>
          <w:rFonts w:hint="eastAsia" w:ascii="Times New Roman" w:hAnsi="Times New Roman" w:eastAsia="黑体" w:cs="黑体"/>
          <w:b w:val="0"/>
          <w:bCs/>
          <w:smallCaps w:val="0"/>
          <w:sz w:val="32"/>
          <w:szCs w:val="32"/>
          <w:highlight w:val="none"/>
        </w:rPr>
        <w:t>第一章 项目概况及招标程序</w:t>
      </w:r>
      <w:bookmarkEnd w:id="8"/>
      <w:bookmarkEnd w:id="15"/>
    </w:p>
    <w:p w14:paraId="52773F59">
      <w:pPr>
        <w:pStyle w:val="4"/>
        <w:pageBreakBefore w:val="0"/>
        <w:kinsoku/>
        <w:overflowPunct/>
        <w:topLinePunct w:val="0"/>
        <w:autoSpaceDE/>
        <w:autoSpaceDN/>
        <w:bidi w:val="0"/>
        <w:spacing w:before="0" w:after="0" w:line="560" w:lineRule="exact"/>
        <w:ind w:firstLine="640" w:firstLineChars="200"/>
        <w:textAlignment w:val="auto"/>
        <w:rPr>
          <w:rFonts w:hint="eastAsia" w:ascii="Times New Roman" w:hAnsi="Times New Roman" w:eastAsia="黑体" w:cs="黑体"/>
          <w:b w:val="0"/>
          <w:smallCaps w:val="0"/>
          <w:sz w:val="32"/>
          <w:szCs w:val="32"/>
          <w:highlight w:val="none"/>
          <w:lang w:val="zh-CN"/>
        </w:rPr>
      </w:pPr>
      <w:bookmarkStart w:id="16" w:name="_Toc28908"/>
      <w:r>
        <w:rPr>
          <w:rFonts w:hint="eastAsia" w:ascii="Times New Roman" w:hAnsi="Times New Roman" w:eastAsia="黑体" w:cs="黑体"/>
          <w:b w:val="0"/>
          <w:smallCaps w:val="0"/>
          <w:sz w:val="32"/>
          <w:szCs w:val="32"/>
          <w:highlight w:val="none"/>
          <w:lang w:val="zh-CN"/>
        </w:rPr>
        <w:t>一、项目名称</w:t>
      </w:r>
      <w:bookmarkEnd w:id="16"/>
    </w:p>
    <w:p w14:paraId="1823A7CE">
      <w:pPr>
        <w:pStyle w:val="8"/>
        <w:pageBreakBefore w:val="0"/>
        <w:tabs>
          <w:tab w:val="left" w:pos="7740"/>
        </w:tabs>
        <w:kinsoku/>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仿宋_GB2312"/>
          <w:bCs/>
          <w:smallCaps w:val="0"/>
          <w:kern w:val="2"/>
          <w:sz w:val="32"/>
          <w:szCs w:val="32"/>
          <w:highlight w:val="none"/>
          <w:lang w:val="en-US"/>
        </w:rPr>
      </w:pPr>
      <w:r>
        <w:rPr>
          <w:rFonts w:hint="eastAsia" w:ascii="Times New Roman" w:hAnsi="Times New Roman" w:eastAsia="仿宋_GB2312" w:cs="仿宋_GB2312"/>
          <w:bCs/>
          <w:smallCaps w:val="0"/>
          <w:kern w:val="2"/>
          <w:sz w:val="32"/>
          <w:szCs w:val="32"/>
          <w:highlight w:val="none"/>
          <w:lang w:val="zh-CN"/>
        </w:rPr>
        <w:t>深圳市鹏劳人力资源管理有限公司</w:t>
      </w:r>
      <w:r>
        <w:rPr>
          <w:rFonts w:hint="eastAsia" w:ascii="Times New Roman" w:hAnsi="Times New Roman" w:eastAsia="仿宋_GB2312" w:cs="仿宋_GB2312"/>
          <w:bCs/>
          <w:smallCaps w:val="0"/>
          <w:kern w:val="2"/>
          <w:sz w:val="32"/>
          <w:szCs w:val="32"/>
          <w:highlight w:val="none"/>
          <w:lang w:val="en-US" w:eastAsia="zh-CN"/>
        </w:rPr>
        <w:t>2025-2026年度电脑设备租赁服务采购</w:t>
      </w:r>
      <w:r>
        <w:rPr>
          <w:rFonts w:hint="eastAsia" w:ascii="Times New Roman" w:hAnsi="Times New Roman" w:eastAsia="仿宋_GB2312" w:cs="仿宋_GB2312"/>
          <w:bCs/>
          <w:smallCaps w:val="0"/>
          <w:kern w:val="2"/>
          <w:sz w:val="32"/>
          <w:szCs w:val="32"/>
          <w:highlight w:val="none"/>
          <w:lang w:val="zh-CN" w:eastAsia="zh-CN"/>
        </w:rPr>
        <w:t>项目（</w:t>
      </w:r>
      <w:r>
        <w:rPr>
          <w:rFonts w:hint="eastAsia" w:ascii="Times New Roman" w:hAnsi="Times New Roman" w:eastAsia="仿宋_GB2312" w:cs="仿宋_GB2312"/>
          <w:bCs/>
          <w:smallCaps w:val="0"/>
          <w:kern w:val="2"/>
          <w:sz w:val="32"/>
          <w:szCs w:val="32"/>
          <w:highlight w:val="none"/>
          <w:lang w:val="en-US" w:eastAsia="zh-CN"/>
        </w:rPr>
        <w:t>二次）</w:t>
      </w:r>
    </w:p>
    <w:p w14:paraId="46036965">
      <w:pPr>
        <w:pStyle w:val="4"/>
        <w:pageBreakBefore w:val="0"/>
        <w:kinsoku/>
        <w:overflowPunct/>
        <w:topLinePunct w:val="0"/>
        <w:autoSpaceDE/>
        <w:autoSpaceDN/>
        <w:bidi w:val="0"/>
        <w:spacing w:before="0" w:after="0" w:line="560" w:lineRule="exact"/>
        <w:ind w:firstLine="640" w:firstLineChars="200"/>
        <w:textAlignment w:val="auto"/>
        <w:rPr>
          <w:rFonts w:hint="eastAsia" w:ascii="Times New Roman" w:hAnsi="Times New Roman" w:eastAsia="黑体" w:cs="黑体"/>
          <w:b w:val="0"/>
          <w:smallCaps w:val="0"/>
          <w:sz w:val="32"/>
          <w:szCs w:val="32"/>
          <w:highlight w:val="none"/>
          <w:lang w:val="zh-CN"/>
        </w:rPr>
      </w:pPr>
      <w:bookmarkStart w:id="17" w:name="_Toc14795"/>
      <w:r>
        <w:rPr>
          <w:rFonts w:hint="eastAsia" w:ascii="Times New Roman" w:hAnsi="Times New Roman" w:eastAsia="黑体" w:cs="黑体"/>
          <w:b w:val="0"/>
          <w:smallCaps w:val="0"/>
          <w:sz w:val="32"/>
          <w:szCs w:val="32"/>
          <w:highlight w:val="none"/>
          <w:lang w:val="zh-CN"/>
        </w:rPr>
        <w:t>二、招标编号</w:t>
      </w:r>
      <w:bookmarkEnd w:id="17"/>
    </w:p>
    <w:p w14:paraId="3E7806FF">
      <w:pPr>
        <w:pStyle w:val="8"/>
        <w:pageBreakBefore w:val="0"/>
        <w:tabs>
          <w:tab w:val="left" w:pos="7740"/>
        </w:tabs>
        <w:kinsoku/>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仿宋_GB2312"/>
          <w:bCs/>
          <w:smallCaps w:val="0"/>
          <w:kern w:val="2"/>
          <w:sz w:val="32"/>
          <w:szCs w:val="32"/>
          <w:highlight w:val="none"/>
          <w:lang w:val="en-US" w:eastAsia="zh-CN"/>
        </w:rPr>
      </w:pPr>
      <w:r>
        <w:rPr>
          <w:rFonts w:hint="eastAsia" w:ascii="Times New Roman" w:hAnsi="Times New Roman" w:eastAsia="仿宋_GB2312" w:cs="仿宋_GB2312"/>
          <w:bCs/>
          <w:smallCaps w:val="0"/>
          <w:kern w:val="2"/>
          <w:sz w:val="32"/>
          <w:szCs w:val="32"/>
          <w:highlight w:val="none"/>
        </w:rPr>
        <w:t>PLHR-ZB-FW-</w:t>
      </w:r>
      <w:r>
        <w:rPr>
          <w:rFonts w:hint="eastAsia" w:ascii="Times New Roman" w:hAnsi="Times New Roman" w:eastAsia="仿宋_GB2312" w:cs="仿宋_GB2312"/>
          <w:bCs/>
          <w:smallCaps w:val="0"/>
          <w:kern w:val="2"/>
          <w:sz w:val="32"/>
          <w:szCs w:val="32"/>
          <w:highlight w:val="none"/>
          <w:lang w:eastAsia="zh-CN"/>
        </w:rPr>
        <w:t>20240701</w:t>
      </w:r>
    </w:p>
    <w:p w14:paraId="19583103">
      <w:pPr>
        <w:pStyle w:val="4"/>
        <w:pageBreakBefore w:val="0"/>
        <w:kinsoku/>
        <w:overflowPunct/>
        <w:topLinePunct w:val="0"/>
        <w:autoSpaceDE/>
        <w:autoSpaceDN/>
        <w:bidi w:val="0"/>
        <w:spacing w:before="0" w:after="0" w:line="560" w:lineRule="exact"/>
        <w:ind w:firstLine="640" w:firstLineChars="200"/>
        <w:textAlignment w:val="auto"/>
        <w:rPr>
          <w:rFonts w:hint="eastAsia" w:ascii="Times New Roman" w:hAnsi="Times New Roman" w:eastAsia="黑体" w:cs="黑体"/>
          <w:b w:val="0"/>
          <w:smallCaps w:val="0"/>
          <w:sz w:val="32"/>
          <w:szCs w:val="32"/>
          <w:highlight w:val="none"/>
        </w:rPr>
      </w:pPr>
      <w:bookmarkStart w:id="18" w:name="_Toc267"/>
      <w:r>
        <w:rPr>
          <w:rFonts w:hint="eastAsia" w:ascii="Times New Roman" w:hAnsi="Times New Roman" w:eastAsia="黑体" w:cs="黑体"/>
          <w:b w:val="0"/>
          <w:smallCaps w:val="0"/>
          <w:sz w:val="32"/>
          <w:szCs w:val="32"/>
          <w:highlight w:val="none"/>
        </w:rPr>
        <w:t>三、投标人资质要求</w:t>
      </w:r>
      <w:bookmarkEnd w:id="18"/>
    </w:p>
    <w:p w14:paraId="754EF2F4">
      <w:pPr>
        <w:pageBreakBefore w:val="0"/>
        <w:widowControl/>
        <w:numPr>
          <w:ilvl w:val="0"/>
          <w:numId w:val="4"/>
        </w:numPr>
        <w:kinsoku/>
        <w:overflowPunct/>
        <w:topLinePunct w:val="0"/>
        <w:autoSpaceDE/>
        <w:autoSpaceDN/>
        <w:bidi w:val="0"/>
        <w:spacing w:line="560" w:lineRule="exact"/>
        <w:ind w:firstLine="640" w:firstLineChars="200"/>
        <w:jc w:val="both"/>
        <w:textAlignment w:val="auto"/>
        <w:rPr>
          <w:rFonts w:hint="eastAsia" w:ascii="Times New Roman" w:hAnsi="Times New Roman" w:eastAsia="仿宋_GB2312" w:cs="仿宋_GB2312"/>
          <w:bCs/>
          <w:smallCaps w:val="0"/>
          <w:sz w:val="32"/>
          <w:szCs w:val="32"/>
          <w:highlight w:val="none"/>
          <w:lang w:val="en-US" w:eastAsia="zh-CN"/>
        </w:rPr>
      </w:pPr>
      <w:bookmarkStart w:id="19" w:name="_Toc19081"/>
      <w:r>
        <w:rPr>
          <w:rFonts w:hint="eastAsia" w:ascii="Times New Roman" w:hAnsi="Times New Roman" w:eastAsia="仿宋_GB2312" w:cs="仿宋_GB2312"/>
          <w:bCs/>
          <w:smallCaps w:val="0"/>
          <w:sz w:val="32"/>
          <w:szCs w:val="32"/>
          <w:highlight w:val="none"/>
          <w:lang w:val="en-US" w:eastAsia="zh-CN"/>
        </w:rPr>
        <w:t>投标人为国内注册（指按国家有关规定要求注册的），经营本次采购内容，具备独立法人资格的供应商；</w:t>
      </w:r>
    </w:p>
    <w:p w14:paraId="4122D07B">
      <w:pPr>
        <w:pageBreakBefore w:val="0"/>
        <w:widowControl/>
        <w:numPr>
          <w:ilvl w:val="0"/>
          <w:numId w:val="4"/>
        </w:numPr>
        <w:kinsoku/>
        <w:overflowPunct/>
        <w:topLinePunct w:val="0"/>
        <w:autoSpaceDE/>
        <w:autoSpaceDN/>
        <w:bidi w:val="0"/>
        <w:spacing w:line="560" w:lineRule="exact"/>
        <w:ind w:firstLine="640" w:firstLineChars="200"/>
        <w:jc w:val="both"/>
        <w:textAlignment w:val="auto"/>
        <w:rPr>
          <w:rFonts w:hint="eastAsia" w:ascii="Times New Roman" w:hAnsi="Times New Roman" w:eastAsia="仿宋_GB2312" w:cs="仿宋_GB2312"/>
          <w:bCs/>
          <w:smallCaps w:val="0"/>
          <w:sz w:val="32"/>
          <w:szCs w:val="32"/>
          <w:highlight w:val="none"/>
          <w:lang w:val="en-US" w:eastAsia="zh-CN"/>
        </w:rPr>
      </w:pPr>
      <w:r>
        <w:rPr>
          <w:rFonts w:hint="eastAsia" w:ascii="Times New Roman" w:hAnsi="Times New Roman" w:eastAsia="仿宋_GB2312" w:cs="仿宋_GB2312"/>
          <w:bCs/>
          <w:smallCaps w:val="0"/>
          <w:sz w:val="32"/>
          <w:szCs w:val="32"/>
          <w:highlight w:val="none"/>
          <w:lang w:val="en-US" w:eastAsia="zh-CN"/>
        </w:rPr>
        <w:t>投标人具有完全响应本项目采购需求的能力；</w:t>
      </w:r>
    </w:p>
    <w:p w14:paraId="28FBA4CB">
      <w:pPr>
        <w:keepNext w:val="0"/>
        <w:keepLines w:val="0"/>
        <w:pageBreakBefore w:val="0"/>
        <w:widowControl w:val="0"/>
        <w:numPr>
          <w:ilvl w:val="0"/>
          <w:numId w:val="4"/>
        </w:numPr>
        <w:kinsoku/>
        <w:wordWrap w:val="0"/>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bCs/>
          <w:smallCaps w:val="0"/>
          <w:sz w:val="32"/>
          <w:szCs w:val="32"/>
          <w:highlight w:val="none"/>
          <w:lang w:val="en-US" w:eastAsia="zh-CN"/>
        </w:rPr>
      </w:pPr>
      <w:r>
        <w:rPr>
          <w:rFonts w:hint="eastAsia" w:ascii="Times New Roman" w:hAnsi="Times New Roman" w:eastAsia="仿宋_GB2312" w:cs="仿宋_GB2312"/>
          <w:bCs/>
          <w:smallCaps w:val="0"/>
          <w:sz w:val="32"/>
          <w:szCs w:val="32"/>
          <w:highlight w:val="none"/>
          <w:lang w:val="en-US" w:eastAsia="zh-CN"/>
        </w:rPr>
        <w:t>投标人无在“信用中国”网站(www.creditchina.gov.cn)、中国政府采购网(www.ccgp.gov.cn)、</w:t>
      </w:r>
      <w:r>
        <w:rPr>
          <w:rFonts w:hint="eastAsia" w:ascii="Times New Roman" w:hAnsi="Times New Roman" w:eastAsia="仿宋_GB2312" w:cs="仿宋_GB2312"/>
          <w:bCs/>
          <w:smallCaps w:val="0"/>
          <w:sz w:val="32"/>
          <w:szCs w:val="32"/>
          <w:highlight w:val="none"/>
          <w:lang w:val="en-US" w:eastAsia="zh-CN"/>
        </w:rPr>
        <w:fldChar w:fldCharType="begin"/>
      </w:r>
      <w:r>
        <w:rPr>
          <w:rFonts w:hint="eastAsia" w:ascii="Times New Roman" w:hAnsi="Times New Roman" w:eastAsia="仿宋_GB2312" w:cs="仿宋_GB2312"/>
          <w:bCs/>
          <w:smallCaps w:val="0"/>
          <w:sz w:val="32"/>
          <w:szCs w:val="32"/>
          <w:highlight w:val="none"/>
          <w:lang w:val="en-US" w:eastAsia="zh-CN"/>
        </w:rPr>
        <w:instrText xml:space="preserve"> HYPERLINK "https://wenshu.court.gov.cn/" </w:instrText>
      </w:r>
      <w:r>
        <w:rPr>
          <w:rFonts w:hint="eastAsia" w:ascii="Times New Roman" w:hAnsi="Times New Roman" w:eastAsia="仿宋_GB2312" w:cs="仿宋_GB2312"/>
          <w:bCs/>
          <w:smallCaps w:val="0"/>
          <w:sz w:val="32"/>
          <w:szCs w:val="32"/>
          <w:highlight w:val="none"/>
          <w:lang w:val="en-US" w:eastAsia="zh-CN"/>
        </w:rPr>
        <w:fldChar w:fldCharType="separate"/>
      </w:r>
      <w:r>
        <w:rPr>
          <w:rFonts w:hint="eastAsia" w:ascii="Times New Roman" w:hAnsi="Times New Roman" w:eastAsia="仿宋_GB2312" w:cs="仿宋_GB2312"/>
          <w:bCs/>
          <w:smallCaps w:val="0"/>
          <w:sz w:val="32"/>
          <w:szCs w:val="32"/>
          <w:highlight w:val="none"/>
          <w:lang w:val="en-US" w:eastAsia="zh-CN"/>
        </w:rPr>
        <w:t>中国裁判文书网（wenshu.court.gov.cn)</w:t>
      </w:r>
      <w:r>
        <w:rPr>
          <w:rFonts w:hint="eastAsia" w:ascii="Times New Roman" w:hAnsi="Times New Roman" w:eastAsia="仿宋_GB2312" w:cs="仿宋_GB2312"/>
          <w:bCs/>
          <w:smallCaps w:val="0"/>
          <w:sz w:val="32"/>
          <w:szCs w:val="32"/>
          <w:highlight w:val="none"/>
          <w:lang w:val="en-US" w:eastAsia="zh-CN"/>
        </w:rPr>
        <w:fldChar w:fldCharType="end"/>
      </w:r>
      <w:r>
        <w:rPr>
          <w:rFonts w:hint="eastAsia" w:ascii="Times New Roman" w:hAnsi="Times New Roman" w:eastAsia="仿宋_GB2312" w:cs="仿宋_GB2312"/>
          <w:bCs/>
          <w:smallCaps w:val="0"/>
          <w:sz w:val="32"/>
          <w:szCs w:val="32"/>
          <w:highlight w:val="none"/>
          <w:lang w:val="en-US" w:eastAsia="zh-CN"/>
        </w:rPr>
        <w:t>等渠道列入失信被执行人、重大税收违法案件当事人名单、政府采购严重违法失信行为记录名单、网络行贿行为记录的情况；</w:t>
      </w:r>
    </w:p>
    <w:p w14:paraId="0F03939C">
      <w:pPr>
        <w:pageBreakBefore w:val="0"/>
        <w:widowControl/>
        <w:numPr>
          <w:ilvl w:val="0"/>
          <w:numId w:val="4"/>
        </w:numPr>
        <w:kinsoku/>
        <w:overflowPunct/>
        <w:topLinePunct w:val="0"/>
        <w:autoSpaceDE/>
        <w:autoSpaceDN/>
        <w:bidi w:val="0"/>
        <w:spacing w:line="560" w:lineRule="exact"/>
        <w:ind w:firstLine="640" w:firstLineChars="200"/>
        <w:jc w:val="both"/>
        <w:textAlignment w:val="auto"/>
        <w:rPr>
          <w:rFonts w:hint="eastAsia" w:ascii="Times New Roman" w:hAnsi="Times New Roman" w:eastAsia="仿宋_GB2312" w:cs="仿宋_GB2312"/>
          <w:bCs/>
          <w:smallCaps w:val="0"/>
          <w:sz w:val="32"/>
          <w:szCs w:val="32"/>
          <w:highlight w:val="none"/>
          <w:lang w:val="en-US" w:eastAsia="zh-CN"/>
        </w:rPr>
      </w:pPr>
      <w:r>
        <w:rPr>
          <w:rFonts w:hint="eastAsia" w:ascii="Times New Roman" w:hAnsi="Times New Roman" w:eastAsia="仿宋_GB2312" w:cs="仿宋_GB2312"/>
          <w:bCs/>
          <w:smallCaps w:val="0"/>
          <w:sz w:val="32"/>
          <w:szCs w:val="32"/>
          <w:highlight w:val="none"/>
          <w:lang w:val="en-US" w:eastAsia="zh-CN"/>
        </w:rPr>
        <w:t>投标人如为与招标人既往合作的供应商，需满足招标人关于供应商的管理规定，且2021年1月1日至本项目确定成交人之日前投标人无重大事故、服务投诉或质量不符合记录；</w:t>
      </w:r>
    </w:p>
    <w:p w14:paraId="3A9B1F82">
      <w:pPr>
        <w:pageBreakBefore w:val="0"/>
        <w:widowControl/>
        <w:numPr>
          <w:ilvl w:val="0"/>
          <w:numId w:val="4"/>
        </w:numPr>
        <w:kinsoku/>
        <w:overflowPunct/>
        <w:topLinePunct w:val="0"/>
        <w:autoSpaceDE/>
        <w:autoSpaceDN/>
        <w:bidi w:val="0"/>
        <w:spacing w:line="560" w:lineRule="exact"/>
        <w:ind w:firstLine="640" w:firstLineChars="200"/>
        <w:jc w:val="both"/>
        <w:textAlignment w:val="auto"/>
        <w:rPr>
          <w:rFonts w:hint="eastAsia" w:ascii="Times New Roman" w:hAnsi="Times New Roman" w:eastAsia="仿宋_GB2312" w:cs="仿宋_GB2312"/>
          <w:bCs/>
          <w:smallCaps w:val="0"/>
          <w:sz w:val="32"/>
          <w:szCs w:val="32"/>
          <w:highlight w:val="none"/>
          <w:lang w:val="en-US" w:eastAsia="zh-CN"/>
        </w:rPr>
      </w:pPr>
      <w:r>
        <w:rPr>
          <w:rFonts w:hint="eastAsia" w:ascii="Times New Roman" w:hAnsi="Times New Roman" w:eastAsia="仿宋_GB2312" w:cs="仿宋_GB2312"/>
          <w:bCs/>
          <w:smallCaps w:val="0"/>
          <w:sz w:val="32"/>
          <w:szCs w:val="32"/>
          <w:highlight w:val="none"/>
          <w:lang w:val="en-US" w:eastAsia="zh-CN"/>
        </w:rPr>
        <w:t>投标人应具备良好的商业信誉和健全的财务会计制度，具有依法缴纳税收和社会保障资金的良好记录，及良好的租赁维修服务。</w:t>
      </w:r>
    </w:p>
    <w:p w14:paraId="5F03CEB1">
      <w:pPr>
        <w:pageBreakBefore w:val="0"/>
        <w:widowControl/>
        <w:numPr>
          <w:ilvl w:val="0"/>
          <w:numId w:val="4"/>
        </w:numPr>
        <w:kinsoku/>
        <w:overflowPunct/>
        <w:topLinePunct w:val="0"/>
        <w:autoSpaceDE/>
        <w:autoSpaceDN/>
        <w:bidi w:val="0"/>
        <w:spacing w:line="560" w:lineRule="exact"/>
        <w:ind w:firstLine="640" w:firstLineChars="200"/>
        <w:jc w:val="both"/>
        <w:textAlignment w:val="auto"/>
        <w:rPr>
          <w:rFonts w:hint="eastAsia" w:ascii="Times New Roman" w:hAnsi="Times New Roman" w:eastAsia="仿宋_GB2312" w:cs="仿宋_GB2312"/>
          <w:bCs/>
          <w:smallCaps w:val="0"/>
          <w:sz w:val="32"/>
          <w:szCs w:val="32"/>
          <w:highlight w:val="none"/>
          <w:lang w:val="en-US" w:eastAsia="zh-CN"/>
        </w:rPr>
      </w:pPr>
      <w:r>
        <w:rPr>
          <w:rFonts w:hint="eastAsia" w:ascii="Times New Roman" w:hAnsi="Times New Roman" w:eastAsia="仿宋_GB2312" w:cs="仿宋_GB2312"/>
          <w:bCs/>
          <w:smallCaps w:val="0"/>
          <w:sz w:val="32"/>
          <w:szCs w:val="32"/>
          <w:highlight w:val="none"/>
          <w:lang w:val="en-US" w:eastAsia="zh-CN"/>
        </w:rPr>
        <w:t>投标人能够开具符合国家法律法规规定、符合国有企业财务管理及审计合规要求的增值税发票，如所提供的产品或服务税率不同，须按照相应税率分别开具发票；</w:t>
      </w:r>
    </w:p>
    <w:p w14:paraId="1517C1CD">
      <w:pPr>
        <w:pageBreakBefore w:val="0"/>
        <w:widowControl/>
        <w:kinsoku/>
        <w:overflowPunct/>
        <w:topLinePunct w:val="0"/>
        <w:autoSpaceDE/>
        <w:autoSpaceDN/>
        <w:bidi w:val="0"/>
        <w:spacing w:line="560" w:lineRule="exact"/>
        <w:ind w:firstLine="640" w:firstLineChars="200"/>
        <w:jc w:val="both"/>
        <w:textAlignment w:val="auto"/>
        <w:rPr>
          <w:rFonts w:hint="eastAsia" w:ascii="Times New Roman" w:hAnsi="Times New Roman" w:eastAsia="仿宋_GB2312" w:cs="仿宋_GB2312"/>
          <w:bCs/>
          <w:smallCaps w:val="0"/>
          <w:sz w:val="32"/>
          <w:szCs w:val="32"/>
          <w:highlight w:val="none"/>
          <w:lang w:val="en-US" w:eastAsia="zh-CN"/>
        </w:rPr>
      </w:pPr>
      <w:r>
        <w:rPr>
          <w:rFonts w:hint="eastAsia" w:ascii="Times New Roman" w:hAnsi="Times New Roman" w:eastAsia="仿宋_GB2312" w:cs="仿宋_GB2312"/>
          <w:bCs/>
          <w:smallCaps w:val="0"/>
          <w:sz w:val="32"/>
          <w:szCs w:val="32"/>
          <w:highlight w:val="none"/>
          <w:lang w:val="en-US" w:eastAsia="zh-CN"/>
        </w:rPr>
        <w:t>本项目不接受联合体竞标或分标段投标。投标人应如实提供资质信息及随附证明文件，不得弄虚作假，提供虚假资质信息或虚假的随附证明文件一经查实，取消本项目投标资格，同时三年内不得参加招标人其他项目招标或采购。</w:t>
      </w:r>
    </w:p>
    <w:p w14:paraId="1DFA6591">
      <w:pPr>
        <w:pStyle w:val="4"/>
        <w:pageBreakBefore w:val="0"/>
        <w:kinsoku/>
        <w:overflowPunct/>
        <w:topLinePunct w:val="0"/>
        <w:autoSpaceDE/>
        <w:autoSpaceDN/>
        <w:bidi w:val="0"/>
        <w:spacing w:before="0" w:after="0" w:line="560" w:lineRule="exact"/>
        <w:ind w:firstLine="640" w:firstLineChars="200"/>
        <w:textAlignment w:val="auto"/>
        <w:rPr>
          <w:rFonts w:hint="eastAsia" w:ascii="Times New Roman" w:hAnsi="Times New Roman" w:eastAsia="黑体" w:cs="黑体"/>
          <w:b w:val="0"/>
          <w:smallCaps w:val="0"/>
          <w:sz w:val="32"/>
          <w:szCs w:val="32"/>
          <w:highlight w:val="none"/>
          <w:lang w:val="zh-CN"/>
        </w:rPr>
      </w:pPr>
      <w:bookmarkStart w:id="20" w:name="_Toc7077"/>
      <w:r>
        <w:rPr>
          <w:rFonts w:hint="eastAsia" w:ascii="Times New Roman" w:hAnsi="Times New Roman" w:eastAsia="黑体" w:cs="黑体"/>
          <w:b w:val="0"/>
          <w:smallCaps w:val="0"/>
          <w:sz w:val="32"/>
          <w:szCs w:val="32"/>
          <w:highlight w:val="none"/>
          <w:lang w:val="zh-CN"/>
        </w:rPr>
        <w:t>四、项目内容及需求</w:t>
      </w:r>
      <w:bookmarkEnd w:id="19"/>
      <w:bookmarkEnd w:id="20"/>
    </w:p>
    <w:p w14:paraId="60FF9DD9">
      <w:pPr>
        <w:pageBreakBefore w:val="0"/>
        <w:widowControl/>
        <w:kinsoku/>
        <w:overflowPunct/>
        <w:topLinePunct w:val="0"/>
        <w:autoSpaceDE/>
        <w:autoSpaceDN/>
        <w:bidi w:val="0"/>
        <w:snapToGrid w:val="0"/>
        <w:spacing w:line="560" w:lineRule="exact"/>
        <w:ind w:firstLine="640" w:firstLineChars="200"/>
        <w:jc w:val="left"/>
        <w:textAlignment w:val="auto"/>
        <w:rPr>
          <w:rFonts w:hint="eastAsia" w:ascii="Times New Roman" w:hAnsi="Times New Roman" w:eastAsia="楷体_GB2312" w:cs="楷体_GB2312"/>
          <w:bCs/>
          <w:smallCaps w:val="0"/>
          <w:sz w:val="32"/>
          <w:szCs w:val="32"/>
          <w:highlight w:val="none"/>
          <w:lang w:val="en-US" w:eastAsia="zh-CN"/>
        </w:rPr>
      </w:pPr>
      <w:r>
        <w:rPr>
          <w:rFonts w:hint="eastAsia" w:ascii="Times New Roman" w:hAnsi="Times New Roman" w:eastAsia="楷体_GB2312" w:cs="楷体_GB2312"/>
          <w:bCs/>
          <w:smallCaps w:val="0"/>
          <w:sz w:val="32"/>
          <w:szCs w:val="32"/>
          <w:highlight w:val="none"/>
          <w:lang w:eastAsia="zh-CN"/>
        </w:rPr>
        <w:t>（</w:t>
      </w:r>
      <w:r>
        <w:rPr>
          <w:rFonts w:hint="eastAsia" w:ascii="Times New Roman" w:hAnsi="Times New Roman" w:eastAsia="楷体_GB2312" w:cs="楷体_GB2312"/>
          <w:bCs/>
          <w:smallCaps w:val="0"/>
          <w:sz w:val="32"/>
          <w:szCs w:val="32"/>
          <w:highlight w:val="none"/>
          <w:lang w:val="en-US" w:eastAsia="zh-CN"/>
        </w:rPr>
        <w:t>一）项目需求</w:t>
      </w:r>
    </w:p>
    <w:p w14:paraId="65448957">
      <w:pPr>
        <w:pageBreakBefore w:val="0"/>
        <w:widowControl/>
        <w:kinsoku/>
        <w:overflowPunct/>
        <w:topLinePunct w:val="0"/>
        <w:autoSpaceDE/>
        <w:autoSpaceDN/>
        <w:bidi w:val="0"/>
        <w:snapToGrid w:val="0"/>
        <w:spacing w:line="560" w:lineRule="exact"/>
        <w:ind w:firstLine="640" w:firstLineChars="200"/>
        <w:jc w:val="left"/>
        <w:textAlignment w:val="auto"/>
        <w:rPr>
          <w:rFonts w:hint="eastAsia" w:ascii="Times New Roman" w:hAnsi="Times New Roman" w:eastAsia="仿宋_GB2312" w:cs="仿宋_GB2312"/>
          <w:b w:val="0"/>
          <w:bCs w:val="0"/>
          <w:smallCaps w:val="0"/>
          <w:sz w:val="32"/>
          <w:szCs w:val="32"/>
          <w:highlight w:val="none"/>
          <w:lang w:val="en-US" w:eastAsia="zh-CN"/>
        </w:rPr>
      </w:pPr>
      <w:r>
        <w:rPr>
          <w:rFonts w:hint="eastAsia" w:ascii="Times New Roman" w:hAnsi="Times New Roman" w:eastAsia="仿宋_GB2312" w:cs="仿宋_GB2312"/>
          <w:bCs/>
          <w:smallCaps w:val="0"/>
          <w:sz w:val="32"/>
          <w:szCs w:val="32"/>
          <w:highlight w:val="none"/>
        </w:rPr>
        <w:t>在项目周期内，根据招标人</w:t>
      </w:r>
      <w:r>
        <w:rPr>
          <w:rFonts w:hint="eastAsia" w:ascii="Times New Roman" w:hAnsi="Times New Roman" w:eastAsia="仿宋_GB2312" w:cs="仿宋_GB2312"/>
          <w:bCs/>
          <w:smallCaps w:val="0"/>
          <w:sz w:val="32"/>
          <w:szCs w:val="32"/>
          <w:highlight w:val="none"/>
          <w:lang w:val="en-US" w:eastAsia="zh-CN"/>
        </w:rPr>
        <w:t>需求提供</w:t>
      </w:r>
      <w:r>
        <w:rPr>
          <w:rFonts w:hint="eastAsia" w:ascii="Times New Roman" w:hAnsi="Times New Roman" w:eastAsia="仿宋_GB2312" w:cs="仿宋_GB2312"/>
          <w:b w:val="0"/>
          <w:bCs w:val="0"/>
          <w:smallCaps w:val="0"/>
          <w:sz w:val="32"/>
          <w:szCs w:val="32"/>
          <w:highlight w:val="none"/>
          <w:lang w:val="en-US" w:eastAsia="zh-CN"/>
        </w:rPr>
        <w:t>电脑办公设备租赁及相应配套服务。具体设备要求及预算价格如下：</w:t>
      </w:r>
    </w:p>
    <w:tbl>
      <w:tblPr>
        <w:tblStyle w:val="16"/>
        <w:tblW w:w="1005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145"/>
        <w:gridCol w:w="985"/>
        <w:gridCol w:w="1451"/>
        <w:gridCol w:w="1680"/>
        <w:gridCol w:w="1266"/>
        <w:gridCol w:w="1527"/>
        <w:gridCol w:w="1001"/>
      </w:tblGrid>
      <w:tr w14:paraId="765DCE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57" w:hRule="atLeast"/>
          <w:jc w:val="center"/>
        </w:trPr>
        <w:tc>
          <w:tcPr>
            <w:tcW w:w="2145" w:type="dxa"/>
            <w:tcBorders>
              <w:tl2br w:val="nil"/>
              <w:tr2bl w:val="nil"/>
            </w:tcBorders>
            <w:noWrap w:val="0"/>
            <w:vAlign w:val="center"/>
          </w:tcPr>
          <w:p w14:paraId="4BD253AB">
            <w:pPr>
              <w:pStyle w:val="30"/>
              <w:keepNext w:val="0"/>
              <w:keepLines w:val="0"/>
              <w:pageBreakBefore w:val="0"/>
              <w:widowControl w:val="0"/>
              <w:kinsoku/>
              <w:overflowPunct/>
              <w:topLinePunct w:val="0"/>
              <w:bidi w:val="0"/>
              <w:snapToGrid/>
              <w:spacing w:line="280" w:lineRule="exact"/>
              <w:ind w:left="0" w:leftChars="0" w:firstLine="0" w:firstLineChars="0"/>
              <w:jc w:val="center"/>
              <w:textAlignment w:val="auto"/>
              <w:rPr>
                <w:rFonts w:hint="eastAsia" w:ascii="宋体" w:hAnsi="宋体" w:eastAsia="宋体" w:cs="宋体"/>
                <w:b/>
                <w:bCs/>
                <w:smallCaps w:val="0"/>
                <w:sz w:val="24"/>
                <w:szCs w:val="24"/>
                <w:highlight w:val="none"/>
                <w:vertAlign w:val="baseline"/>
                <w:lang w:val="en-US" w:eastAsia="zh-CN"/>
              </w:rPr>
            </w:pPr>
            <w:r>
              <w:rPr>
                <w:rFonts w:hint="eastAsia" w:ascii="宋体" w:hAnsi="宋体" w:eastAsia="宋体" w:cs="宋体"/>
                <w:b/>
                <w:bCs/>
                <w:smallCaps w:val="0"/>
                <w:sz w:val="24"/>
                <w:szCs w:val="24"/>
                <w:highlight w:val="none"/>
                <w:vertAlign w:val="baseline"/>
                <w:lang w:val="en-US" w:eastAsia="zh-CN"/>
              </w:rPr>
              <w:t>配置要求</w:t>
            </w:r>
          </w:p>
        </w:tc>
        <w:tc>
          <w:tcPr>
            <w:tcW w:w="985" w:type="dxa"/>
            <w:tcBorders>
              <w:tl2br w:val="nil"/>
              <w:tr2bl w:val="nil"/>
            </w:tcBorders>
            <w:noWrap w:val="0"/>
            <w:vAlign w:val="center"/>
          </w:tcPr>
          <w:p w14:paraId="79C61BDC">
            <w:pPr>
              <w:pStyle w:val="30"/>
              <w:keepNext w:val="0"/>
              <w:keepLines w:val="0"/>
              <w:pageBreakBefore w:val="0"/>
              <w:widowControl w:val="0"/>
              <w:kinsoku/>
              <w:overflowPunct/>
              <w:topLinePunct w:val="0"/>
              <w:bidi w:val="0"/>
              <w:snapToGrid/>
              <w:spacing w:line="280" w:lineRule="exact"/>
              <w:ind w:left="0" w:leftChars="0" w:firstLine="0" w:firstLineChars="0"/>
              <w:jc w:val="center"/>
              <w:textAlignment w:val="auto"/>
              <w:rPr>
                <w:rFonts w:hint="eastAsia" w:ascii="宋体" w:hAnsi="宋体" w:eastAsia="宋体" w:cs="宋体"/>
                <w:b/>
                <w:bCs/>
                <w:smallCaps w:val="0"/>
                <w:sz w:val="24"/>
                <w:szCs w:val="24"/>
                <w:highlight w:val="none"/>
                <w:vertAlign w:val="baseline"/>
                <w:lang w:val="en-US" w:eastAsia="zh-CN"/>
              </w:rPr>
            </w:pPr>
            <w:r>
              <w:rPr>
                <w:rFonts w:hint="eastAsia" w:ascii="宋体" w:hAnsi="宋体" w:eastAsia="宋体" w:cs="宋体"/>
                <w:b/>
                <w:bCs/>
                <w:smallCaps w:val="0"/>
                <w:sz w:val="24"/>
                <w:szCs w:val="24"/>
                <w:highlight w:val="none"/>
                <w:vertAlign w:val="baseline"/>
                <w:lang w:val="en-US" w:eastAsia="zh-CN"/>
              </w:rPr>
              <w:t>品牌</w:t>
            </w:r>
          </w:p>
          <w:p w14:paraId="44305946">
            <w:pPr>
              <w:pStyle w:val="30"/>
              <w:keepNext w:val="0"/>
              <w:keepLines w:val="0"/>
              <w:pageBreakBefore w:val="0"/>
              <w:widowControl w:val="0"/>
              <w:kinsoku/>
              <w:overflowPunct/>
              <w:topLinePunct w:val="0"/>
              <w:bidi w:val="0"/>
              <w:snapToGrid/>
              <w:spacing w:line="280" w:lineRule="exact"/>
              <w:ind w:left="0" w:leftChars="0" w:firstLine="0" w:firstLineChars="0"/>
              <w:jc w:val="center"/>
              <w:textAlignment w:val="auto"/>
              <w:rPr>
                <w:rFonts w:hint="eastAsia" w:ascii="宋体" w:hAnsi="宋体" w:eastAsia="宋体" w:cs="宋体"/>
                <w:b/>
                <w:bCs/>
                <w:smallCaps w:val="0"/>
                <w:sz w:val="24"/>
                <w:szCs w:val="24"/>
                <w:highlight w:val="none"/>
                <w:vertAlign w:val="baseline"/>
                <w:lang w:val="en-US" w:eastAsia="zh-CN"/>
              </w:rPr>
            </w:pPr>
            <w:r>
              <w:rPr>
                <w:rFonts w:hint="eastAsia" w:ascii="宋体" w:hAnsi="宋体" w:eastAsia="宋体" w:cs="宋体"/>
                <w:b/>
                <w:bCs/>
                <w:smallCaps w:val="0"/>
                <w:sz w:val="24"/>
                <w:szCs w:val="24"/>
                <w:highlight w:val="none"/>
                <w:vertAlign w:val="baseline"/>
                <w:lang w:val="en-US" w:eastAsia="zh-CN"/>
              </w:rPr>
              <w:t>型号</w:t>
            </w:r>
          </w:p>
        </w:tc>
        <w:tc>
          <w:tcPr>
            <w:tcW w:w="1451" w:type="dxa"/>
            <w:tcBorders>
              <w:tl2br w:val="nil"/>
              <w:tr2bl w:val="nil"/>
            </w:tcBorders>
            <w:noWrap w:val="0"/>
            <w:vAlign w:val="center"/>
          </w:tcPr>
          <w:p w14:paraId="75A72936">
            <w:pPr>
              <w:pStyle w:val="30"/>
              <w:keepNext w:val="0"/>
              <w:keepLines w:val="0"/>
              <w:pageBreakBefore w:val="0"/>
              <w:widowControl w:val="0"/>
              <w:kinsoku/>
              <w:overflowPunct/>
              <w:topLinePunct w:val="0"/>
              <w:bidi w:val="0"/>
              <w:snapToGrid/>
              <w:spacing w:line="280" w:lineRule="exact"/>
              <w:ind w:left="0" w:leftChars="0" w:firstLine="0" w:firstLineChars="0"/>
              <w:jc w:val="center"/>
              <w:textAlignment w:val="auto"/>
              <w:rPr>
                <w:rFonts w:hint="eastAsia" w:ascii="宋体" w:hAnsi="宋体" w:eastAsia="宋体" w:cs="宋体"/>
                <w:b/>
                <w:bCs/>
                <w:smallCaps w:val="0"/>
                <w:sz w:val="24"/>
                <w:szCs w:val="24"/>
                <w:highlight w:val="none"/>
                <w:vertAlign w:val="baseline"/>
                <w:lang w:val="en-US" w:eastAsia="zh-CN"/>
              </w:rPr>
            </w:pPr>
            <w:r>
              <w:rPr>
                <w:rFonts w:hint="eastAsia" w:ascii="宋体" w:hAnsi="宋体" w:eastAsia="宋体" w:cs="宋体"/>
                <w:b/>
                <w:bCs/>
                <w:smallCaps w:val="0"/>
                <w:sz w:val="24"/>
                <w:szCs w:val="24"/>
                <w:highlight w:val="none"/>
                <w:vertAlign w:val="baseline"/>
                <w:lang w:val="en-US" w:eastAsia="zh-CN"/>
              </w:rPr>
              <w:t>设备成新</w:t>
            </w:r>
          </w:p>
        </w:tc>
        <w:tc>
          <w:tcPr>
            <w:tcW w:w="1680" w:type="dxa"/>
            <w:tcBorders>
              <w:tl2br w:val="nil"/>
              <w:tr2bl w:val="nil"/>
            </w:tcBorders>
            <w:noWrap w:val="0"/>
            <w:vAlign w:val="center"/>
          </w:tcPr>
          <w:p w14:paraId="58CC631C">
            <w:pPr>
              <w:pStyle w:val="30"/>
              <w:keepNext w:val="0"/>
              <w:keepLines w:val="0"/>
              <w:pageBreakBefore w:val="0"/>
              <w:widowControl w:val="0"/>
              <w:kinsoku/>
              <w:overflowPunct/>
              <w:topLinePunct w:val="0"/>
              <w:bidi w:val="0"/>
              <w:snapToGrid/>
              <w:spacing w:line="280" w:lineRule="exact"/>
              <w:ind w:left="0" w:leftChars="0" w:firstLine="0" w:firstLineChars="0"/>
              <w:jc w:val="center"/>
              <w:textAlignment w:val="auto"/>
              <w:rPr>
                <w:rFonts w:hint="eastAsia" w:ascii="宋体" w:hAnsi="宋体" w:eastAsia="宋体" w:cs="宋体"/>
                <w:b/>
                <w:bCs/>
                <w:smallCaps w:val="0"/>
                <w:sz w:val="24"/>
                <w:szCs w:val="24"/>
                <w:highlight w:val="none"/>
                <w:vertAlign w:val="baseline"/>
                <w:lang w:val="en-US" w:eastAsia="zh-CN"/>
              </w:rPr>
            </w:pPr>
            <w:r>
              <w:rPr>
                <w:rFonts w:hint="eastAsia" w:ascii="宋体" w:hAnsi="宋体" w:eastAsia="宋体" w:cs="宋体"/>
                <w:b/>
                <w:bCs/>
                <w:smallCaps w:val="0"/>
                <w:sz w:val="24"/>
                <w:szCs w:val="24"/>
                <w:highlight w:val="none"/>
                <w:vertAlign w:val="baseline"/>
                <w:lang w:val="en-US" w:eastAsia="zh-CN"/>
              </w:rPr>
              <w:t>预计租赁费用</w:t>
            </w:r>
          </w:p>
          <w:p w14:paraId="190AF7EF">
            <w:pPr>
              <w:pStyle w:val="30"/>
              <w:keepNext w:val="0"/>
              <w:keepLines w:val="0"/>
              <w:pageBreakBefore w:val="0"/>
              <w:widowControl w:val="0"/>
              <w:kinsoku/>
              <w:overflowPunct/>
              <w:topLinePunct w:val="0"/>
              <w:bidi w:val="0"/>
              <w:snapToGrid/>
              <w:spacing w:line="280" w:lineRule="exact"/>
              <w:ind w:left="0" w:leftChars="0" w:firstLine="0" w:firstLineChars="0"/>
              <w:jc w:val="center"/>
              <w:textAlignment w:val="auto"/>
              <w:rPr>
                <w:rFonts w:hint="eastAsia" w:ascii="宋体" w:hAnsi="宋体" w:eastAsia="宋体" w:cs="宋体"/>
                <w:b/>
                <w:bCs/>
                <w:smallCaps w:val="0"/>
                <w:sz w:val="24"/>
                <w:szCs w:val="24"/>
                <w:highlight w:val="none"/>
                <w:vertAlign w:val="baseline"/>
                <w:lang w:val="en-US" w:eastAsia="zh-CN"/>
              </w:rPr>
            </w:pPr>
            <w:r>
              <w:rPr>
                <w:rFonts w:hint="eastAsia" w:ascii="宋体" w:hAnsi="宋体" w:eastAsia="宋体" w:cs="宋体"/>
                <w:b/>
                <w:bCs/>
                <w:smallCaps w:val="0"/>
                <w:sz w:val="24"/>
                <w:szCs w:val="24"/>
                <w:highlight w:val="none"/>
                <w:vertAlign w:val="baseline"/>
                <w:lang w:val="en-US" w:eastAsia="zh-CN"/>
              </w:rPr>
              <w:t>（元/台/月）</w:t>
            </w:r>
          </w:p>
        </w:tc>
        <w:tc>
          <w:tcPr>
            <w:tcW w:w="1266" w:type="dxa"/>
            <w:tcBorders>
              <w:tl2br w:val="nil"/>
              <w:tr2bl w:val="nil"/>
            </w:tcBorders>
            <w:noWrap w:val="0"/>
            <w:vAlign w:val="center"/>
          </w:tcPr>
          <w:p w14:paraId="40B22D9A">
            <w:pPr>
              <w:pStyle w:val="30"/>
              <w:keepNext w:val="0"/>
              <w:keepLines w:val="0"/>
              <w:pageBreakBefore w:val="0"/>
              <w:widowControl w:val="0"/>
              <w:kinsoku/>
              <w:overflowPunct/>
              <w:topLinePunct w:val="0"/>
              <w:bidi w:val="0"/>
              <w:snapToGrid/>
              <w:spacing w:line="280" w:lineRule="exact"/>
              <w:ind w:left="0" w:leftChars="0" w:firstLine="0" w:firstLineChars="0"/>
              <w:jc w:val="center"/>
              <w:textAlignment w:val="auto"/>
              <w:rPr>
                <w:rFonts w:hint="eastAsia" w:ascii="宋体" w:hAnsi="宋体" w:eastAsia="宋体" w:cs="宋体"/>
                <w:b/>
                <w:bCs/>
                <w:smallCaps w:val="0"/>
                <w:sz w:val="24"/>
                <w:szCs w:val="24"/>
                <w:highlight w:val="none"/>
                <w:vertAlign w:val="baseline"/>
                <w:lang w:val="en-US" w:eastAsia="zh-CN"/>
              </w:rPr>
            </w:pPr>
            <w:r>
              <w:rPr>
                <w:rFonts w:hint="eastAsia" w:ascii="宋体" w:hAnsi="宋体" w:eastAsia="宋体" w:cs="宋体"/>
                <w:b/>
                <w:bCs/>
                <w:smallCaps w:val="0"/>
                <w:sz w:val="24"/>
                <w:szCs w:val="24"/>
                <w:highlight w:val="none"/>
                <w:vertAlign w:val="baseline"/>
                <w:lang w:val="en-US" w:eastAsia="zh-CN"/>
              </w:rPr>
              <w:t>配置对象</w:t>
            </w:r>
          </w:p>
        </w:tc>
        <w:tc>
          <w:tcPr>
            <w:tcW w:w="1527" w:type="dxa"/>
            <w:tcBorders>
              <w:tl2br w:val="nil"/>
              <w:tr2bl w:val="nil"/>
            </w:tcBorders>
            <w:noWrap w:val="0"/>
            <w:vAlign w:val="center"/>
          </w:tcPr>
          <w:p w14:paraId="128C5D2D">
            <w:pPr>
              <w:pStyle w:val="30"/>
              <w:keepNext w:val="0"/>
              <w:keepLines w:val="0"/>
              <w:pageBreakBefore w:val="0"/>
              <w:widowControl w:val="0"/>
              <w:kinsoku/>
              <w:overflowPunct/>
              <w:topLinePunct w:val="0"/>
              <w:bidi w:val="0"/>
              <w:snapToGrid/>
              <w:spacing w:line="280" w:lineRule="exact"/>
              <w:ind w:left="0" w:leftChars="0" w:firstLine="0" w:firstLineChars="0"/>
              <w:jc w:val="center"/>
              <w:textAlignment w:val="auto"/>
              <w:rPr>
                <w:rFonts w:hint="eastAsia" w:ascii="宋体" w:hAnsi="宋体" w:eastAsia="宋体" w:cs="宋体"/>
                <w:b/>
                <w:bCs/>
                <w:smallCaps w:val="0"/>
                <w:sz w:val="24"/>
                <w:szCs w:val="24"/>
                <w:highlight w:val="none"/>
                <w:vertAlign w:val="baseline"/>
                <w:lang w:val="en-US" w:eastAsia="zh-CN"/>
              </w:rPr>
            </w:pPr>
            <w:r>
              <w:rPr>
                <w:rFonts w:hint="eastAsia" w:ascii="宋体" w:hAnsi="宋体" w:eastAsia="宋体" w:cs="宋体"/>
                <w:b/>
                <w:bCs/>
                <w:smallCaps w:val="0"/>
                <w:sz w:val="24"/>
                <w:szCs w:val="24"/>
                <w:highlight w:val="none"/>
                <w:vertAlign w:val="baseline"/>
                <w:lang w:val="en-US" w:eastAsia="zh-CN"/>
              </w:rPr>
              <w:t>预计租赁数</w:t>
            </w:r>
          </w:p>
        </w:tc>
        <w:tc>
          <w:tcPr>
            <w:tcW w:w="1001" w:type="dxa"/>
            <w:tcBorders>
              <w:tl2br w:val="nil"/>
              <w:tr2bl w:val="nil"/>
            </w:tcBorders>
            <w:noWrap w:val="0"/>
            <w:vAlign w:val="center"/>
          </w:tcPr>
          <w:p w14:paraId="12E57827">
            <w:pPr>
              <w:pStyle w:val="30"/>
              <w:keepNext w:val="0"/>
              <w:keepLines w:val="0"/>
              <w:pageBreakBefore w:val="0"/>
              <w:widowControl w:val="0"/>
              <w:kinsoku/>
              <w:overflowPunct/>
              <w:topLinePunct w:val="0"/>
              <w:bidi w:val="0"/>
              <w:snapToGrid/>
              <w:spacing w:line="280" w:lineRule="exact"/>
              <w:ind w:left="0" w:leftChars="0" w:firstLine="0" w:firstLineChars="0"/>
              <w:jc w:val="center"/>
              <w:textAlignment w:val="auto"/>
              <w:rPr>
                <w:rFonts w:hint="eastAsia" w:ascii="宋体" w:hAnsi="宋体" w:eastAsia="宋体" w:cs="宋体"/>
                <w:b/>
                <w:bCs/>
                <w:smallCaps w:val="0"/>
                <w:sz w:val="24"/>
                <w:szCs w:val="24"/>
                <w:highlight w:val="none"/>
                <w:vertAlign w:val="baseline"/>
                <w:lang w:val="en-US" w:eastAsia="zh-CN"/>
              </w:rPr>
            </w:pPr>
            <w:r>
              <w:rPr>
                <w:rFonts w:hint="eastAsia" w:ascii="宋体" w:hAnsi="宋体" w:eastAsia="宋体" w:cs="宋体"/>
                <w:b/>
                <w:bCs/>
                <w:smallCaps w:val="0"/>
                <w:sz w:val="24"/>
                <w:szCs w:val="24"/>
                <w:highlight w:val="none"/>
                <w:vertAlign w:val="baseline"/>
                <w:lang w:val="en-US" w:eastAsia="zh-CN"/>
              </w:rPr>
              <w:t>备注</w:t>
            </w:r>
          </w:p>
        </w:tc>
      </w:tr>
      <w:tr w14:paraId="7DF04F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24" w:hRule="atLeast"/>
          <w:jc w:val="center"/>
        </w:trPr>
        <w:tc>
          <w:tcPr>
            <w:tcW w:w="2145" w:type="dxa"/>
            <w:tcBorders>
              <w:tl2br w:val="nil"/>
              <w:tr2bl w:val="nil"/>
            </w:tcBorders>
            <w:noWrap w:val="0"/>
            <w:vAlign w:val="center"/>
          </w:tcPr>
          <w:p w14:paraId="11467C51">
            <w:pPr>
              <w:pStyle w:val="30"/>
              <w:keepNext w:val="0"/>
              <w:keepLines w:val="0"/>
              <w:pageBreakBefore w:val="0"/>
              <w:widowControl w:val="0"/>
              <w:kinsoku/>
              <w:overflowPunct/>
              <w:topLinePunct w:val="0"/>
              <w:bidi w:val="0"/>
              <w:snapToGrid/>
              <w:spacing w:line="280" w:lineRule="exact"/>
              <w:ind w:left="0" w:leftChars="0" w:firstLine="0" w:firstLineChars="0"/>
              <w:jc w:val="center"/>
              <w:textAlignment w:val="auto"/>
              <w:rPr>
                <w:rFonts w:hint="eastAsia" w:ascii="宋体" w:hAnsi="宋体" w:eastAsia="宋体" w:cs="宋体"/>
                <w:b w:val="0"/>
                <w:bCs w:val="0"/>
                <w:smallCaps w:val="0"/>
                <w:sz w:val="24"/>
                <w:szCs w:val="24"/>
                <w:highlight w:val="none"/>
                <w:vertAlign w:val="baseline"/>
                <w:lang w:val="en-US" w:eastAsia="zh-CN"/>
              </w:rPr>
            </w:pPr>
            <w:r>
              <w:rPr>
                <w:rFonts w:hint="eastAsia" w:ascii="宋体" w:hAnsi="宋体" w:eastAsia="宋体" w:cs="宋体"/>
                <w:b w:val="0"/>
                <w:bCs w:val="0"/>
                <w:smallCaps w:val="0"/>
                <w:sz w:val="24"/>
                <w:szCs w:val="24"/>
                <w:highlight w:val="none"/>
                <w:vertAlign w:val="baseline"/>
                <w:lang w:val="en-US" w:eastAsia="zh-CN"/>
              </w:rPr>
              <w:t>不低于i511代CPU、16G内存及512GSSD硬盘</w:t>
            </w:r>
          </w:p>
        </w:tc>
        <w:tc>
          <w:tcPr>
            <w:tcW w:w="985" w:type="dxa"/>
            <w:tcBorders>
              <w:tl2br w:val="nil"/>
              <w:tr2bl w:val="nil"/>
            </w:tcBorders>
            <w:noWrap w:val="0"/>
            <w:vAlign w:val="center"/>
          </w:tcPr>
          <w:p w14:paraId="5922000F">
            <w:pPr>
              <w:pStyle w:val="30"/>
              <w:keepNext w:val="0"/>
              <w:keepLines w:val="0"/>
              <w:pageBreakBefore w:val="0"/>
              <w:widowControl w:val="0"/>
              <w:kinsoku/>
              <w:wordWrap w:val="0"/>
              <w:overflowPunct/>
              <w:topLinePunct w:val="0"/>
              <w:autoSpaceDE w:val="0"/>
              <w:autoSpaceDN w:val="0"/>
              <w:bidi w:val="0"/>
              <w:adjustRightInd w:val="0"/>
              <w:snapToGrid/>
              <w:spacing w:line="280" w:lineRule="exact"/>
              <w:ind w:left="0" w:leftChars="0" w:firstLine="0" w:firstLineChars="0"/>
              <w:jc w:val="center"/>
              <w:textAlignment w:val="auto"/>
              <w:rPr>
                <w:rFonts w:hint="eastAsia" w:ascii="宋体" w:hAnsi="宋体" w:eastAsia="宋体" w:cs="宋体"/>
                <w:b w:val="0"/>
                <w:bCs w:val="0"/>
                <w:smallCaps w:val="0"/>
                <w:sz w:val="24"/>
                <w:szCs w:val="24"/>
                <w:highlight w:val="none"/>
                <w:vertAlign w:val="baseline"/>
                <w:lang w:val="en-US" w:eastAsia="zh-CN"/>
              </w:rPr>
            </w:pPr>
            <w:r>
              <w:rPr>
                <w:rFonts w:hint="eastAsia" w:ascii="宋体" w:hAnsi="宋体" w:eastAsia="宋体" w:cs="宋体"/>
                <w:smallCaps w:val="0"/>
                <w:sz w:val="24"/>
                <w:szCs w:val="24"/>
                <w:highlight w:val="none"/>
                <w:vertAlign w:val="baseline"/>
                <w:lang w:val="en-US" w:eastAsia="zh-CN"/>
              </w:rPr>
              <w:t>不限</w:t>
            </w:r>
          </w:p>
        </w:tc>
        <w:tc>
          <w:tcPr>
            <w:tcW w:w="1451" w:type="dxa"/>
            <w:tcBorders>
              <w:tl2br w:val="nil"/>
              <w:tr2bl w:val="nil"/>
            </w:tcBorders>
            <w:noWrap w:val="0"/>
            <w:vAlign w:val="center"/>
          </w:tcPr>
          <w:p w14:paraId="51744585">
            <w:pPr>
              <w:pStyle w:val="30"/>
              <w:keepNext w:val="0"/>
              <w:keepLines w:val="0"/>
              <w:pageBreakBefore w:val="0"/>
              <w:widowControl w:val="0"/>
              <w:kinsoku/>
              <w:wordWrap w:val="0"/>
              <w:overflowPunct/>
              <w:topLinePunct w:val="0"/>
              <w:autoSpaceDE w:val="0"/>
              <w:autoSpaceDN w:val="0"/>
              <w:bidi w:val="0"/>
              <w:adjustRightInd w:val="0"/>
              <w:snapToGrid/>
              <w:spacing w:line="280" w:lineRule="exact"/>
              <w:ind w:left="0" w:leftChars="0" w:firstLine="0" w:firstLineChars="0"/>
              <w:jc w:val="center"/>
              <w:textAlignment w:val="auto"/>
              <w:rPr>
                <w:rFonts w:hint="eastAsia" w:ascii="宋体" w:hAnsi="宋体" w:eastAsia="宋体" w:cs="宋体"/>
                <w:smallCaps w:val="0"/>
                <w:sz w:val="24"/>
                <w:szCs w:val="24"/>
                <w:highlight w:val="none"/>
                <w:vertAlign w:val="baseline"/>
                <w:lang w:val="en-US" w:eastAsia="zh-CN"/>
              </w:rPr>
            </w:pPr>
            <w:r>
              <w:rPr>
                <w:rFonts w:hint="eastAsia" w:ascii="宋体" w:hAnsi="宋体" w:eastAsia="宋体" w:cs="宋体"/>
                <w:smallCaps w:val="0"/>
                <w:sz w:val="24"/>
                <w:szCs w:val="24"/>
                <w:highlight w:val="none"/>
                <w:vertAlign w:val="baseline"/>
                <w:lang w:val="en-US" w:eastAsia="zh-CN"/>
              </w:rPr>
              <w:t>全新机</w:t>
            </w:r>
          </w:p>
        </w:tc>
        <w:tc>
          <w:tcPr>
            <w:tcW w:w="1680" w:type="dxa"/>
            <w:tcBorders>
              <w:tl2br w:val="nil"/>
              <w:tr2bl w:val="nil"/>
            </w:tcBorders>
            <w:noWrap w:val="0"/>
            <w:vAlign w:val="center"/>
          </w:tcPr>
          <w:p w14:paraId="36399AEA">
            <w:pPr>
              <w:pStyle w:val="30"/>
              <w:keepNext w:val="0"/>
              <w:keepLines w:val="0"/>
              <w:pageBreakBefore w:val="0"/>
              <w:widowControl w:val="0"/>
              <w:kinsoku/>
              <w:overflowPunct/>
              <w:topLinePunct w:val="0"/>
              <w:bidi w:val="0"/>
              <w:snapToGrid/>
              <w:spacing w:line="280" w:lineRule="exact"/>
              <w:ind w:left="0" w:leftChars="0" w:firstLine="0" w:firstLineChars="0"/>
              <w:jc w:val="center"/>
              <w:textAlignment w:val="auto"/>
              <w:rPr>
                <w:rFonts w:hint="eastAsia" w:ascii="宋体" w:hAnsi="宋体" w:eastAsia="宋体" w:cs="宋体"/>
                <w:b w:val="0"/>
                <w:bCs w:val="0"/>
                <w:smallCaps w:val="0"/>
                <w:sz w:val="24"/>
                <w:szCs w:val="24"/>
                <w:highlight w:val="none"/>
                <w:vertAlign w:val="baseline"/>
                <w:lang w:val="en-US" w:eastAsia="zh-CN"/>
              </w:rPr>
            </w:pPr>
            <w:r>
              <w:rPr>
                <w:rFonts w:hint="eastAsia" w:ascii="宋体" w:hAnsi="宋体" w:eastAsia="宋体" w:cs="宋体"/>
                <w:b w:val="0"/>
                <w:bCs w:val="0"/>
                <w:smallCaps w:val="0"/>
                <w:sz w:val="24"/>
                <w:szCs w:val="24"/>
                <w:highlight w:val="none"/>
                <w:vertAlign w:val="baseline"/>
                <w:lang w:val="en-US" w:eastAsia="zh-CN"/>
              </w:rPr>
              <w:t>含增值税</w:t>
            </w:r>
          </w:p>
          <w:p w14:paraId="709209AC">
            <w:pPr>
              <w:pStyle w:val="30"/>
              <w:keepNext w:val="0"/>
              <w:keepLines w:val="0"/>
              <w:pageBreakBefore w:val="0"/>
              <w:widowControl w:val="0"/>
              <w:kinsoku/>
              <w:overflowPunct/>
              <w:topLinePunct w:val="0"/>
              <w:bidi w:val="0"/>
              <w:snapToGrid/>
              <w:spacing w:line="280" w:lineRule="exact"/>
              <w:ind w:left="0" w:leftChars="0" w:firstLine="0" w:firstLineChars="0"/>
              <w:jc w:val="center"/>
              <w:textAlignment w:val="auto"/>
              <w:rPr>
                <w:rFonts w:hint="eastAsia" w:ascii="宋体" w:hAnsi="宋体" w:eastAsia="宋体" w:cs="宋体"/>
                <w:b w:val="0"/>
                <w:bCs w:val="0"/>
                <w:smallCaps w:val="0"/>
                <w:sz w:val="24"/>
                <w:szCs w:val="24"/>
                <w:highlight w:val="none"/>
                <w:vertAlign w:val="baseline"/>
                <w:lang w:val="en-US" w:eastAsia="zh-CN"/>
              </w:rPr>
            </w:pPr>
            <w:r>
              <w:rPr>
                <w:rFonts w:hint="eastAsia" w:ascii="宋体" w:hAnsi="宋体" w:eastAsia="宋体" w:cs="宋体"/>
                <w:b w:val="0"/>
                <w:bCs w:val="0"/>
                <w:smallCaps w:val="0"/>
                <w:sz w:val="24"/>
                <w:szCs w:val="24"/>
                <w:highlight w:val="none"/>
                <w:vertAlign w:val="baseline"/>
                <w:lang w:val="en-US" w:eastAsia="zh-CN"/>
              </w:rPr>
              <w:t>128元</w:t>
            </w:r>
          </w:p>
        </w:tc>
        <w:tc>
          <w:tcPr>
            <w:tcW w:w="1266" w:type="dxa"/>
            <w:tcBorders>
              <w:tl2br w:val="nil"/>
              <w:tr2bl w:val="nil"/>
            </w:tcBorders>
            <w:noWrap w:val="0"/>
            <w:vAlign w:val="center"/>
          </w:tcPr>
          <w:p w14:paraId="15774203">
            <w:pPr>
              <w:pStyle w:val="30"/>
              <w:keepNext w:val="0"/>
              <w:keepLines w:val="0"/>
              <w:pageBreakBefore w:val="0"/>
              <w:widowControl w:val="0"/>
              <w:kinsoku/>
              <w:overflowPunct/>
              <w:topLinePunct w:val="0"/>
              <w:bidi w:val="0"/>
              <w:snapToGrid/>
              <w:spacing w:line="280" w:lineRule="exact"/>
              <w:ind w:left="0" w:leftChars="0" w:firstLine="0" w:firstLineChars="0"/>
              <w:jc w:val="center"/>
              <w:textAlignment w:val="auto"/>
              <w:rPr>
                <w:rFonts w:hint="eastAsia" w:ascii="宋体" w:hAnsi="宋体" w:eastAsia="宋体" w:cs="宋体"/>
                <w:smallCaps w:val="0"/>
                <w:sz w:val="24"/>
                <w:szCs w:val="24"/>
                <w:highlight w:val="none"/>
                <w:vertAlign w:val="baseline"/>
                <w:lang w:val="en-US" w:eastAsia="zh-CN"/>
              </w:rPr>
            </w:pPr>
            <w:r>
              <w:rPr>
                <w:rFonts w:hint="eastAsia" w:ascii="宋体" w:hAnsi="宋体" w:eastAsia="宋体" w:cs="宋体"/>
                <w:smallCaps w:val="0"/>
                <w:sz w:val="24"/>
                <w:szCs w:val="24"/>
                <w:highlight w:val="none"/>
                <w:vertAlign w:val="baseline"/>
                <w:lang w:val="en-US" w:eastAsia="zh-CN"/>
              </w:rPr>
              <w:t>公司员工</w:t>
            </w:r>
          </w:p>
        </w:tc>
        <w:tc>
          <w:tcPr>
            <w:tcW w:w="1527" w:type="dxa"/>
            <w:tcBorders>
              <w:tl2br w:val="nil"/>
              <w:tr2bl w:val="nil"/>
            </w:tcBorders>
            <w:noWrap w:val="0"/>
            <w:vAlign w:val="center"/>
          </w:tcPr>
          <w:p w14:paraId="3958B84D">
            <w:pPr>
              <w:pStyle w:val="30"/>
              <w:keepNext w:val="0"/>
              <w:keepLines w:val="0"/>
              <w:pageBreakBefore w:val="0"/>
              <w:widowControl w:val="0"/>
              <w:tabs>
                <w:tab w:val="left" w:pos="693"/>
              </w:tabs>
              <w:kinsoku/>
              <w:overflowPunct/>
              <w:topLinePunct w:val="0"/>
              <w:bidi w:val="0"/>
              <w:snapToGrid/>
              <w:spacing w:line="280" w:lineRule="exact"/>
              <w:ind w:left="0" w:leftChars="0" w:firstLine="0" w:firstLineChars="0"/>
              <w:jc w:val="center"/>
              <w:textAlignment w:val="auto"/>
              <w:rPr>
                <w:rFonts w:hint="eastAsia" w:ascii="宋体" w:hAnsi="宋体" w:eastAsia="宋体" w:cs="宋体"/>
                <w:smallCaps w:val="0"/>
                <w:sz w:val="24"/>
                <w:szCs w:val="24"/>
                <w:highlight w:val="none"/>
                <w:vertAlign w:val="baseline"/>
                <w:lang w:val="en-US" w:eastAsia="zh-CN"/>
              </w:rPr>
            </w:pPr>
            <w:r>
              <w:rPr>
                <w:rFonts w:hint="eastAsia" w:ascii="宋体" w:hAnsi="宋体" w:eastAsia="宋体" w:cs="宋体"/>
                <w:smallCaps w:val="0"/>
                <w:sz w:val="24"/>
                <w:szCs w:val="24"/>
                <w:highlight w:val="none"/>
                <w:vertAlign w:val="baseline"/>
                <w:lang w:val="en-US" w:eastAsia="zh-CN"/>
              </w:rPr>
              <w:t>150台左右（截止至2025年底）</w:t>
            </w:r>
          </w:p>
        </w:tc>
        <w:tc>
          <w:tcPr>
            <w:tcW w:w="1001" w:type="dxa"/>
            <w:tcBorders>
              <w:tl2br w:val="nil"/>
              <w:tr2bl w:val="nil"/>
            </w:tcBorders>
            <w:noWrap w:val="0"/>
            <w:vAlign w:val="center"/>
          </w:tcPr>
          <w:p w14:paraId="1963D96E">
            <w:pPr>
              <w:pStyle w:val="30"/>
              <w:keepNext w:val="0"/>
              <w:keepLines w:val="0"/>
              <w:pageBreakBefore w:val="0"/>
              <w:widowControl w:val="0"/>
              <w:kinsoku/>
              <w:overflowPunct/>
              <w:topLinePunct w:val="0"/>
              <w:bidi w:val="0"/>
              <w:snapToGrid/>
              <w:spacing w:line="280" w:lineRule="exact"/>
              <w:ind w:firstLine="420" w:firstLineChars="0"/>
              <w:jc w:val="center"/>
              <w:textAlignment w:val="auto"/>
              <w:rPr>
                <w:rFonts w:hint="eastAsia" w:ascii="宋体" w:hAnsi="宋体" w:eastAsia="宋体" w:cs="宋体"/>
                <w:b w:val="0"/>
                <w:bCs w:val="0"/>
                <w:smallCaps w:val="0"/>
                <w:sz w:val="24"/>
                <w:szCs w:val="24"/>
                <w:highlight w:val="none"/>
                <w:vertAlign w:val="baseline"/>
                <w:lang w:val="en-US" w:eastAsia="zh-CN"/>
              </w:rPr>
            </w:pPr>
          </w:p>
        </w:tc>
      </w:tr>
      <w:tr w14:paraId="2F312D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10055" w:type="dxa"/>
            <w:gridSpan w:val="7"/>
            <w:tcBorders>
              <w:tl2br w:val="nil"/>
              <w:tr2bl w:val="nil"/>
            </w:tcBorders>
            <w:noWrap w:val="0"/>
            <w:vAlign w:val="center"/>
          </w:tcPr>
          <w:p w14:paraId="4CC5A43B">
            <w:pPr>
              <w:keepNext w:val="0"/>
              <w:keepLines w:val="0"/>
              <w:pageBreakBefore w:val="0"/>
              <w:widowControl w:val="0"/>
              <w:numPr>
                <w:ilvl w:val="0"/>
                <w:numId w:val="0"/>
              </w:numPr>
              <w:kinsoku/>
              <w:wordWrap/>
              <w:overflowPunct/>
              <w:topLinePunct w:val="0"/>
              <w:bidi w:val="0"/>
              <w:snapToGrid/>
              <w:spacing w:line="280" w:lineRule="exact"/>
              <w:jc w:val="left"/>
              <w:textAlignment w:val="auto"/>
              <w:rPr>
                <w:rFonts w:hint="eastAsia" w:ascii="宋体" w:hAnsi="宋体" w:eastAsia="宋体" w:cs="宋体"/>
                <w:smallCaps w:val="0"/>
                <w:sz w:val="24"/>
                <w:szCs w:val="24"/>
                <w:highlight w:val="none"/>
                <w:lang w:val="en-US" w:eastAsia="zh-CN"/>
              </w:rPr>
            </w:pPr>
            <w:r>
              <w:rPr>
                <w:rFonts w:hint="eastAsia" w:ascii="宋体" w:hAnsi="宋体" w:eastAsia="宋体" w:cs="宋体"/>
                <w:smallCaps w:val="0"/>
                <w:sz w:val="24"/>
                <w:szCs w:val="24"/>
                <w:highlight w:val="none"/>
                <w:lang w:val="en-US" w:eastAsia="zh-CN"/>
              </w:rPr>
              <w:t xml:space="preserve">注：1.具体实际租赁设备数量以实际在职在岗人数为准，可能略有波动。 </w:t>
            </w:r>
          </w:p>
          <w:p w14:paraId="7074EC2E">
            <w:pPr>
              <w:pStyle w:val="30"/>
              <w:keepNext w:val="0"/>
              <w:keepLines w:val="0"/>
              <w:pageBreakBefore w:val="0"/>
              <w:widowControl w:val="0"/>
              <w:kinsoku/>
              <w:wordWrap/>
              <w:overflowPunct/>
              <w:topLinePunct w:val="0"/>
              <w:bidi w:val="0"/>
              <w:snapToGrid/>
              <w:spacing w:line="280" w:lineRule="exact"/>
              <w:ind w:firstLine="420" w:firstLineChars="0"/>
              <w:jc w:val="left"/>
              <w:textAlignment w:val="auto"/>
              <w:rPr>
                <w:rFonts w:hint="eastAsia" w:ascii="宋体" w:hAnsi="宋体" w:eastAsia="宋体" w:cs="宋体"/>
                <w:smallCaps w:val="0"/>
                <w:sz w:val="24"/>
                <w:szCs w:val="24"/>
                <w:highlight w:val="none"/>
                <w:lang w:val="en-US" w:eastAsia="zh-CN"/>
              </w:rPr>
            </w:pPr>
            <w:r>
              <w:rPr>
                <w:rFonts w:hint="eastAsia" w:ascii="宋体" w:hAnsi="宋体" w:eastAsia="宋体" w:cs="宋体"/>
                <w:smallCaps w:val="0"/>
                <w:sz w:val="24"/>
                <w:szCs w:val="24"/>
                <w:highlight w:val="none"/>
                <w:lang w:val="en-US" w:eastAsia="zh-CN"/>
              </w:rPr>
              <w:t xml:space="preserve">2.具体项目要求详见招标文件。   </w:t>
            </w:r>
          </w:p>
        </w:tc>
      </w:tr>
    </w:tbl>
    <w:p w14:paraId="635B5EF9">
      <w:pPr>
        <w:pageBreakBefore w:val="0"/>
        <w:widowControl/>
        <w:kinsoku/>
        <w:overflowPunct/>
        <w:topLinePunct w:val="0"/>
        <w:autoSpaceDE/>
        <w:autoSpaceDN/>
        <w:bidi w:val="0"/>
        <w:snapToGrid w:val="0"/>
        <w:spacing w:line="560" w:lineRule="exact"/>
        <w:ind w:firstLine="640" w:firstLineChars="200"/>
        <w:jc w:val="left"/>
        <w:textAlignment w:val="auto"/>
        <w:rPr>
          <w:rFonts w:hint="eastAsia" w:ascii="Times New Roman" w:hAnsi="Times New Roman" w:eastAsia="楷体_GB2312" w:cs="楷体_GB2312"/>
          <w:bCs/>
          <w:smallCaps w:val="0"/>
          <w:sz w:val="32"/>
          <w:szCs w:val="32"/>
          <w:highlight w:val="none"/>
          <w:lang w:val="en-US" w:eastAsia="zh-CN"/>
        </w:rPr>
      </w:pPr>
      <w:r>
        <w:rPr>
          <w:rFonts w:hint="eastAsia" w:ascii="Times New Roman" w:hAnsi="Times New Roman" w:eastAsia="楷体_GB2312" w:cs="楷体_GB2312"/>
          <w:bCs/>
          <w:smallCaps w:val="0"/>
          <w:sz w:val="32"/>
          <w:szCs w:val="32"/>
          <w:highlight w:val="none"/>
          <w:lang w:val="en-US" w:eastAsia="zh-CN"/>
        </w:rPr>
        <w:t>（二）项目要求</w:t>
      </w:r>
    </w:p>
    <w:p w14:paraId="732AA2D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smallCaps w:val="0"/>
          <w:kern w:val="2"/>
          <w:sz w:val="32"/>
          <w:szCs w:val="32"/>
          <w:highlight w:val="none"/>
          <w:lang w:val="en-US" w:eastAsia="zh-CN" w:bidi="ar-SA"/>
        </w:rPr>
      </w:pPr>
      <w:r>
        <w:rPr>
          <w:rFonts w:hint="eastAsia" w:ascii="仿宋_GB2312" w:hAnsi="仿宋_GB2312" w:eastAsia="仿宋_GB2312" w:cs="仿宋_GB2312"/>
          <w:b w:val="0"/>
          <w:bCs/>
          <w:smallCaps w:val="0"/>
          <w:kern w:val="2"/>
          <w:sz w:val="32"/>
          <w:szCs w:val="32"/>
          <w:highlight w:val="none"/>
          <w:lang w:val="en-US" w:eastAsia="zh-CN" w:bidi="ar-SA"/>
        </w:rPr>
        <w:t>1.中标人人提供的所有设备严格按照招标人的要求提供；</w:t>
      </w:r>
    </w:p>
    <w:p w14:paraId="7CA2F84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smallCaps w:val="0"/>
          <w:kern w:val="2"/>
          <w:sz w:val="32"/>
          <w:szCs w:val="32"/>
          <w:highlight w:val="none"/>
          <w:lang w:val="en-US" w:eastAsia="zh-CN" w:bidi="ar-SA"/>
        </w:rPr>
      </w:pPr>
      <w:r>
        <w:rPr>
          <w:rFonts w:hint="eastAsia" w:ascii="仿宋_GB2312" w:hAnsi="仿宋_GB2312" w:eastAsia="仿宋_GB2312" w:cs="仿宋_GB2312"/>
          <w:b w:val="0"/>
          <w:bCs/>
          <w:smallCaps w:val="0"/>
          <w:kern w:val="2"/>
          <w:sz w:val="32"/>
          <w:szCs w:val="32"/>
          <w:highlight w:val="none"/>
          <w:lang w:val="en-US" w:eastAsia="zh-CN" w:bidi="ar-SA"/>
        </w:rPr>
        <w:t>2.中标人提供的所有设备均经过严格测试；</w:t>
      </w:r>
    </w:p>
    <w:p w14:paraId="4F82E8A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b w:val="0"/>
          <w:bCs/>
          <w:smallCaps w:val="0"/>
          <w:kern w:val="2"/>
          <w:sz w:val="32"/>
          <w:szCs w:val="32"/>
          <w:highlight w:val="none"/>
          <w:lang w:val="en-US" w:eastAsia="zh-CN" w:bidi="ar-SA"/>
        </w:rPr>
      </w:pPr>
      <w:r>
        <w:rPr>
          <w:rFonts w:hint="eastAsia" w:ascii="仿宋_GB2312" w:hAnsi="仿宋_GB2312" w:eastAsia="仿宋_GB2312" w:cs="仿宋_GB2312"/>
          <w:b w:val="0"/>
          <w:bCs/>
          <w:smallCaps w:val="0"/>
          <w:kern w:val="2"/>
          <w:sz w:val="32"/>
          <w:szCs w:val="32"/>
          <w:highlight w:val="none"/>
          <w:lang w:val="en-US" w:eastAsia="zh-CN" w:bidi="ar-SA"/>
        </w:rPr>
        <w:t>3.中标人需保证提供的各项设备在交付使用期间，免费对招标人进行操</w:t>
      </w:r>
      <w:r>
        <w:rPr>
          <w:rFonts w:hint="eastAsia" w:ascii="Times New Roman" w:hAnsi="Times New Roman" w:eastAsia="仿宋_GB2312" w:cs="仿宋_GB2312"/>
          <w:b w:val="0"/>
          <w:bCs/>
          <w:smallCaps w:val="0"/>
          <w:kern w:val="2"/>
          <w:sz w:val="32"/>
          <w:szCs w:val="32"/>
          <w:highlight w:val="none"/>
          <w:lang w:val="en-US" w:eastAsia="zh-CN" w:bidi="ar-SA"/>
        </w:rPr>
        <w:t>作培训与技术指导，及时回复招标人提出的咨询和疑问，妥善处理各种问题（技术支持采用：上门、电话、邮件等）；</w:t>
      </w:r>
    </w:p>
    <w:p w14:paraId="5968BB8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mallCaps w:val="0"/>
          <w:sz w:val="32"/>
          <w:szCs w:val="32"/>
          <w:highlight w:val="none"/>
          <w:lang w:val="en-US" w:eastAsia="zh-CN"/>
        </w:rPr>
      </w:pPr>
      <w:r>
        <w:rPr>
          <w:rFonts w:hint="eastAsia" w:ascii="仿宋_GB2312" w:hAnsi="仿宋_GB2312" w:eastAsia="仿宋_GB2312" w:cs="仿宋_GB2312"/>
          <w:b w:val="0"/>
          <w:bCs/>
          <w:smallCaps w:val="0"/>
          <w:kern w:val="2"/>
          <w:sz w:val="32"/>
          <w:szCs w:val="32"/>
          <w:highlight w:val="none"/>
          <w:lang w:val="en-US" w:eastAsia="zh-CN" w:bidi="ar-SA"/>
        </w:rPr>
        <w:t>4.招</w:t>
      </w:r>
      <w:r>
        <w:rPr>
          <w:rFonts w:hint="eastAsia" w:ascii="Times New Roman" w:hAnsi="Times New Roman" w:eastAsia="仿宋_GB2312" w:cs="仿宋_GB2312"/>
          <w:b w:val="0"/>
          <w:bCs/>
          <w:smallCaps w:val="0"/>
          <w:kern w:val="2"/>
          <w:sz w:val="32"/>
          <w:szCs w:val="32"/>
          <w:highlight w:val="none"/>
          <w:lang w:val="en-US" w:eastAsia="zh-CN" w:bidi="ar-SA"/>
        </w:rPr>
        <w:t>标人在使用租赁设备期间出现问题需报修的，中标人应在规定的时间内响应，非人为问题，优先满足招标人员工办公需要，中标人应免费提供完善妥当的售后服务；</w:t>
      </w:r>
    </w:p>
    <w:p w14:paraId="1187D164">
      <w:pPr>
        <w:pStyle w:val="4"/>
        <w:pageBreakBefore w:val="0"/>
        <w:kinsoku/>
        <w:overflowPunct/>
        <w:topLinePunct w:val="0"/>
        <w:autoSpaceDE/>
        <w:autoSpaceDN/>
        <w:bidi w:val="0"/>
        <w:spacing w:before="0" w:after="0" w:line="560" w:lineRule="exact"/>
        <w:ind w:firstLine="640" w:firstLineChars="200"/>
        <w:textAlignment w:val="auto"/>
        <w:rPr>
          <w:rFonts w:hint="eastAsia" w:ascii="Times New Roman" w:hAnsi="Times New Roman" w:eastAsia="黑体" w:cs="黑体"/>
          <w:b w:val="0"/>
          <w:bCs/>
          <w:smallCaps w:val="0"/>
          <w:sz w:val="32"/>
          <w:szCs w:val="32"/>
          <w:highlight w:val="none"/>
          <w:lang w:val="zh-CN"/>
        </w:rPr>
      </w:pPr>
      <w:bookmarkStart w:id="21" w:name="_Toc14585"/>
      <w:r>
        <w:rPr>
          <w:rFonts w:hint="eastAsia" w:ascii="Times New Roman" w:hAnsi="Times New Roman" w:eastAsia="黑体" w:cs="黑体"/>
          <w:b w:val="0"/>
          <w:bCs/>
          <w:smallCaps w:val="0"/>
          <w:sz w:val="32"/>
          <w:szCs w:val="32"/>
          <w:highlight w:val="none"/>
          <w:lang w:val="zh-CN" w:eastAsia="zh-CN"/>
        </w:rPr>
        <w:t>五、</w:t>
      </w:r>
      <w:r>
        <w:rPr>
          <w:rFonts w:hint="eastAsia" w:ascii="Times New Roman" w:hAnsi="Times New Roman" w:eastAsia="黑体" w:cs="黑体"/>
          <w:b w:val="0"/>
          <w:bCs/>
          <w:smallCaps w:val="0"/>
          <w:sz w:val="32"/>
          <w:szCs w:val="32"/>
          <w:highlight w:val="none"/>
          <w:lang w:val="zh-CN"/>
        </w:rPr>
        <w:t>项目期限</w:t>
      </w:r>
      <w:bookmarkEnd w:id="21"/>
    </w:p>
    <w:p w14:paraId="5AA3BC33">
      <w:pPr>
        <w:keepNext w:val="0"/>
        <w:keepLines w:val="0"/>
        <w:pageBreakBefore w:val="0"/>
        <w:widowControl w:val="0"/>
        <w:kinsoku/>
        <w:wordWrap w:val="0"/>
        <w:overflowPunct/>
        <w:topLinePunct w:val="0"/>
        <w:autoSpaceDE/>
        <w:autoSpaceDN/>
        <w:bidi w:val="0"/>
        <w:adjustRightInd/>
        <w:snapToGrid w:val="0"/>
        <w:spacing w:line="560" w:lineRule="exact"/>
        <w:ind w:firstLine="640" w:firstLineChars="200"/>
        <w:jc w:val="left"/>
        <w:textAlignment w:val="auto"/>
        <w:rPr>
          <w:rFonts w:hint="eastAsia" w:ascii="Times New Roman" w:hAnsi="Times New Roman" w:eastAsia="仿宋_GB2312" w:cs="仿宋_GB2312"/>
          <w:bCs/>
          <w:smallCaps w:val="0"/>
          <w:sz w:val="32"/>
          <w:szCs w:val="32"/>
          <w:highlight w:val="none"/>
        </w:rPr>
      </w:pPr>
      <w:r>
        <w:rPr>
          <w:rFonts w:hint="eastAsia" w:ascii="Times New Roman" w:hAnsi="Times New Roman" w:eastAsia="仿宋_GB2312" w:cs="仿宋_GB2312"/>
          <w:bCs/>
          <w:smallCaps w:val="0"/>
          <w:sz w:val="32"/>
          <w:szCs w:val="32"/>
          <w:highlight w:val="none"/>
          <w:lang w:val="en-US" w:eastAsia="zh-CN"/>
        </w:rPr>
        <w:t>本项目服务周期为两年，拟采用“1+1”模式，即在采购成交首年实施履约评价≧85分的，招标人与成交人以本项目成交价格及服务约定续签服务合同一年。</w:t>
      </w:r>
    </w:p>
    <w:p w14:paraId="2AF7CEA9">
      <w:pPr>
        <w:pStyle w:val="4"/>
        <w:keepNext w:val="0"/>
        <w:keepLines w:val="0"/>
        <w:pageBreakBefore w:val="0"/>
        <w:widowControl w:val="0"/>
        <w:kinsoku/>
        <w:wordWrap w:val="0"/>
        <w:overflowPunct/>
        <w:topLinePunct w:val="0"/>
        <w:autoSpaceDE/>
        <w:autoSpaceDN/>
        <w:bidi w:val="0"/>
        <w:adjustRightInd/>
        <w:spacing w:before="0" w:after="0" w:line="560" w:lineRule="exact"/>
        <w:ind w:firstLine="640" w:firstLineChars="200"/>
        <w:textAlignment w:val="auto"/>
        <w:rPr>
          <w:rFonts w:hint="eastAsia" w:ascii="Times New Roman" w:hAnsi="Times New Roman" w:eastAsia="黑体" w:cs="黑体"/>
          <w:b w:val="0"/>
          <w:bCs/>
          <w:smallCaps w:val="0"/>
          <w:sz w:val="32"/>
          <w:szCs w:val="32"/>
          <w:highlight w:val="none"/>
          <w:lang w:val="zh-CN" w:eastAsia="zh-CN"/>
        </w:rPr>
      </w:pPr>
      <w:bookmarkStart w:id="22" w:name="_Toc7942"/>
      <w:r>
        <w:rPr>
          <w:rFonts w:hint="eastAsia" w:ascii="Times New Roman" w:hAnsi="Times New Roman" w:eastAsia="黑体" w:cs="黑体"/>
          <w:b w:val="0"/>
          <w:bCs/>
          <w:smallCaps w:val="0"/>
          <w:sz w:val="32"/>
          <w:szCs w:val="32"/>
          <w:highlight w:val="none"/>
          <w:lang w:val="zh-CN" w:eastAsia="zh-CN"/>
        </w:rPr>
        <w:t>六</w:t>
      </w:r>
      <w:r>
        <w:rPr>
          <w:rFonts w:hint="eastAsia" w:ascii="Times New Roman" w:hAnsi="Times New Roman" w:eastAsia="黑体" w:cs="黑体"/>
          <w:b w:val="0"/>
          <w:bCs/>
          <w:smallCaps w:val="0"/>
          <w:sz w:val="32"/>
          <w:szCs w:val="32"/>
          <w:highlight w:val="none"/>
          <w:lang w:val="zh-CN"/>
        </w:rPr>
        <w:t>、项目</w:t>
      </w:r>
      <w:r>
        <w:rPr>
          <w:rFonts w:hint="eastAsia" w:ascii="Times New Roman" w:hAnsi="Times New Roman" w:eastAsia="黑体" w:cs="黑体"/>
          <w:b w:val="0"/>
          <w:bCs/>
          <w:smallCaps w:val="0"/>
          <w:sz w:val="32"/>
          <w:szCs w:val="32"/>
          <w:highlight w:val="none"/>
          <w:lang w:val="zh-CN" w:eastAsia="zh-CN"/>
        </w:rPr>
        <w:t>费用</w:t>
      </w:r>
      <w:bookmarkEnd w:id="22"/>
    </w:p>
    <w:p w14:paraId="6F265C64">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bCs/>
          <w:smallCaps w:val="0"/>
          <w:sz w:val="32"/>
          <w:szCs w:val="32"/>
          <w:highlight w:val="none"/>
          <w:lang w:val="en-US" w:eastAsia="zh-CN"/>
        </w:rPr>
      </w:pPr>
      <w:r>
        <w:rPr>
          <w:rFonts w:hint="eastAsia" w:ascii="Times New Roman" w:hAnsi="Times New Roman" w:eastAsia="仿宋_GB2312" w:cs="仿宋_GB2312"/>
          <w:bCs/>
          <w:smallCaps w:val="0"/>
          <w:sz w:val="32"/>
          <w:szCs w:val="32"/>
          <w:highlight w:val="none"/>
          <w:lang w:eastAsia="zh-CN"/>
        </w:rPr>
        <w:t>本项目</w:t>
      </w:r>
      <w:r>
        <w:rPr>
          <w:rFonts w:hint="eastAsia" w:ascii="Times New Roman" w:hAnsi="Times New Roman" w:eastAsia="仿宋_GB2312" w:cs="仿宋_GB2312"/>
          <w:bCs/>
          <w:smallCaps w:val="0"/>
          <w:sz w:val="32"/>
          <w:szCs w:val="32"/>
          <w:highlight w:val="none"/>
          <w:lang w:val="en-US" w:eastAsia="zh-CN"/>
        </w:rPr>
        <w:t>不设置限价，总预算价为460800元（含增值税）。</w:t>
      </w:r>
    </w:p>
    <w:p w14:paraId="6AF849CD">
      <w:pPr>
        <w:keepNext w:val="0"/>
        <w:keepLines w:val="0"/>
        <w:pageBreakBefore w:val="0"/>
        <w:widowControl/>
        <w:kinsoku/>
        <w:wordWrap/>
        <w:overflowPunct/>
        <w:topLinePunct w:val="0"/>
        <w:autoSpaceDE/>
        <w:autoSpaceDN/>
        <w:bidi w:val="0"/>
        <w:adjustRightInd/>
        <w:snapToGrid w:val="0"/>
        <w:spacing w:line="560" w:lineRule="exact"/>
        <w:ind w:firstLine="640" w:firstLineChars="200"/>
        <w:jc w:val="left"/>
        <w:textAlignment w:val="auto"/>
        <w:rPr>
          <w:rFonts w:hint="eastAsia" w:ascii="Times New Roman" w:hAnsi="Times New Roman" w:eastAsia="仿宋" w:cs="仿宋"/>
          <w:bCs/>
          <w:smallCaps w:val="0"/>
          <w:color w:val="D0CECE" w:themeColor="background2" w:themeShade="E6"/>
          <w:sz w:val="32"/>
          <w:szCs w:val="32"/>
          <w:highlight w:val="none"/>
          <w:lang w:val="zh-CN"/>
        </w:rPr>
      </w:pPr>
      <w:r>
        <w:rPr>
          <w:rFonts w:hint="eastAsia" w:ascii="Times New Roman" w:hAnsi="Times New Roman" w:eastAsia="仿宋_GB2312" w:cs="仿宋_GB2312"/>
          <w:bCs/>
          <w:smallCaps w:val="0"/>
          <w:color w:val="000000"/>
          <w:sz w:val="32"/>
          <w:szCs w:val="32"/>
          <w:highlight w:val="none"/>
          <w:lang w:val="zh-CN"/>
        </w:rPr>
        <w:t>投标</w:t>
      </w:r>
      <w:r>
        <w:rPr>
          <w:rFonts w:hint="eastAsia" w:ascii="Times New Roman" w:hAnsi="Times New Roman" w:eastAsia="仿宋_GB2312" w:cs="仿宋_GB2312"/>
          <w:bCs/>
          <w:smallCaps w:val="0"/>
          <w:color w:val="000000"/>
          <w:sz w:val="32"/>
          <w:szCs w:val="32"/>
          <w:highlight w:val="none"/>
        </w:rPr>
        <w:t>人</w:t>
      </w:r>
      <w:r>
        <w:rPr>
          <w:rFonts w:hint="eastAsia" w:ascii="Times New Roman" w:hAnsi="Times New Roman" w:eastAsia="仿宋_GB2312" w:cs="仿宋_GB2312"/>
          <w:bCs/>
          <w:smallCaps w:val="0"/>
          <w:color w:val="000000"/>
          <w:sz w:val="32"/>
          <w:szCs w:val="32"/>
          <w:highlight w:val="none"/>
          <w:lang w:val="zh-CN"/>
        </w:rPr>
        <w:t>应当根据本企业的成本</w:t>
      </w:r>
      <w:r>
        <w:rPr>
          <w:rFonts w:hint="eastAsia" w:ascii="Times New Roman" w:hAnsi="Times New Roman" w:eastAsia="仿宋_GB2312" w:cs="仿宋_GB2312"/>
          <w:bCs/>
          <w:smallCaps w:val="0"/>
          <w:color w:val="000000"/>
          <w:sz w:val="32"/>
          <w:szCs w:val="32"/>
          <w:highlight w:val="none"/>
          <w:lang w:val="en-US" w:eastAsia="zh-CN"/>
        </w:rPr>
        <w:t>并结合本项目预算</w:t>
      </w:r>
      <w:r>
        <w:rPr>
          <w:rFonts w:hint="eastAsia" w:ascii="Times New Roman" w:hAnsi="Times New Roman" w:eastAsia="仿宋_GB2312" w:cs="仿宋_GB2312"/>
          <w:bCs/>
          <w:smallCaps w:val="0"/>
          <w:color w:val="000000"/>
          <w:sz w:val="32"/>
          <w:szCs w:val="32"/>
          <w:highlight w:val="none"/>
          <w:lang w:val="zh-CN"/>
        </w:rPr>
        <w:t>自行决定</w:t>
      </w:r>
      <w:r>
        <w:rPr>
          <w:rFonts w:hint="eastAsia" w:ascii="Times New Roman" w:hAnsi="Times New Roman" w:eastAsia="仿宋_GB2312" w:cs="仿宋_GB2312"/>
          <w:bCs/>
          <w:smallCaps w:val="0"/>
          <w:color w:val="000000"/>
          <w:sz w:val="32"/>
          <w:szCs w:val="32"/>
          <w:highlight w:val="none"/>
          <w:lang w:val="en-US" w:eastAsia="zh-CN"/>
        </w:rPr>
        <w:t>合理</w:t>
      </w:r>
      <w:r>
        <w:rPr>
          <w:rFonts w:hint="eastAsia" w:ascii="Times New Roman" w:hAnsi="Times New Roman" w:eastAsia="仿宋_GB2312" w:cs="仿宋_GB2312"/>
          <w:bCs/>
          <w:smallCaps w:val="0"/>
          <w:color w:val="000000"/>
          <w:sz w:val="32"/>
          <w:szCs w:val="32"/>
          <w:highlight w:val="none"/>
          <w:lang w:val="zh-CN"/>
        </w:rPr>
        <w:t>报价，但不得以低于其企业成本的报价投标</w:t>
      </w:r>
      <w:r>
        <w:rPr>
          <w:rFonts w:hint="eastAsia" w:ascii="Times New Roman" w:hAnsi="Times New Roman" w:eastAsia="仿宋_GB2312" w:cs="仿宋_GB2312"/>
          <w:bCs/>
          <w:smallCaps w:val="0"/>
          <w:color w:val="auto"/>
          <w:sz w:val="32"/>
          <w:szCs w:val="32"/>
          <w:highlight w:val="none"/>
          <w:lang w:val="zh-CN"/>
        </w:rPr>
        <w:t>。</w:t>
      </w:r>
    </w:p>
    <w:p w14:paraId="4A8BFD0D">
      <w:pPr>
        <w:pStyle w:val="4"/>
        <w:pageBreakBefore w:val="0"/>
        <w:kinsoku/>
        <w:overflowPunct/>
        <w:topLinePunct w:val="0"/>
        <w:autoSpaceDE/>
        <w:autoSpaceDN/>
        <w:bidi w:val="0"/>
        <w:spacing w:before="0" w:after="0" w:line="560" w:lineRule="exact"/>
        <w:ind w:firstLine="640" w:firstLineChars="200"/>
        <w:textAlignment w:val="auto"/>
        <w:rPr>
          <w:rFonts w:hint="eastAsia" w:ascii="Times New Roman" w:hAnsi="Times New Roman" w:eastAsia="黑体" w:cs="黑体"/>
          <w:b w:val="0"/>
          <w:smallCaps w:val="0"/>
          <w:sz w:val="32"/>
          <w:szCs w:val="32"/>
          <w:highlight w:val="none"/>
        </w:rPr>
      </w:pPr>
      <w:bookmarkStart w:id="23" w:name="_Toc25206"/>
      <w:r>
        <w:rPr>
          <w:rFonts w:hint="eastAsia" w:ascii="Times New Roman" w:hAnsi="Times New Roman" w:eastAsia="黑体" w:cs="黑体"/>
          <w:b w:val="0"/>
          <w:smallCaps w:val="0"/>
          <w:sz w:val="32"/>
          <w:szCs w:val="32"/>
          <w:highlight w:val="none"/>
          <w:lang w:val="en-US" w:eastAsia="zh-CN"/>
        </w:rPr>
        <w:t>七</w:t>
      </w:r>
      <w:r>
        <w:rPr>
          <w:rFonts w:hint="eastAsia" w:ascii="Times New Roman" w:hAnsi="Times New Roman" w:eastAsia="黑体" w:cs="黑体"/>
          <w:b w:val="0"/>
          <w:smallCaps w:val="0"/>
          <w:sz w:val="32"/>
          <w:szCs w:val="32"/>
          <w:highlight w:val="none"/>
        </w:rPr>
        <w:t>、投标文件要求</w:t>
      </w:r>
      <w:bookmarkEnd w:id="23"/>
    </w:p>
    <w:p w14:paraId="272A24DA">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Times New Roman" w:hAnsi="Times New Roman" w:eastAsia="楷体_GB2312" w:cs="楷体_GB2312"/>
          <w:bCs/>
          <w:smallCaps w:val="0"/>
          <w:sz w:val="32"/>
          <w:szCs w:val="32"/>
          <w:highlight w:val="none"/>
        </w:rPr>
      </w:pPr>
      <w:r>
        <w:rPr>
          <w:rFonts w:hint="eastAsia" w:ascii="Times New Roman" w:hAnsi="Times New Roman" w:eastAsia="楷体_GB2312" w:cs="楷体_GB2312"/>
          <w:bCs/>
          <w:smallCaps w:val="0"/>
          <w:sz w:val="32"/>
          <w:szCs w:val="32"/>
          <w:highlight w:val="none"/>
        </w:rPr>
        <w:t>（一）投标文件构成</w:t>
      </w:r>
    </w:p>
    <w:p w14:paraId="5164C544">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jc w:val="left"/>
        <w:textAlignment w:val="auto"/>
        <w:rPr>
          <w:rFonts w:hint="eastAsia" w:ascii="仿宋_GB2312" w:hAnsi="仿宋_GB2312" w:eastAsia="仿宋_GB2312" w:cs="仿宋_GB2312"/>
          <w:bCs/>
          <w:smallCaps w:val="0"/>
          <w:sz w:val="32"/>
          <w:szCs w:val="32"/>
          <w:highlight w:val="none"/>
        </w:rPr>
      </w:pPr>
      <w:r>
        <w:rPr>
          <w:rFonts w:hint="eastAsia" w:ascii="仿宋_GB2312" w:hAnsi="仿宋_GB2312" w:eastAsia="仿宋_GB2312" w:cs="仿宋_GB2312"/>
          <w:b/>
          <w:bCs w:val="0"/>
          <w:smallCaps w:val="0"/>
          <w:sz w:val="32"/>
          <w:szCs w:val="32"/>
          <w:highlight w:val="none"/>
        </w:rPr>
        <w:t>1.</w:t>
      </w:r>
      <w:r>
        <w:rPr>
          <w:rFonts w:hint="eastAsia" w:ascii="仿宋_GB2312" w:hAnsi="仿宋_GB2312" w:eastAsia="仿宋_GB2312" w:cs="仿宋_GB2312"/>
          <w:bCs/>
          <w:smallCaps w:val="0"/>
          <w:sz w:val="32"/>
          <w:szCs w:val="32"/>
          <w:highlight w:val="none"/>
        </w:rPr>
        <w:t>唱标信封及开标一览表</w:t>
      </w:r>
    </w:p>
    <w:p w14:paraId="75BBB1BF">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bCs/>
          <w:smallCaps w:val="0"/>
          <w:sz w:val="32"/>
          <w:szCs w:val="32"/>
          <w:highlight w:val="none"/>
        </w:rPr>
      </w:pPr>
      <w:r>
        <w:rPr>
          <w:rFonts w:hint="eastAsia" w:ascii="仿宋_GB2312" w:hAnsi="仿宋_GB2312" w:eastAsia="仿宋_GB2312" w:cs="仿宋_GB2312"/>
          <w:bCs/>
          <w:smallCaps w:val="0"/>
          <w:sz w:val="32"/>
          <w:szCs w:val="32"/>
          <w:highlight w:val="none"/>
          <w:lang w:eastAsia="zh-CN"/>
        </w:rPr>
        <w:t>（</w:t>
      </w:r>
      <w:r>
        <w:rPr>
          <w:rFonts w:hint="eastAsia" w:ascii="仿宋_GB2312" w:hAnsi="仿宋_GB2312" w:eastAsia="仿宋_GB2312" w:cs="仿宋_GB2312"/>
          <w:bCs/>
          <w:smallCaps w:val="0"/>
          <w:sz w:val="32"/>
          <w:szCs w:val="32"/>
          <w:highlight w:val="none"/>
          <w:lang w:val="en-US" w:eastAsia="zh-CN"/>
        </w:rPr>
        <w:t>1）</w:t>
      </w:r>
      <w:r>
        <w:rPr>
          <w:rFonts w:hint="eastAsia" w:ascii="仿宋_GB2312" w:hAnsi="仿宋_GB2312" w:eastAsia="仿宋_GB2312" w:cs="仿宋_GB2312"/>
          <w:bCs/>
          <w:smallCaps w:val="0"/>
          <w:sz w:val="32"/>
          <w:szCs w:val="32"/>
          <w:highlight w:val="none"/>
        </w:rPr>
        <w:t>唱标信封</w:t>
      </w:r>
    </w:p>
    <w:p w14:paraId="238BA335">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Times New Roman" w:hAnsi="Times New Roman" w:eastAsia="仿宋_GB2312" w:cs="仿宋_GB2312"/>
          <w:bCs/>
          <w:smallCaps w:val="0"/>
          <w:sz w:val="32"/>
          <w:szCs w:val="32"/>
          <w:highlight w:val="none"/>
        </w:rPr>
      </w:pPr>
      <w:r>
        <w:rPr>
          <w:rFonts w:hint="eastAsia" w:ascii="仿宋_GB2312" w:hAnsi="仿宋_GB2312" w:eastAsia="仿宋_GB2312" w:cs="仿宋_GB2312"/>
          <w:bCs/>
          <w:smallCaps w:val="0"/>
          <w:sz w:val="32"/>
          <w:szCs w:val="32"/>
          <w:highlight w:val="none"/>
        </w:rPr>
        <w:t>用以密封开标一览表，信封格式见本文件“第二部分 招标文件 第四章 投标文</w:t>
      </w:r>
      <w:r>
        <w:rPr>
          <w:rFonts w:hint="eastAsia" w:ascii="Times New Roman" w:hAnsi="Times New Roman" w:eastAsia="仿宋_GB2312" w:cs="仿宋_GB2312"/>
          <w:bCs/>
          <w:smallCaps w:val="0"/>
          <w:sz w:val="32"/>
          <w:szCs w:val="32"/>
          <w:highlight w:val="none"/>
        </w:rPr>
        <w:t>件格式 格式1 唱标信封”；</w:t>
      </w:r>
    </w:p>
    <w:p w14:paraId="6A23CCC7">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Times New Roman" w:hAnsi="Times New Roman" w:eastAsia="仿宋_GB2312" w:cs="仿宋_GB2312"/>
          <w:bCs/>
          <w:smallCaps w:val="0"/>
          <w:sz w:val="32"/>
          <w:szCs w:val="32"/>
          <w:highlight w:val="none"/>
        </w:rPr>
      </w:pPr>
      <w:r>
        <w:rPr>
          <w:rFonts w:hint="eastAsia" w:ascii="Times New Roman" w:hAnsi="Times New Roman" w:eastAsia="仿宋_GB2312" w:cs="仿宋_GB2312"/>
          <w:bCs/>
          <w:smallCaps w:val="0"/>
          <w:sz w:val="32"/>
          <w:szCs w:val="32"/>
          <w:highlight w:val="none"/>
          <w:lang w:eastAsia="zh-CN"/>
        </w:rPr>
        <w:t>（</w:t>
      </w:r>
      <w:r>
        <w:rPr>
          <w:rFonts w:hint="eastAsia" w:ascii="Times New Roman" w:hAnsi="Times New Roman" w:eastAsia="仿宋_GB2312" w:cs="仿宋_GB2312"/>
          <w:bCs/>
          <w:smallCaps w:val="0"/>
          <w:sz w:val="32"/>
          <w:szCs w:val="32"/>
          <w:highlight w:val="none"/>
          <w:lang w:val="en-US" w:eastAsia="zh-CN"/>
        </w:rPr>
        <w:t>2）</w:t>
      </w:r>
      <w:r>
        <w:rPr>
          <w:rFonts w:hint="eastAsia" w:ascii="Times New Roman" w:hAnsi="Times New Roman" w:eastAsia="仿宋_GB2312" w:cs="仿宋_GB2312"/>
          <w:bCs/>
          <w:smallCaps w:val="0"/>
          <w:sz w:val="32"/>
          <w:szCs w:val="32"/>
          <w:highlight w:val="none"/>
        </w:rPr>
        <w:t>开标一览表</w:t>
      </w:r>
    </w:p>
    <w:p w14:paraId="7997735C">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Times New Roman" w:hAnsi="Times New Roman" w:eastAsia="仿宋_GB2312" w:cs="仿宋_GB2312"/>
          <w:bCs/>
          <w:smallCaps w:val="0"/>
          <w:sz w:val="32"/>
          <w:szCs w:val="32"/>
          <w:highlight w:val="none"/>
        </w:rPr>
      </w:pPr>
      <w:r>
        <w:rPr>
          <w:rFonts w:hint="eastAsia" w:ascii="Times New Roman" w:hAnsi="Times New Roman" w:eastAsia="仿宋_GB2312" w:cs="仿宋_GB2312"/>
          <w:bCs/>
          <w:smallCaps w:val="0"/>
          <w:sz w:val="32"/>
          <w:szCs w:val="32"/>
          <w:highlight w:val="none"/>
        </w:rPr>
        <w:t>用唱标信封单独封装，与投标文件一并递交，一览表指定格式见“第四章 投标文件格式 格式2 开标一览表”。</w:t>
      </w:r>
    </w:p>
    <w:p w14:paraId="2F2C8BB4">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jc w:val="left"/>
        <w:textAlignment w:val="auto"/>
        <w:rPr>
          <w:rFonts w:hint="eastAsia" w:ascii="Times New Roman" w:hAnsi="Times New Roman" w:eastAsia="仿宋_GB2312" w:cs="仿宋_GB2312"/>
          <w:bCs/>
          <w:smallCaps w:val="0"/>
          <w:sz w:val="32"/>
          <w:szCs w:val="32"/>
          <w:highlight w:val="none"/>
        </w:rPr>
      </w:pPr>
      <w:r>
        <w:rPr>
          <w:rFonts w:hint="eastAsia" w:ascii="仿宋_GB2312" w:hAnsi="仿宋_GB2312" w:eastAsia="仿宋_GB2312" w:cs="仿宋_GB2312"/>
          <w:b/>
          <w:bCs w:val="0"/>
          <w:smallCaps w:val="0"/>
          <w:sz w:val="32"/>
          <w:szCs w:val="32"/>
          <w:highlight w:val="none"/>
        </w:rPr>
        <w:t>2.</w:t>
      </w:r>
      <w:r>
        <w:rPr>
          <w:rFonts w:hint="eastAsia" w:ascii="Times New Roman" w:hAnsi="Times New Roman" w:eastAsia="仿宋_GB2312" w:cs="仿宋_GB2312"/>
          <w:bCs/>
          <w:smallCaps w:val="0"/>
          <w:sz w:val="32"/>
          <w:szCs w:val="32"/>
          <w:highlight w:val="none"/>
        </w:rPr>
        <w:t>投标文件</w:t>
      </w:r>
    </w:p>
    <w:p w14:paraId="1ED60EFB">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Times New Roman" w:hAnsi="Times New Roman" w:eastAsia="仿宋_GB2312" w:cs="仿宋_GB2312"/>
          <w:bCs/>
          <w:smallCaps w:val="0"/>
          <w:sz w:val="32"/>
          <w:szCs w:val="32"/>
          <w:highlight w:val="none"/>
        </w:rPr>
      </w:pPr>
      <w:r>
        <w:rPr>
          <w:rFonts w:hint="eastAsia" w:ascii="Times New Roman" w:hAnsi="Times New Roman" w:eastAsia="仿宋_GB2312" w:cs="仿宋_GB2312"/>
          <w:bCs/>
          <w:smallCaps w:val="0"/>
          <w:sz w:val="32"/>
          <w:szCs w:val="32"/>
          <w:highlight w:val="none"/>
          <w:lang w:eastAsia="zh-CN"/>
        </w:rPr>
        <w:t>（</w:t>
      </w:r>
      <w:r>
        <w:rPr>
          <w:rFonts w:hint="eastAsia" w:ascii="Times New Roman" w:hAnsi="Times New Roman" w:eastAsia="仿宋_GB2312" w:cs="仿宋_GB2312"/>
          <w:bCs/>
          <w:smallCaps w:val="0"/>
          <w:sz w:val="32"/>
          <w:szCs w:val="32"/>
          <w:highlight w:val="none"/>
          <w:lang w:val="en-US" w:eastAsia="zh-CN"/>
        </w:rPr>
        <w:t>1）</w:t>
      </w:r>
      <w:r>
        <w:rPr>
          <w:rFonts w:hint="eastAsia" w:ascii="Times New Roman" w:hAnsi="Times New Roman" w:eastAsia="仿宋_GB2312" w:cs="仿宋_GB2312"/>
          <w:bCs/>
          <w:smallCaps w:val="0"/>
          <w:sz w:val="32"/>
          <w:szCs w:val="32"/>
          <w:highlight w:val="none"/>
        </w:rPr>
        <w:t>资质证明文件</w:t>
      </w:r>
    </w:p>
    <w:p w14:paraId="5800D88E">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Times New Roman" w:hAnsi="Times New Roman" w:eastAsia="仿宋_GB2312" w:cs="仿宋_GB2312"/>
          <w:bCs/>
          <w:smallCaps w:val="0"/>
          <w:sz w:val="32"/>
          <w:szCs w:val="32"/>
          <w:highlight w:val="none"/>
        </w:rPr>
      </w:pPr>
      <w:r>
        <w:rPr>
          <w:rFonts w:hint="eastAsia" w:ascii="Times New Roman" w:hAnsi="Times New Roman" w:eastAsia="仿宋_GB2312" w:cs="仿宋_GB2312"/>
          <w:bCs/>
          <w:smallCaps w:val="0"/>
          <w:sz w:val="32"/>
          <w:szCs w:val="32"/>
          <w:highlight w:val="none"/>
        </w:rPr>
        <w:t>投标人资质证明文件应按以下顺序排序：</w:t>
      </w:r>
    </w:p>
    <w:p w14:paraId="75BDF240">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bCs/>
          <w:smallCaps w:val="0"/>
          <w:sz w:val="32"/>
          <w:szCs w:val="32"/>
          <w:highlight w:val="none"/>
          <w:lang w:val="en-US" w:eastAsia="zh-CN"/>
        </w:rPr>
      </w:pPr>
      <w:r>
        <w:rPr>
          <w:rFonts w:hint="eastAsia" w:ascii="仿宋_GB2312" w:hAnsi="仿宋_GB2312" w:eastAsia="仿宋_GB2312" w:cs="仿宋_GB2312"/>
          <w:bCs/>
          <w:smallCaps w:val="0"/>
          <w:sz w:val="32"/>
          <w:szCs w:val="32"/>
          <w:highlight w:val="none"/>
          <w:lang w:val="en-US" w:eastAsia="zh-CN"/>
        </w:rPr>
        <w:t>1）</w:t>
      </w:r>
      <w:r>
        <w:rPr>
          <w:rFonts w:hint="eastAsia" w:ascii="仿宋_GB2312" w:hAnsi="仿宋_GB2312" w:eastAsia="仿宋_GB2312" w:cs="仿宋_GB2312"/>
          <w:bCs/>
          <w:smallCaps w:val="0"/>
          <w:sz w:val="32"/>
          <w:szCs w:val="32"/>
          <w:highlight w:val="none"/>
        </w:rPr>
        <w:t>“三证合一”营业执照，非企业机构提供组织机构代码证（加盖公章）</w:t>
      </w:r>
      <w:r>
        <w:rPr>
          <w:rFonts w:hint="eastAsia" w:ascii="仿宋_GB2312" w:hAnsi="仿宋_GB2312" w:eastAsia="仿宋_GB2312" w:cs="仿宋_GB2312"/>
          <w:bCs/>
          <w:smallCaps w:val="0"/>
          <w:sz w:val="32"/>
          <w:szCs w:val="32"/>
          <w:highlight w:val="none"/>
          <w:lang w:val="en-US" w:eastAsia="zh-CN"/>
        </w:rPr>
        <w:t>;</w:t>
      </w:r>
    </w:p>
    <w:p w14:paraId="22C3C58C">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bCs/>
          <w:smallCaps w:val="0"/>
          <w:sz w:val="32"/>
          <w:szCs w:val="32"/>
          <w:highlight w:val="none"/>
          <w:lang w:val="en-US" w:eastAsia="zh-CN"/>
        </w:rPr>
      </w:pPr>
      <w:r>
        <w:rPr>
          <w:rFonts w:hint="eastAsia" w:ascii="仿宋_GB2312" w:hAnsi="仿宋_GB2312" w:eastAsia="仿宋_GB2312" w:cs="仿宋_GB2312"/>
          <w:bCs/>
          <w:smallCaps w:val="0"/>
          <w:sz w:val="32"/>
          <w:szCs w:val="32"/>
          <w:highlight w:val="none"/>
          <w:lang w:val="en-US" w:eastAsia="zh-CN"/>
        </w:rPr>
        <w:t>2）法定代表人身份证明书及法人身份证复印件（格式自拟并加盖公章）；</w:t>
      </w:r>
    </w:p>
    <w:p w14:paraId="0EA166AD">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bCs/>
          <w:smallCaps w:val="0"/>
          <w:sz w:val="32"/>
          <w:szCs w:val="32"/>
          <w:highlight w:val="none"/>
          <w:lang w:val="en-US" w:eastAsia="zh-CN"/>
        </w:rPr>
      </w:pPr>
      <w:r>
        <w:rPr>
          <w:rFonts w:hint="eastAsia" w:ascii="仿宋_GB2312" w:hAnsi="仿宋_GB2312" w:eastAsia="仿宋_GB2312" w:cs="仿宋_GB2312"/>
          <w:bCs/>
          <w:smallCaps w:val="0"/>
          <w:sz w:val="32"/>
          <w:szCs w:val="32"/>
          <w:highlight w:val="none"/>
          <w:lang w:val="en-US" w:eastAsia="zh-CN"/>
        </w:rPr>
        <w:t>3）法定代表人授权委托书及被委托人身份证复印件（格式自拟并加盖公章）；</w:t>
      </w:r>
    </w:p>
    <w:p w14:paraId="1ADDCC06">
      <w:pPr>
        <w:pageBreakBefore w:val="0"/>
        <w:widowControl/>
        <w:kinsoku/>
        <w:overflowPunct/>
        <w:topLinePunct w:val="0"/>
        <w:autoSpaceDE/>
        <w:autoSpaceDN/>
        <w:bidi w:val="0"/>
        <w:snapToGrid w:val="0"/>
        <w:spacing w:line="560" w:lineRule="exact"/>
        <w:ind w:firstLine="640" w:firstLineChars="200"/>
        <w:jc w:val="left"/>
        <w:textAlignment w:val="auto"/>
        <w:rPr>
          <w:rFonts w:hint="eastAsia" w:ascii="仿宋_GB2312" w:hAnsi="仿宋_GB2312" w:eastAsia="仿宋_GB2312" w:cs="仿宋_GB2312"/>
          <w:bCs/>
          <w:smallCaps w:val="0"/>
          <w:sz w:val="32"/>
          <w:szCs w:val="32"/>
          <w:highlight w:val="none"/>
        </w:rPr>
      </w:pPr>
      <w:r>
        <w:rPr>
          <w:rFonts w:hint="eastAsia" w:ascii="仿宋_GB2312" w:hAnsi="仿宋_GB2312" w:eastAsia="仿宋_GB2312" w:cs="仿宋_GB2312"/>
          <w:bCs/>
          <w:smallCaps w:val="0"/>
          <w:sz w:val="32"/>
          <w:szCs w:val="32"/>
          <w:highlight w:val="none"/>
          <w:lang w:eastAsia="zh-CN"/>
        </w:rPr>
        <w:t>（</w:t>
      </w:r>
      <w:r>
        <w:rPr>
          <w:rFonts w:hint="eastAsia" w:ascii="仿宋_GB2312" w:hAnsi="仿宋_GB2312" w:eastAsia="仿宋_GB2312" w:cs="仿宋_GB2312"/>
          <w:bCs/>
          <w:smallCaps w:val="0"/>
          <w:sz w:val="32"/>
          <w:szCs w:val="32"/>
          <w:highlight w:val="none"/>
        </w:rPr>
        <w:t>2</w:t>
      </w:r>
      <w:r>
        <w:rPr>
          <w:rFonts w:hint="eastAsia" w:ascii="仿宋_GB2312" w:hAnsi="仿宋_GB2312" w:eastAsia="仿宋_GB2312" w:cs="仿宋_GB2312"/>
          <w:bCs/>
          <w:smallCaps w:val="0"/>
          <w:sz w:val="32"/>
          <w:szCs w:val="32"/>
          <w:highlight w:val="none"/>
          <w:lang w:eastAsia="zh-CN"/>
        </w:rPr>
        <w:t>）</w:t>
      </w:r>
      <w:r>
        <w:rPr>
          <w:rFonts w:hint="eastAsia" w:ascii="仿宋_GB2312" w:hAnsi="仿宋_GB2312" w:eastAsia="仿宋_GB2312" w:cs="仿宋_GB2312"/>
          <w:bCs/>
          <w:smallCaps w:val="0"/>
          <w:sz w:val="32"/>
          <w:szCs w:val="32"/>
          <w:highlight w:val="none"/>
        </w:rPr>
        <w:t>价格文件</w:t>
      </w:r>
    </w:p>
    <w:p w14:paraId="77BBD016">
      <w:pPr>
        <w:pageBreakBefore w:val="0"/>
        <w:widowControl/>
        <w:kinsoku/>
        <w:overflowPunct/>
        <w:topLinePunct w:val="0"/>
        <w:autoSpaceDE/>
        <w:autoSpaceDN/>
        <w:bidi w:val="0"/>
        <w:snapToGrid w:val="0"/>
        <w:spacing w:line="560" w:lineRule="exact"/>
        <w:ind w:firstLine="640" w:firstLineChars="200"/>
        <w:jc w:val="left"/>
        <w:textAlignment w:val="auto"/>
        <w:rPr>
          <w:rFonts w:hint="eastAsia" w:ascii="Times New Roman" w:hAnsi="Times New Roman" w:eastAsia="仿宋_GB2312" w:cs="仿宋_GB2312"/>
          <w:bCs/>
          <w:smallCaps w:val="0"/>
          <w:sz w:val="32"/>
          <w:szCs w:val="32"/>
          <w:highlight w:val="none"/>
        </w:rPr>
      </w:pPr>
      <w:r>
        <w:rPr>
          <w:rFonts w:hint="eastAsia" w:ascii="Times New Roman" w:hAnsi="Times New Roman" w:eastAsia="仿宋_GB2312" w:cs="仿宋_GB2312"/>
          <w:bCs/>
          <w:smallCaps w:val="0"/>
          <w:sz w:val="32"/>
          <w:szCs w:val="32"/>
          <w:highlight w:val="none"/>
        </w:rPr>
        <w:t xml:space="preserve">格式参见本文件“第二部分 第四章 投标文件格式 格式5 </w:t>
      </w:r>
      <w:r>
        <w:rPr>
          <w:rFonts w:hint="eastAsia" w:ascii="Times New Roman" w:hAnsi="Times New Roman" w:eastAsia="仿宋_GB2312" w:cs="仿宋_GB2312"/>
          <w:bCs/>
          <w:smallCaps w:val="0"/>
          <w:sz w:val="32"/>
          <w:szCs w:val="32"/>
          <w:highlight w:val="none"/>
          <w:lang w:val="en-US" w:eastAsia="zh-CN"/>
        </w:rPr>
        <w:t>服务项目报价单</w:t>
      </w:r>
      <w:r>
        <w:rPr>
          <w:rFonts w:hint="eastAsia" w:ascii="Times New Roman" w:hAnsi="Times New Roman" w:eastAsia="仿宋_GB2312" w:cs="仿宋_GB2312"/>
          <w:bCs/>
          <w:smallCaps w:val="0"/>
          <w:sz w:val="32"/>
          <w:szCs w:val="32"/>
          <w:highlight w:val="none"/>
        </w:rPr>
        <w:t>”。</w:t>
      </w:r>
    </w:p>
    <w:p w14:paraId="31DC9704">
      <w:pPr>
        <w:pageBreakBefore w:val="0"/>
        <w:widowControl/>
        <w:kinsoku/>
        <w:overflowPunct/>
        <w:topLinePunct w:val="0"/>
        <w:autoSpaceDE/>
        <w:autoSpaceDN/>
        <w:bidi w:val="0"/>
        <w:snapToGrid w:val="0"/>
        <w:spacing w:line="560" w:lineRule="exact"/>
        <w:ind w:firstLine="640" w:firstLineChars="200"/>
        <w:jc w:val="left"/>
        <w:textAlignment w:val="auto"/>
        <w:rPr>
          <w:rFonts w:hint="eastAsia" w:ascii="仿宋_GB2312" w:hAnsi="仿宋_GB2312" w:eastAsia="仿宋_GB2312" w:cs="仿宋_GB2312"/>
          <w:bCs/>
          <w:smallCaps w:val="0"/>
          <w:sz w:val="32"/>
          <w:szCs w:val="32"/>
          <w:highlight w:val="none"/>
        </w:rPr>
      </w:pPr>
      <w:r>
        <w:rPr>
          <w:rFonts w:hint="eastAsia" w:ascii="仿宋_GB2312" w:hAnsi="仿宋_GB2312" w:eastAsia="仿宋_GB2312" w:cs="仿宋_GB2312"/>
          <w:bCs/>
          <w:smallCaps w:val="0"/>
          <w:sz w:val="32"/>
          <w:szCs w:val="32"/>
          <w:highlight w:val="none"/>
          <w:lang w:eastAsia="zh-CN"/>
        </w:rPr>
        <w:t>（</w:t>
      </w:r>
      <w:r>
        <w:rPr>
          <w:rFonts w:hint="eastAsia" w:ascii="仿宋_GB2312" w:hAnsi="仿宋_GB2312" w:eastAsia="仿宋_GB2312" w:cs="仿宋_GB2312"/>
          <w:bCs/>
          <w:smallCaps w:val="0"/>
          <w:sz w:val="32"/>
          <w:szCs w:val="32"/>
          <w:highlight w:val="none"/>
        </w:rPr>
        <w:t>3</w:t>
      </w:r>
      <w:r>
        <w:rPr>
          <w:rFonts w:hint="eastAsia" w:ascii="仿宋_GB2312" w:hAnsi="仿宋_GB2312" w:eastAsia="仿宋_GB2312" w:cs="仿宋_GB2312"/>
          <w:bCs/>
          <w:smallCaps w:val="0"/>
          <w:sz w:val="32"/>
          <w:szCs w:val="32"/>
          <w:highlight w:val="none"/>
          <w:lang w:eastAsia="zh-CN"/>
        </w:rPr>
        <w:t>）</w:t>
      </w:r>
      <w:r>
        <w:rPr>
          <w:rFonts w:hint="eastAsia" w:ascii="仿宋_GB2312" w:hAnsi="仿宋_GB2312" w:eastAsia="仿宋_GB2312" w:cs="仿宋_GB2312"/>
          <w:bCs/>
          <w:smallCaps w:val="0"/>
          <w:sz w:val="32"/>
          <w:szCs w:val="32"/>
          <w:highlight w:val="none"/>
        </w:rPr>
        <w:t>商务技术文件</w:t>
      </w:r>
    </w:p>
    <w:p w14:paraId="3289CA29">
      <w:pPr>
        <w:pageBreakBefore w:val="0"/>
        <w:widowControl/>
        <w:kinsoku/>
        <w:overflowPunct/>
        <w:topLinePunct w:val="0"/>
        <w:autoSpaceDE/>
        <w:autoSpaceDN/>
        <w:bidi w:val="0"/>
        <w:snapToGrid w:val="0"/>
        <w:spacing w:line="560" w:lineRule="exact"/>
        <w:ind w:firstLine="640" w:firstLineChars="200"/>
        <w:jc w:val="left"/>
        <w:textAlignment w:val="auto"/>
        <w:rPr>
          <w:rFonts w:hint="eastAsia" w:ascii="仿宋_GB2312" w:hAnsi="仿宋_GB2312" w:eastAsia="仿宋_GB2312" w:cs="仿宋_GB2312"/>
          <w:bCs/>
          <w:smallCaps w:val="0"/>
          <w:sz w:val="32"/>
          <w:szCs w:val="32"/>
          <w:highlight w:val="none"/>
        </w:rPr>
      </w:pPr>
      <w:r>
        <w:rPr>
          <w:rFonts w:hint="eastAsia" w:ascii="仿宋_GB2312" w:hAnsi="仿宋_GB2312" w:eastAsia="仿宋_GB2312" w:cs="仿宋_GB2312"/>
          <w:bCs/>
          <w:smallCaps w:val="0"/>
          <w:sz w:val="32"/>
          <w:szCs w:val="32"/>
          <w:highlight w:val="none"/>
        </w:rPr>
        <w:t>1</w:t>
      </w:r>
      <w:r>
        <w:rPr>
          <w:rFonts w:hint="eastAsia" w:ascii="仿宋_GB2312" w:hAnsi="仿宋_GB2312" w:eastAsia="仿宋_GB2312" w:cs="仿宋_GB2312"/>
          <w:bCs/>
          <w:smallCaps w:val="0"/>
          <w:sz w:val="32"/>
          <w:szCs w:val="32"/>
          <w:highlight w:val="none"/>
          <w:lang w:eastAsia="zh-CN"/>
        </w:rPr>
        <w:t>）</w:t>
      </w:r>
      <w:r>
        <w:rPr>
          <w:rFonts w:hint="eastAsia" w:ascii="仿宋_GB2312" w:hAnsi="仿宋_GB2312" w:eastAsia="仿宋_GB2312" w:cs="仿宋_GB2312"/>
          <w:bCs/>
          <w:smallCaps w:val="0"/>
          <w:sz w:val="32"/>
          <w:szCs w:val="32"/>
          <w:highlight w:val="none"/>
        </w:rPr>
        <w:t xml:space="preserve">评标标准及细则内要求提供的证明文件（按本文件 </w:t>
      </w:r>
      <w:r>
        <w:rPr>
          <w:rFonts w:hint="eastAsia" w:ascii="仿宋_GB2312" w:hAnsi="仿宋_GB2312" w:eastAsia="仿宋_GB2312" w:cs="仿宋_GB2312"/>
          <w:bCs/>
          <w:smallCaps w:val="0"/>
          <w:sz w:val="32"/>
          <w:szCs w:val="32"/>
          <w:highlight w:val="none"/>
          <w:lang w:eastAsia="zh-CN"/>
        </w:rPr>
        <w:t>“</w:t>
      </w:r>
      <w:r>
        <w:rPr>
          <w:rFonts w:hint="eastAsia" w:ascii="仿宋_GB2312" w:hAnsi="仿宋_GB2312" w:eastAsia="仿宋_GB2312" w:cs="仿宋_GB2312"/>
          <w:bCs/>
          <w:smallCaps w:val="0"/>
          <w:sz w:val="32"/>
          <w:szCs w:val="32"/>
          <w:highlight w:val="none"/>
        </w:rPr>
        <w:t>第二章 评标程序及标准”内各评分项列示顺序排序并加盖公章）；</w:t>
      </w:r>
    </w:p>
    <w:p w14:paraId="2510ACC7">
      <w:pPr>
        <w:pageBreakBefore w:val="0"/>
        <w:widowControl/>
        <w:kinsoku/>
        <w:overflowPunct/>
        <w:topLinePunct w:val="0"/>
        <w:autoSpaceDE/>
        <w:autoSpaceDN/>
        <w:bidi w:val="0"/>
        <w:snapToGrid w:val="0"/>
        <w:spacing w:line="560" w:lineRule="exact"/>
        <w:ind w:firstLine="640" w:firstLineChars="200"/>
        <w:jc w:val="left"/>
        <w:textAlignment w:val="auto"/>
        <w:rPr>
          <w:rFonts w:hint="eastAsia" w:ascii="仿宋_GB2312" w:hAnsi="仿宋_GB2312" w:eastAsia="仿宋_GB2312" w:cs="仿宋_GB2312"/>
          <w:bCs/>
          <w:smallCaps w:val="0"/>
          <w:sz w:val="32"/>
          <w:szCs w:val="32"/>
          <w:highlight w:val="none"/>
        </w:rPr>
      </w:pPr>
      <w:r>
        <w:rPr>
          <w:rFonts w:hint="eastAsia" w:ascii="仿宋_GB2312" w:hAnsi="仿宋_GB2312" w:eastAsia="仿宋_GB2312" w:cs="仿宋_GB2312"/>
          <w:bCs/>
          <w:smallCaps w:val="0"/>
          <w:sz w:val="32"/>
          <w:szCs w:val="32"/>
          <w:highlight w:val="none"/>
        </w:rPr>
        <w:t>2</w:t>
      </w:r>
      <w:r>
        <w:rPr>
          <w:rFonts w:hint="eastAsia" w:ascii="仿宋_GB2312" w:hAnsi="仿宋_GB2312" w:eastAsia="仿宋_GB2312" w:cs="仿宋_GB2312"/>
          <w:bCs/>
          <w:smallCaps w:val="0"/>
          <w:sz w:val="32"/>
          <w:szCs w:val="32"/>
          <w:highlight w:val="none"/>
          <w:lang w:eastAsia="zh-CN"/>
        </w:rPr>
        <w:t>）</w:t>
      </w:r>
      <w:r>
        <w:rPr>
          <w:rFonts w:hint="eastAsia" w:ascii="仿宋_GB2312" w:hAnsi="仿宋_GB2312" w:eastAsia="仿宋_GB2312" w:cs="仿宋_GB2312"/>
          <w:bCs/>
          <w:smallCaps w:val="0"/>
          <w:sz w:val="32"/>
          <w:szCs w:val="32"/>
          <w:highlight w:val="none"/>
        </w:rPr>
        <w:t>服务方案</w:t>
      </w:r>
    </w:p>
    <w:p w14:paraId="5DE0F6D3">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bCs/>
          <w:smallCaps w:val="0"/>
          <w:sz w:val="32"/>
          <w:szCs w:val="32"/>
          <w:highlight w:val="none"/>
        </w:rPr>
      </w:pPr>
      <w:r>
        <w:rPr>
          <w:rFonts w:hint="eastAsia" w:ascii="仿宋_GB2312" w:hAnsi="仿宋_GB2312" w:eastAsia="仿宋_GB2312" w:cs="仿宋_GB2312"/>
          <w:bCs/>
          <w:smallCaps w:val="0"/>
          <w:sz w:val="32"/>
          <w:szCs w:val="32"/>
          <w:highlight w:val="none"/>
        </w:rPr>
        <w:t>服务方案应包括以下内容：</w:t>
      </w:r>
    </w:p>
    <w:p w14:paraId="0B031216">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Times New Roman" w:hAnsi="Times New Roman" w:eastAsia="仿宋_GB2312" w:cs="仿宋_GB2312"/>
          <w:bCs/>
          <w:smallCaps w:val="0"/>
          <w:sz w:val="32"/>
          <w:szCs w:val="32"/>
          <w:highlight w:val="none"/>
          <w:lang w:val="en-US"/>
        </w:rPr>
      </w:pPr>
      <w:r>
        <w:rPr>
          <w:rFonts w:hint="eastAsia" w:ascii="仿宋_GB2312" w:hAnsi="仿宋_GB2312" w:eastAsia="仿宋_GB2312" w:cs="仿宋_GB2312"/>
          <w:bCs/>
          <w:smallCaps w:val="0"/>
          <w:sz w:val="32"/>
          <w:szCs w:val="32"/>
          <w:highlight w:val="none"/>
        </w:rPr>
        <w:t>A.</w:t>
      </w:r>
      <w:r>
        <w:rPr>
          <w:rFonts w:hint="eastAsia" w:ascii="仿宋_GB2312" w:hAnsi="仿宋_GB2312" w:eastAsia="仿宋_GB2312" w:cs="仿宋_GB2312"/>
          <w:bCs/>
          <w:smallCaps w:val="0"/>
          <w:sz w:val="32"/>
          <w:szCs w:val="32"/>
          <w:highlight w:val="none"/>
          <w:lang w:val="en-US" w:eastAsia="zh-CN"/>
        </w:rPr>
        <w:t>包含但不限于项目服务流程，售后服务流程、规章制度、服务团队成员等，服务团队格式参</w:t>
      </w:r>
      <w:r>
        <w:rPr>
          <w:rFonts w:hint="eastAsia" w:ascii="Times New Roman" w:hAnsi="Times New Roman" w:eastAsia="仿宋_GB2312" w:cs="仿宋_GB2312"/>
          <w:bCs/>
          <w:smallCaps w:val="0"/>
          <w:sz w:val="32"/>
          <w:szCs w:val="32"/>
          <w:highlight w:val="none"/>
          <w:lang w:val="en-US" w:eastAsia="zh-CN"/>
        </w:rPr>
        <w:t>见本文件“</w:t>
      </w:r>
      <w:r>
        <w:rPr>
          <w:rFonts w:hint="eastAsia" w:ascii="Times New Roman" w:hAnsi="Times New Roman" w:eastAsia="仿宋_GB2312" w:cs="仿宋_GB2312"/>
          <w:bCs/>
          <w:smallCaps w:val="0"/>
          <w:sz w:val="32"/>
          <w:szCs w:val="32"/>
          <w:highlight w:val="none"/>
        </w:rPr>
        <w:t>第四章 投标文件格式 格式</w:t>
      </w:r>
      <w:r>
        <w:rPr>
          <w:rFonts w:hint="eastAsia" w:ascii="Times New Roman" w:hAnsi="Times New Roman" w:eastAsia="仿宋_GB2312" w:cs="仿宋_GB2312"/>
          <w:bCs/>
          <w:smallCaps w:val="0"/>
          <w:sz w:val="32"/>
          <w:szCs w:val="32"/>
          <w:highlight w:val="none"/>
          <w:lang w:val="en-US" w:eastAsia="zh-CN"/>
        </w:rPr>
        <w:t>4 服务团队成员名单”；</w:t>
      </w:r>
    </w:p>
    <w:p w14:paraId="4C1DED2D">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bCs/>
          <w:smallCaps w:val="0"/>
          <w:sz w:val="32"/>
          <w:szCs w:val="32"/>
          <w:highlight w:val="none"/>
        </w:rPr>
      </w:pPr>
      <w:r>
        <w:rPr>
          <w:rFonts w:hint="eastAsia" w:ascii="仿宋_GB2312" w:hAnsi="仿宋_GB2312" w:eastAsia="仿宋_GB2312" w:cs="仿宋_GB2312"/>
          <w:bCs/>
          <w:smallCaps w:val="0"/>
          <w:sz w:val="32"/>
          <w:szCs w:val="32"/>
          <w:highlight w:val="none"/>
        </w:rPr>
        <w:t>B.除招标文件要求外，投标人另行承诺的随附服务（投标人对本项目招标的响应视同为投标人对本项目所有服务需求的响应，无需在方案中重复体现）；</w:t>
      </w:r>
    </w:p>
    <w:p w14:paraId="3E056D6F">
      <w:pPr>
        <w:pageBreakBefore w:val="0"/>
        <w:widowControl/>
        <w:kinsoku/>
        <w:overflowPunct/>
        <w:topLinePunct w:val="0"/>
        <w:autoSpaceDE/>
        <w:autoSpaceDN/>
        <w:bidi w:val="0"/>
        <w:snapToGrid w:val="0"/>
        <w:spacing w:line="560" w:lineRule="exact"/>
        <w:ind w:firstLine="640" w:firstLineChars="200"/>
        <w:jc w:val="left"/>
        <w:textAlignment w:val="auto"/>
        <w:rPr>
          <w:rFonts w:hint="eastAsia" w:ascii="仿宋_GB2312" w:hAnsi="仿宋_GB2312" w:eastAsia="仿宋_GB2312" w:cs="仿宋_GB2312"/>
          <w:bCs/>
          <w:smallCaps w:val="0"/>
          <w:sz w:val="32"/>
          <w:szCs w:val="32"/>
          <w:highlight w:val="none"/>
        </w:rPr>
      </w:pPr>
      <w:r>
        <w:rPr>
          <w:rFonts w:hint="eastAsia" w:ascii="仿宋_GB2312" w:hAnsi="仿宋_GB2312" w:eastAsia="仿宋_GB2312" w:cs="仿宋_GB2312"/>
          <w:bCs/>
          <w:smallCaps w:val="0"/>
          <w:sz w:val="32"/>
          <w:szCs w:val="32"/>
          <w:highlight w:val="none"/>
        </w:rPr>
        <w:t>C.服务有效期；</w:t>
      </w:r>
    </w:p>
    <w:p w14:paraId="5A7332FD">
      <w:pPr>
        <w:pageBreakBefore w:val="0"/>
        <w:widowControl/>
        <w:kinsoku/>
        <w:overflowPunct/>
        <w:topLinePunct w:val="0"/>
        <w:autoSpaceDE/>
        <w:autoSpaceDN/>
        <w:bidi w:val="0"/>
        <w:snapToGrid w:val="0"/>
        <w:spacing w:line="560" w:lineRule="exact"/>
        <w:ind w:firstLine="640" w:firstLineChars="200"/>
        <w:jc w:val="left"/>
        <w:textAlignment w:val="auto"/>
        <w:rPr>
          <w:rFonts w:hint="eastAsia" w:ascii="仿宋_GB2312" w:hAnsi="仿宋_GB2312" w:eastAsia="仿宋_GB2312" w:cs="仿宋_GB2312"/>
          <w:smallCaps w:val="0"/>
          <w:sz w:val="32"/>
          <w:szCs w:val="32"/>
          <w:highlight w:val="none"/>
          <w:lang w:val="en-US" w:eastAsia="zh-CN"/>
        </w:rPr>
      </w:pPr>
      <w:r>
        <w:rPr>
          <w:rFonts w:hint="eastAsia" w:ascii="仿宋_GB2312" w:hAnsi="仿宋_GB2312" w:eastAsia="仿宋_GB2312" w:cs="仿宋_GB2312"/>
          <w:bCs/>
          <w:smallCaps w:val="0"/>
          <w:sz w:val="32"/>
          <w:szCs w:val="32"/>
          <w:highlight w:val="none"/>
          <w:lang w:val="en-US" w:eastAsia="zh-CN"/>
        </w:rPr>
        <w:t>D</w:t>
      </w:r>
      <w:r>
        <w:rPr>
          <w:rFonts w:hint="eastAsia" w:ascii="仿宋_GB2312" w:hAnsi="仿宋_GB2312" w:eastAsia="仿宋_GB2312" w:cs="仿宋_GB2312"/>
          <w:bCs/>
          <w:smallCaps w:val="0"/>
          <w:sz w:val="32"/>
          <w:szCs w:val="32"/>
          <w:highlight w:val="none"/>
        </w:rPr>
        <w:t>.其他投标人认为需要说明的事项</w:t>
      </w:r>
      <w:r>
        <w:rPr>
          <w:rFonts w:hint="eastAsia" w:ascii="仿宋_GB2312" w:hAnsi="仿宋_GB2312" w:eastAsia="仿宋_GB2312" w:cs="仿宋_GB2312"/>
          <w:bCs/>
          <w:smallCaps w:val="0"/>
          <w:sz w:val="32"/>
          <w:szCs w:val="32"/>
          <w:highlight w:val="none"/>
          <w:lang w:eastAsia="zh-CN"/>
        </w:rPr>
        <w:t>。</w:t>
      </w:r>
    </w:p>
    <w:p w14:paraId="6645F3AA">
      <w:pPr>
        <w:pageBreakBefore w:val="0"/>
        <w:widowControl/>
        <w:kinsoku/>
        <w:overflowPunct/>
        <w:topLinePunct w:val="0"/>
        <w:autoSpaceDE/>
        <w:autoSpaceDN/>
        <w:bidi w:val="0"/>
        <w:snapToGrid w:val="0"/>
        <w:spacing w:line="560" w:lineRule="exact"/>
        <w:ind w:firstLine="640" w:firstLineChars="200"/>
        <w:jc w:val="left"/>
        <w:textAlignment w:val="auto"/>
        <w:rPr>
          <w:rFonts w:hint="eastAsia" w:ascii="仿宋_GB2312" w:hAnsi="仿宋_GB2312" w:eastAsia="仿宋_GB2312" w:cs="仿宋_GB2312"/>
          <w:bCs/>
          <w:smallCaps w:val="0"/>
          <w:sz w:val="32"/>
          <w:szCs w:val="32"/>
          <w:highlight w:val="none"/>
        </w:rPr>
      </w:pPr>
      <w:r>
        <w:rPr>
          <w:rFonts w:hint="eastAsia" w:ascii="仿宋_GB2312" w:hAnsi="仿宋_GB2312" w:eastAsia="仿宋_GB2312" w:cs="仿宋_GB2312"/>
          <w:bCs/>
          <w:smallCaps w:val="0"/>
          <w:sz w:val="32"/>
          <w:szCs w:val="32"/>
          <w:highlight w:val="none"/>
          <w:lang w:val="en-US" w:eastAsia="zh-CN"/>
        </w:rPr>
        <w:t>（4）招标文件</w:t>
      </w:r>
      <w:r>
        <w:rPr>
          <w:rFonts w:hint="eastAsia" w:ascii="仿宋_GB2312" w:hAnsi="仿宋_GB2312" w:eastAsia="仿宋_GB2312" w:cs="仿宋_GB2312"/>
          <w:bCs/>
          <w:smallCaps w:val="0"/>
          <w:sz w:val="32"/>
          <w:szCs w:val="32"/>
          <w:highlight w:val="none"/>
        </w:rPr>
        <w:t>要求响应清单</w:t>
      </w:r>
    </w:p>
    <w:p w14:paraId="245A97CD">
      <w:pPr>
        <w:pageBreakBefore w:val="0"/>
        <w:widowControl/>
        <w:kinsoku/>
        <w:overflowPunct/>
        <w:topLinePunct w:val="0"/>
        <w:autoSpaceDE/>
        <w:autoSpaceDN/>
        <w:bidi w:val="0"/>
        <w:snapToGrid w:val="0"/>
        <w:spacing w:line="560" w:lineRule="exact"/>
        <w:ind w:firstLine="640" w:firstLineChars="200"/>
        <w:jc w:val="left"/>
        <w:textAlignment w:val="auto"/>
        <w:rPr>
          <w:rFonts w:hint="eastAsia" w:ascii="Times New Roman" w:hAnsi="Times New Roman" w:eastAsia="仿宋_GB2312" w:cs="仿宋_GB2312"/>
          <w:bCs/>
          <w:smallCaps w:val="0"/>
          <w:sz w:val="32"/>
          <w:szCs w:val="32"/>
          <w:highlight w:val="none"/>
        </w:rPr>
      </w:pPr>
      <w:r>
        <w:rPr>
          <w:rFonts w:hint="eastAsia" w:ascii="仿宋_GB2312" w:hAnsi="仿宋_GB2312" w:eastAsia="仿宋_GB2312" w:cs="仿宋_GB2312"/>
          <w:bCs/>
          <w:smallCaps w:val="0"/>
          <w:sz w:val="32"/>
          <w:szCs w:val="32"/>
          <w:highlight w:val="none"/>
        </w:rPr>
        <w:t>投标人应制作与服务方案一致，</w:t>
      </w:r>
      <w:r>
        <w:rPr>
          <w:rFonts w:hint="eastAsia" w:ascii="Times New Roman" w:hAnsi="Times New Roman" w:eastAsia="仿宋_GB2312" w:cs="仿宋_GB2312"/>
          <w:bCs/>
          <w:smallCaps w:val="0"/>
          <w:sz w:val="32"/>
          <w:szCs w:val="32"/>
          <w:highlight w:val="none"/>
        </w:rPr>
        <w:t>按照本文件“第四章 投标文件格式 格式</w:t>
      </w:r>
      <w:r>
        <w:rPr>
          <w:rFonts w:hint="eastAsia" w:ascii="Times New Roman" w:hAnsi="Times New Roman" w:eastAsia="仿宋_GB2312" w:cs="仿宋_GB2312"/>
          <w:bCs/>
          <w:smallCaps w:val="0"/>
          <w:sz w:val="32"/>
          <w:szCs w:val="32"/>
          <w:highlight w:val="none"/>
          <w:lang w:val="en-US" w:eastAsia="zh-CN"/>
        </w:rPr>
        <w:t>5</w:t>
      </w:r>
      <w:r>
        <w:rPr>
          <w:rFonts w:hint="eastAsia" w:ascii="Times New Roman" w:hAnsi="Times New Roman" w:eastAsia="仿宋_GB2312" w:cs="仿宋_GB2312"/>
          <w:bCs/>
          <w:smallCaps w:val="0"/>
          <w:sz w:val="32"/>
          <w:szCs w:val="32"/>
          <w:highlight w:val="none"/>
        </w:rPr>
        <w:t xml:space="preserve"> </w:t>
      </w:r>
      <w:r>
        <w:rPr>
          <w:rFonts w:hint="eastAsia" w:ascii="Times New Roman" w:hAnsi="Times New Roman" w:eastAsia="仿宋_GB2312" w:cs="仿宋_GB2312"/>
          <w:bCs/>
          <w:smallCaps w:val="0"/>
          <w:sz w:val="32"/>
          <w:szCs w:val="32"/>
          <w:highlight w:val="none"/>
          <w:lang w:val="en-US" w:eastAsia="zh-CN"/>
        </w:rPr>
        <w:t>招标文件</w:t>
      </w:r>
      <w:r>
        <w:rPr>
          <w:rFonts w:hint="eastAsia" w:ascii="Times New Roman" w:hAnsi="Times New Roman" w:eastAsia="仿宋_GB2312" w:cs="仿宋_GB2312"/>
          <w:bCs/>
          <w:smallCaps w:val="0"/>
          <w:sz w:val="32"/>
          <w:szCs w:val="32"/>
          <w:highlight w:val="none"/>
        </w:rPr>
        <w:t>响应</w:t>
      </w:r>
      <w:r>
        <w:rPr>
          <w:rFonts w:hint="eastAsia" w:ascii="Times New Roman" w:hAnsi="Times New Roman" w:eastAsia="仿宋_GB2312" w:cs="仿宋_GB2312"/>
          <w:bCs/>
          <w:smallCaps w:val="0"/>
          <w:sz w:val="32"/>
          <w:szCs w:val="32"/>
          <w:highlight w:val="none"/>
          <w:lang w:val="en-US" w:eastAsia="zh-CN"/>
        </w:rPr>
        <w:t>情况偏离表</w:t>
      </w:r>
      <w:r>
        <w:rPr>
          <w:rFonts w:hint="eastAsia" w:ascii="Times New Roman" w:hAnsi="Times New Roman" w:eastAsia="仿宋_GB2312" w:cs="仿宋_GB2312"/>
          <w:bCs/>
          <w:smallCaps w:val="0"/>
          <w:sz w:val="32"/>
          <w:szCs w:val="32"/>
          <w:highlight w:val="none"/>
        </w:rPr>
        <w:t>”模板填列的</w:t>
      </w:r>
      <w:r>
        <w:rPr>
          <w:rFonts w:hint="eastAsia" w:ascii="Times New Roman" w:hAnsi="Times New Roman" w:eastAsia="仿宋_GB2312" w:cs="仿宋_GB2312"/>
          <w:bCs/>
          <w:smallCaps w:val="0"/>
          <w:sz w:val="32"/>
          <w:szCs w:val="32"/>
          <w:highlight w:val="none"/>
          <w:lang w:val="en-US" w:eastAsia="zh-CN"/>
        </w:rPr>
        <w:t>招标文件</w:t>
      </w:r>
      <w:r>
        <w:rPr>
          <w:rFonts w:hint="eastAsia" w:ascii="Times New Roman" w:hAnsi="Times New Roman" w:eastAsia="仿宋_GB2312" w:cs="仿宋_GB2312"/>
          <w:bCs/>
          <w:smallCaps w:val="0"/>
          <w:sz w:val="32"/>
          <w:szCs w:val="32"/>
          <w:highlight w:val="none"/>
        </w:rPr>
        <w:t>响应情况，注明相关</w:t>
      </w:r>
      <w:r>
        <w:rPr>
          <w:rFonts w:hint="eastAsia" w:ascii="Times New Roman" w:hAnsi="Times New Roman" w:eastAsia="仿宋_GB2312" w:cs="仿宋_GB2312"/>
          <w:bCs/>
          <w:smallCaps w:val="0"/>
          <w:sz w:val="32"/>
          <w:szCs w:val="32"/>
          <w:highlight w:val="none"/>
          <w:lang w:val="en-US" w:eastAsia="zh-CN"/>
        </w:rPr>
        <w:t>招标文件</w:t>
      </w:r>
      <w:r>
        <w:rPr>
          <w:rFonts w:hint="eastAsia" w:ascii="Times New Roman" w:hAnsi="Times New Roman" w:eastAsia="仿宋_GB2312" w:cs="仿宋_GB2312"/>
          <w:bCs/>
          <w:smallCaps w:val="0"/>
          <w:sz w:val="32"/>
          <w:szCs w:val="32"/>
          <w:highlight w:val="none"/>
        </w:rPr>
        <w:t>响应的服务承诺及投标文件对应页数。</w:t>
      </w:r>
    </w:p>
    <w:p w14:paraId="35BAA79F">
      <w:pPr>
        <w:pageBreakBefore w:val="0"/>
        <w:widowControl/>
        <w:kinsoku/>
        <w:overflowPunct/>
        <w:topLinePunct w:val="0"/>
        <w:autoSpaceDE/>
        <w:autoSpaceDN/>
        <w:bidi w:val="0"/>
        <w:snapToGrid w:val="0"/>
        <w:spacing w:line="560" w:lineRule="exact"/>
        <w:ind w:firstLine="640" w:firstLineChars="200"/>
        <w:jc w:val="left"/>
        <w:textAlignment w:val="auto"/>
        <w:rPr>
          <w:rFonts w:hint="eastAsia" w:ascii="仿宋_GB2312" w:hAnsi="仿宋_GB2312" w:eastAsia="仿宋_GB2312" w:cs="仿宋_GB2312"/>
          <w:bCs/>
          <w:smallCaps w:val="0"/>
          <w:sz w:val="32"/>
          <w:szCs w:val="32"/>
          <w:highlight w:val="none"/>
        </w:rPr>
      </w:pPr>
      <w:r>
        <w:rPr>
          <w:rFonts w:hint="eastAsia" w:ascii="仿宋_GB2312" w:hAnsi="仿宋_GB2312" w:eastAsia="仿宋_GB2312" w:cs="仿宋_GB2312"/>
          <w:bCs/>
          <w:smallCaps w:val="0"/>
          <w:sz w:val="32"/>
          <w:szCs w:val="32"/>
          <w:highlight w:val="none"/>
          <w:lang w:val="en-US" w:eastAsia="zh-CN"/>
        </w:rPr>
        <w:t>（5）廉洁</w:t>
      </w:r>
      <w:r>
        <w:rPr>
          <w:rFonts w:hint="eastAsia" w:ascii="仿宋_GB2312" w:hAnsi="仿宋_GB2312" w:eastAsia="仿宋_GB2312" w:cs="仿宋_GB2312"/>
          <w:bCs/>
          <w:smallCaps w:val="0"/>
          <w:sz w:val="32"/>
          <w:szCs w:val="32"/>
          <w:highlight w:val="none"/>
        </w:rPr>
        <w:t>承诺函</w:t>
      </w:r>
    </w:p>
    <w:p w14:paraId="71A90C57">
      <w:pPr>
        <w:pageBreakBefore w:val="0"/>
        <w:widowControl/>
        <w:kinsoku/>
        <w:overflowPunct/>
        <w:topLinePunct w:val="0"/>
        <w:autoSpaceDE/>
        <w:autoSpaceDN/>
        <w:bidi w:val="0"/>
        <w:snapToGrid w:val="0"/>
        <w:spacing w:line="560" w:lineRule="exact"/>
        <w:ind w:firstLine="640" w:firstLineChars="200"/>
        <w:jc w:val="left"/>
        <w:textAlignment w:val="auto"/>
        <w:rPr>
          <w:rFonts w:hint="eastAsia" w:ascii="Times New Roman" w:hAnsi="Times New Roman" w:eastAsia="仿宋_GB2312" w:cs="仿宋_GB2312"/>
          <w:bCs/>
          <w:smallCaps w:val="0"/>
          <w:sz w:val="32"/>
          <w:szCs w:val="32"/>
          <w:highlight w:val="none"/>
        </w:rPr>
      </w:pPr>
      <w:r>
        <w:rPr>
          <w:rFonts w:hint="eastAsia" w:ascii="Times New Roman" w:hAnsi="Times New Roman" w:eastAsia="仿宋_GB2312" w:cs="仿宋_GB2312"/>
          <w:bCs/>
          <w:smallCaps w:val="0"/>
          <w:sz w:val="32"/>
          <w:szCs w:val="32"/>
          <w:highlight w:val="none"/>
        </w:rPr>
        <w:t>承诺函格式参见本文件“第四章 投标文件格式 格式</w:t>
      </w:r>
      <w:r>
        <w:rPr>
          <w:rFonts w:hint="eastAsia" w:ascii="Times New Roman" w:hAnsi="Times New Roman" w:eastAsia="仿宋_GB2312" w:cs="仿宋_GB2312"/>
          <w:bCs/>
          <w:smallCaps w:val="0"/>
          <w:sz w:val="32"/>
          <w:szCs w:val="32"/>
          <w:highlight w:val="none"/>
          <w:lang w:val="en-US" w:eastAsia="zh-CN"/>
        </w:rPr>
        <w:t>7</w:t>
      </w:r>
      <w:r>
        <w:rPr>
          <w:rFonts w:hint="eastAsia" w:ascii="Times New Roman" w:hAnsi="Times New Roman" w:eastAsia="仿宋_GB2312" w:cs="仿宋_GB2312"/>
          <w:bCs/>
          <w:smallCaps w:val="0"/>
          <w:sz w:val="32"/>
          <w:szCs w:val="32"/>
          <w:highlight w:val="none"/>
        </w:rPr>
        <w:t xml:space="preserve"> </w:t>
      </w:r>
      <w:r>
        <w:rPr>
          <w:rFonts w:hint="eastAsia" w:ascii="Times New Roman" w:hAnsi="Times New Roman" w:eastAsia="仿宋_GB2312" w:cs="仿宋_GB2312"/>
          <w:bCs/>
          <w:smallCaps w:val="0"/>
          <w:sz w:val="32"/>
          <w:szCs w:val="32"/>
          <w:highlight w:val="none"/>
          <w:lang w:val="en-US" w:eastAsia="zh-CN"/>
        </w:rPr>
        <w:t>廉洁</w:t>
      </w:r>
      <w:r>
        <w:rPr>
          <w:rFonts w:hint="eastAsia" w:ascii="Times New Roman" w:hAnsi="Times New Roman" w:eastAsia="仿宋_GB2312" w:cs="仿宋_GB2312"/>
          <w:bCs/>
          <w:smallCaps w:val="0"/>
          <w:sz w:val="32"/>
          <w:szCs w:val="32"/>
          <w:highlight w:val="none"/>
        </w:rPr>
        <w:t>承诺函”。</w:t>
      </w:r>
    </w:p>
    <w:p w14:paraId="55DA8533">
      <w:pPr>
        <w:keepNext w:val="0"/>
        <w:keepLines w:val="0"/>
        <w:pageBreakBefore w:val="0"/>
        <w:widowControl w:val="0"/>
        <w:numPr>
          <w:ilvl w:val="0"/>
          <w:numId w:val="5"/>
        </w:numPr>
        <w:kinsoku/>
        <w:wordWrap/>
        <w:overflowPunct/>
        <w:topLinePunct w:val="0"/>
        <w:autoSpaceDE/>
        <w:autoSpaceDN/>
        <w:bidi w:val="0"/>
        <w:adjustRightInd/>
        <w:snapToGrid w:val="0"/>
        <w:spacing w:line="560" w:lineRule="exact"/>
        <w:ind w:left="0" w:leftChars="0" w:firstLine="640" w:firstLineChars="200"/>
        <w:jc w:val="left"/>
        <w:textAlignment w:val="auto"/>
        <w:rPr>
          <w:rFonts w:hint="eastAsia" w:ascii="Times New Roman" w:hAnsi="Times New Roman" w:eastAsia="楷体_GB2312" w:cs="楷体_GB2312"/>
          <w:b w:val="0"/>
          <w:bCs/>
          <w:smallCaps w:val="0"/>
          <w:sz w:val="32"/>
          <w:szCs w:val="32"/>
          <w:highlight w:val="none"/>
        </w:rPr>
      </w:pPr>
      <w:r>
        <w:rPr>
          <w:rFonts w:hint="eastAsia" w:ascii="Times New Roman" w:hAnsi="Times New Roman" w:eastAsia="楷体_GB2312" w:cs="楷体_GB2312"/>
          <w:b w:val="0"/>
          <w:bCs/>
          <w:smallCaps w:val="0"/>
          <w:sz w:val="32"/>
          <w:szCs w:val="32"/>
          <w:highlight w:val="none"/>
        </w:rPr>
        <w:t>投标文件标注及封装</w:t>
      </w:r>
    </w:p>
    <w:p w14:paraId="7FB45013">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left"/>
        <w:textAlignment w:val="auto"/>
        <w:rPr>
          <w:rFonts w:hint="eastAsia" w:ascii="Times New Roman" w:hAnsi="Times New Roman" w:eastAsia="仿宋_GB2312" w:cs="仿宋_GB2312"/>
          <w:b w:val="0"/>
          <w:bCs/>
          <w:smallCaps w:val="0"/>
          <w:sz w:val="32"/>
          <w:szCs w:val="32"/>
          <w:highlight w:val="none"/>
        </w:rPr>
      </w:pPr>
      <w:r>
        <w:rPr>
          <w:rFonts w:hint="eastAsia" w:ascii="Times New Roman" w:hAnsi="Times New Roman" w:eastAsia="仿宋_GB2312" w:cs="仿宋_GB2312"/>
          <w:b w:val="0"/>
          <w:bCs/>
          <w:smallCaps w:val="0"/>
          <w:sz w:val="32"/>
          <w:szCs w:val="32"/>
          <w:highlight w:val="none"/>
        </w:rPr>
        <w:t>投标人应将投标文件严格按以下要求进行标注、封装，并就封装做出清晰标注：</w:t>
      </w:r>
    </w:p>
    <w:p w14:paraId="71330919">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left"/>
        <w:textAlignment w:val="auto"/>
        <w:rPr>
          <w:rFonts w:hint="eastAsia" w:ascii="仿宋_GB2312" w:hAnsi="仿宋_GB2312" w:eastAsia="仿宋_GB2312" w:cs="仿宋_GB2312"/>
          <w:b w:val="0"/>
          <w:bCs/>
          <w:smallCaps w:val="0"/>
          <w:sz w:val="32"/>
          <w:szCs w:val="32"/>
          <w:highlight w:val="none"/>
        </w:rPr>
      </w:pPr>
      <w:r>
        <w:rPr>
          <w:rFonts w:hint="eastAsia" w:ascii="仿宋_GB2312" w:hAnsi="仿宋_GB2312" w:eastAsia="仿宋_GB2312" w:cs="仿宋_GB2312"/>
          <w:b w:val="0"/>
          <w:bCs/>
          <w:smallCaps w:val="0"/>
          <w:sz w:val="32"/>
          <w:szCs w:val="32"/>
          <w:highlight w:val="none"/>
        </w:rPr>
        <w:t>1.开标一览表单独用唱标信封封装；</w:t>
      </w:r>
    </w:p>
    <w:p w14:paraId="02D27C89">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left"/>
        <w:textAlignment w:val="auto"/>
        <w:rPr>
          <w:rFonts w:hint="eastAsia" w:ascii="Times New Roman" w:hAnsi="Times New Roman" w:eastAsia="仿宋_GB2312" w:cs="仿宋_GB2312"/>
          <w:b w:val="0"/>
          <w:bCs/>
          <w:smallCaps w:val="0"/>
          <w:sz w:val="32"/>
          <w:szCs w:val="32"/>
          <w:highlight w:val="none"/>
        </w:rPr>
      </w:pPr>
      <w:r>
        <w:rPr>
          <w:rFonts w:hint="eastAsia" w:ascii="仿宋_GB2312" w:hAnsi="仿宋_GB2312" w:eastAsia="仿宋_GB2312" w:cs="仿宋_GB2312"/>
          <w:b w:val="0"/>
          <w:bCs/>
          <w:smallCaps w:val="0"/>
          <w:sz w:val="32"/>
          <w:szCs w:val="32"/>
          <w:highlight w:val="none"/>
        </w:rPr>
        <w:t>2.</w:t>
      </w:r>
      <w:r>
        <w:rPr>
          <w:rFonts w:hint="eastAsia" w:ascii="仿宋_GB2312" w:hAnsi="仿宋_GB2312" w:eastAsia="仿宋_GB2312" w:cs="仿宋_GB2312"/>
          <w:b w:val="0"/>
          <w:bCs/>
          <w:smallCaps w:val="0"/>
          <w:sz w:val="32"/>
          <w:szCs w:val="32"/>
          <w:highlight w:val="none"/>
          <w:lang w:val="en-US" w:eastAsia="zh-CN"/>
        </w:rPr>
        <w:t>编制具有目录页的</w:t>
      </w:r>
      <w:r>
        <w:rPr>
          <w:rFonts w:hint="eastAsia" w:ascii="仿宋_GB2312" w:hAnsi="仿宋_GB2312" w:eastAsia="仿宋_GB2312" w:cs="仿宋_GB2312"/>
          <w:b w:val="0"/>
          <w:bCs/>
          <w:smallCaps w:val="0"/>
          <w:sz w:val="32"/>
          <w:szCs w:val="32"/>
          <w:highlight w:val="none"/>
        </w:rPr>
        <w:t>投标文</w:t>
      </w:r>
      <w:r>
        <w:rPr>
          <w:rFonts w:hint="eastAsia" w:ascii="Times New Roman" w:hAnsi="Times New Roman" w:eastAsia="仿宋_GB2312" w:cs="仿宋_GB2312"/>
          <w:b w:val="0"/>
          <w:bCs/>
          <w:smallCaps w:val="0"/>
          <w:sz w:val="32"/>
          <w:szCs w:val="32"/>
          <w:highlight w:val="none"/>
        </w:rPr>
        <w:t>件</w:t>
      </w:r>
      <w:r>
        <w:rPr>
          <w:rFonts w:hint="eastAsia" w:ascii="Times New Roman" w:hAnsi="Times New Roman" w:eastAsia="仿宋_GB2312" w:cs="仿宋_GB2312"/>
          <w:b w:val="0"/>
          <w:bCs/>
          <w:smallCaps w:val="0"/>
          <w:sz w:val="32"/>
          <w:szCs w:val="32"/>
          <w:highlight w:val="none"/>
          <w:lang w:val="en-US" w:eastAsia="zh-CN"/>
        </w:rPr>
        <w:t>装订</w:t>
      </w:r>
      <w:r>
        <w:rPr>
          <w:rFonts w:hint="eastAsia" w:ascii="Times New Roman" w:hAnsi="Times New Roman" w:eastAsia="仿宋_GB2312" w:cs="仿宋_GB2312"/>
          <w:b w:val="0"/>
          <w:bCs/>
          <w:smallCaps w:val="0"/>
          <w:sz w:val="32"/>
          <w:szCs w:val="32"/>
          <w:highlight w:val="none"/>
        </w:rPr>
        <w:t>成册，形成正本1份，正本每页均需加盖公章，并盖骑缝章；</w:t>
      </w:r>
    </w:p>
    <w:p w14:paraId="5D145989">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left"/>
        <w:textAlignment w:val="auto"/>
        <w:rPr>
          <w:rFonts w:hint="eastAsia" w:ascii="Times New Roman" w:hAnsi="Times New Roman" w:eastAsia="仿宋_GB2312" w:cs="仿宋_GB2312"/>
          <w:b w:val="0"/>
          <w:bCs/>
          <w:smallCaps w:val="0"/>
          <w:sz w:val="32"/>
          <w:szCs w:val="32"/>
          <w:highlight w:val="none"/>
        </w:rPr>
      </w:pPr>
      <w:r>
        <w:rPr>
          <w:rFonts w:hint="eastAsia" w:ascii="仿宋_GB2312" w:hAnsi="仿宋_GB2312" w:eastAsia="仿宋_GB2312" w:cs="仿宋_GB2312"/>
          <w:b w:val="0"/>
          <w:bCs/>
          <w:smallCaps w:val="0"/>
          <w:sz w:val="32"/>
          <w:szCs w:val="32"/>
          <w:highlight w:val="none"/>
        </w:rPr>
        <w:t>3.正</w:t>
      </w:r>
      <w:r>
        <w:rPr>
          <w:rFonts w:hint="eastAsia" w:ascii="Times New Roman" w:hAnsi="Times New Roman" w:eastAsia="仿宋_GB2312" w:cs="仿宋_GB2312"/>
          <w:b w:val="0"/>
          <w:bCs/>
          <w:smallCaps w:val="0"/>
          <w:sz w:val="32"/>
          <w:szCs w:val="32"/>
          <w:highlight w:val="none"/>
        </w:rPr>
        <w:t>本应与和其内容一致的投标文件电子文本的U盘共同封装至一个信封内；</w:t>
      </w:r>
    </w:p>
    <w:p w14:paraId="75789CF3">
      <w:pPr>
        <w:pageBreakBefore w:val="0"/>
        <w:widowControl/>
        <w:kinsoku/>
        <w:wordWrap/>
        <w:overflowPunct/>
        <w:topLinePunct w:val="0"/>
        <w:autoSpaceDE/>
        <w:autoSpaceDN/>
        <w:bidi w:val="0"/>
        <w:snapToGrid w:val="0"/>
        <w:spacing w:line="560" w:lineRule="exact"/>
        <w:ind w:left="0" w:leftChars="0" w:firstLine="640" w:firstLineChars="200"/>
        <w:jc w:val="left"/>
        <w:textAlignment w:val="auto"/>
        <w:rPr>
          <w:rFonts w:hint="eastAsia" w:ascii="Times New Roman" w:hAnsi="Times New Roman" w:eastAsia="仿宋_GB2312" w:cs="仿宋_GB2312"/>
          <w:b w:val="0"/>
          <w:bCs/>
          <w:smallCaps w:val="0"/>
          <w:sz w:val="32"/>
          <w:szCs w:val="32"/>
          <w:highlight w:val="none"/>
        </w:rPr>
      </w:pPr>
      <w:r>
        <w:rPr>
          <w:rFonts w:hint="eastAsia" w:ascii="仿宋_GB2312" w:hAnsi="仿宋_GB2312" w:eastAsia="仿宋_GB2312" w:cs="仿宋_GB2312"/>
          <w:b w:val="0"/>
          <w:bCs/>
          <w:smallCaps w:val="0"/>
          <w:sz w:val="32"/>
          <w:szCs w:val="32"/>
          <w:highlight w:val="none"/>
        </w:rPr>
        <w:t>4.</w:t>
      </w:r>
      <w:r>
        <w:rPr>
          <w:rFonts w:hint="eastAsia" w:ascii="Times New Roman" w:hAnsi="Times New Roman" w:eastAsia="仿宋_GB2312" w:cs="仿宋_GB2312"/>
          <w:b w:val="0"/>
          <w:bCs/>
          <w:smallCaps w:val="0"/>
          <w:sz w:val="32"/>
          <w:szCs w:val="32"/>
          <w:highlight w:val="none"/>
        </w:rPr>
        <w:t>投标文件应同时形成副本</w:t>
      </w:r>
      <w:r>
        <w:rPr>
          <w:rFonts w:hint="eastAsia" w:ascii="Times New Roman" w:hAnsi="Times New Roman" w:eastAsia="仿宋_GB2312" w:cs="仿宋_GB2312"/>
          <w:b w:val="0"/>
          <w:bCs/>
          <w:smallCaps w:val="0"/>
          <w:sz w:val="32"/>
          <w:szCs w:val="32"/>
          <w:highlight w:val="none"/>
          <w:lang w:val="en-US" w:eastAsia="zh-CN"/>
        </w:rPr>
        <w:t>2</w:t>
      </w:r>
      <w:r>
        <w:rPr>
          <w:rFonts w:hint="eastAsia" w:ascii="Times New Roman" w:hAnsi="Times New Roman" w:eastAsia="仿宋_GB2312" w:cs="仿宋_GB2312"/>
          <w:b w:val="0"/>
          <w:bCs/>
          <w:smallCaps w:val="0"/>
          <w:sz w:val="32"/>
          <w:szCs w:val="32"/>
          <w:highlight w:val="none"/>
        </w:rPr>
        <w:t>份，副本可为正本的复印件，封装至一个信封内；</w:t>
      </w:r>
    </w:p>
    <w:p w14:paraId="0E15AE74">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left"/>
        <w:textAlignment w:val="auto"/>
        <w:rPr>
          <w:rFonts w:hint="eastAsia" w:ascii="仿宋_GB2312" w:hAnsi="仿宋_GB2312" w:eastAsia="仿宋_GB2312" w:cs="仿宋_GB2312"/>
          <w:b w:val="0"/>
          <w:bCs/>
          <w:smallCaps w:val="0"/>
          <w:sz w:val="32"/>
          <w:szCs w:val="32"/>
          <w:highlight w:val="none"/>
        </w:rPr>
      </w:pPr>
      <w:r>
        <w:rPr>
          <w:rFonts w:hint="eastAsia" w:ascii="仿宋_GB2312" w:hAnsi="仿宋_GB2312" w:eastAsia="仿宋_GB2312" w:cs="仿宋_GB2312"/>
          <w:b w:val="0"/>
          <w:bCs/>
          <w:smallCaps w:val="0"/>
          <w:sz w:val="32"/>
          <w:szCs w:val="32"/>
          <w:highlight w:val="none"/>
        </w:rPr>
        <w:t>5.正副本封面及封装信封均应注明投标项目、招标编码、投标单位全称、正/副本性质，装于一个信封内密封；</w:t>
      </w:r>
    </w:p>
    <w:p w14:paraId="4A5443D9">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left"/>
        <w:textAlignment w:val="auto"/>
        <w:rPr>
          <w:rFonts w:hint="eastAsia" w:ascii="Times New Roman" w:hAnsi="Times New Roman" w:eastAsia="仿宋_GB2312" w:cs="仿宋_GB2312"/>
          <w:b w:val="0"/>
          <w:bCs/>
          <w:smallCaps w:val="0"/>
          <w:sz w:val="32"/>
          <w:szCs w:val="32"/>
          <w:highlight w:val="none"/>
        </w:rPr>
      </w:pPr>
      <w:r>
        <w:rPr>
          <w:rFonts w:hint="eastAsia" w:ascii="仿宋_GB2312" w:hAnsi="仿宋_GB2312" w:eastAsia="仿宋_GB2312" w:cs="仿宋_GB2312"/>
          <w:b w:val="0"/>
          <w:bCs/>
          <w:smallCaps w:val="0"/>
          <w:sz w:val="32"/>
          <w:szCs w:val="32"/>
          <w:highlight w:val="none"/>
        </w:rPr>
        <w:t>6.封装</w:t>
      </w:r>
      <w:r>
        <w:rPr>
          <w:rFonts w:hint="eastAsia" w:ascii="Times New Roman" w:hAnsi="Times New Roman" w:eastAsia="仿宋_GB2312" w:cs="仿宋_GB2312"/>
          <w:b w:val="0"/>
          <w:bCs/>
          <w:smallCaps w:val="0"/>
          <w:sz w:val="32"/>
          <w:szCs w:val="32"/>
          <w:highlight w:val="none"/>
        </w:rPr>
        <w:t>信封除以上信息外，还应标注内件正/副本性质、份数，密封处加盖公章。</w:t>
      </w:r>
    </w:p>
    <w:p w14:paraId="20A0DD33">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left"/>
        <w:textAlignment w:val="auto"/>
        <w:rPr>
          <w:rFonts w:hint="eastAsia" w:ascii="Times New Roman" w:hAnsi="Times New Roman" w:eastAsia="仿宋_GB2312" w:cs="仿宋_GB2312"/>
          <w:b w:val="0"/>
          <w:bCs/>
          <w:smallCaps w:val="0"/>
          <w:sz w:val="32"/>
          <w:szCs w:val="32"/>
          <w:highlight w:val="none"/>
        </w:rPr>
      </w:pPr>
      <w:r>
        <w:rPr>
          <w:rFonts w:hint="eastAsia" w:ascii="Times New Roman" w:hAnsi="Times New Roman" w:eastAsia="仿宋_GB2312" w:cs="仿宋_GB2312"/>
          <w:b w:val="0"/>
          <w:bCs/>
          <w:smallCaps w:val="0"/>
          <w:sz w:val="32"/>
          <w:szCs w:val="32"/>
          <w:highlight w:val="none"/>
        </w:rPr>
        <w:t>投标人未按照招标文件要求进行排序、标注或封装导致招标人提前拆开或错误拆开投标文件造成废标的，由投标人自行承担不利后果。</w:t>
      </w:r>
    </w:p>
    <w:p w14:paraId="434E380E">
      <w:pPr>
        <w:pStyle w:val="4"/>
        <w:pageBreakBefore w:val="0"/>
        <w:kinsoku/>
        <w:overflowPunct/>
        <w:topLinePunct w:val="0"/>
        <w:autoSpaceDE/>
        <w:autoSpaceDN/>
        <w:bidi w:val="0"/>
        <w:spacing w:before="0" w:after="0" w:line="560" w:lineRule="exact"/>
        <w:ind w:firstLine="640" w:firstLineChars="200"/>
        <w:textAlignment w:val="auto"/>
        <w:rPr>
          <w:rFonts w:hint="eastAsia" w:ascii="Times New Roman" w:hAnsi="Times New Roman" w:eastAsia="黑体" w:cs="黑体"/>
          <w:b w:val="0"/>
          <w:smallCaps w:val="0"/>
          <w:sz w:val="32"/>
          <w:szCs w:val="32"/>
          <w:highlight w:val="none"/>
        </w:rPr>
      </w:pPr>
      <w:bookmarkStart w:id="24" w:name="_Toc26703"/>
      <w:r>
        <w:rPr>
          <w:rFonts w:hint="eastAsia" w:ascii="Times New Roman" w:hAnsi="Times New Roman" w:eastAsia="黑体" w:cs="黑体"/>
          <w:b w:val="0"/>
          <w:smallCaps w:val="0"/>
          <w:sz w:val="32"/>
          <w:szCs w:val="32"/>
          <w:highlight w:val="none"/>
          <w:lang w:val="en-US" w:eastAsia="zh-CN"/>
        </w:rPr>
        <w:t>八</w:t>
      </w:r>
      <w:r>
        <w:rPr>
          <w:rFonts w:hint="eastAsia" w:ascii="Times New Roman" w:hAnsi="Times New Roman" w:eastAsia="黑体" w:cs="黑体"/>
          <w:b w:val="0"/>
          <w:smallCaps w:val="0"/>
          <w:sz w:val="32"/>
          <w:szCs w:val="32"/>
          <w:highlight w:val="none"/>
        </w:rPr>
        <w:t>、投标人须知</w:t>
      </w:r>
      <w:bookmarkEnd w:id="24"/>
    </w:p>
    <w:p w14:paraId="2F9FA432">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Times New Roman" w:hAnsi="Times New Roman" w:eastAsia="仿宋_GB2312" w:cs="仿宋_GB2312"/>
          <w:bCs/>
          <w:smallCaps w:val="0"/>
          <w:sz w:val="32"/>
          <w:szCs w:val="32"/>
          <w:highlight w:val="none"/>
        </w:rPr>
      </w:pPr>
      <w:r>
        <w:rPr>
          <w:rFonts w:hint="eastAsia" w:ascii="Times New Roman" w:hAnsi="Times New Roman" w:eastAsia="仿宋_GB2312" w:cs="仿宋_GB2312"/>
          <w:bCs/>
          <w:smallCaps w:val="0"/>
          <w:sz w:val="32"/>
          <w:szCs w:val="32"/>
          <w:highlight w:val="none"/>
        </w:rPr>
        <w:t>（一）投标人因故不能参加投标的，须在开标会议至少前2个工作日内以书面形式通知招标人。如未按本条要求通知招标人而造成招标工作受到阻碍或不良影响的，三年内不得参与招标人采购项目投标。</w:t>
      </w:r>
    </w:p>
    <w:p w14:paraId="33BDF0E1">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Times New Roman" w:hAnsi="Times New Roman" w:eastAsia="仿宋_GB2312" w:cs="仿宋_GB2312"/>
          <w:bCs/>
          <w:smallCaps w:val="0"/>
          <w:sz w:val="32"/>
          <w:szCs w:val="32"/>
          <w:highlight w:val="none"/>
        </w:rPr>
      </w:pPr>
      <w:r>
        <w:rPr>
          <w:rFonts w:hint="eastAsia" w:ascii="Times New Roman" w:hAnsi="Times New Roman" w:eastAsia="仿宋_GB2312" w:cs="仿宋_GB2312"/>
          <w:bCs/>
          <w:smallCaps w:val="0"/>
          <w:sz w:val="32"/>
          <w:szCs w:val="32"/>
          <w:highlight w:val="none"/>
        </w:rPr>
        <w:t>（二）投标人对招标文件有任何疑问的，可在</w:t>
      </w:r>
      <w:r>
        <w:rPr>
          <w:rFonts w:hint="eastAsia" w:ascii="Times New Roman" w:hAnsi="Times New Roman" w:eastAsia="仿宋_GB2312" w:cs="仿宋_GB2312"/>
          <w:bCs/>
          <w:smallCaps w:val="0"/>
          <w:sz w:val="32"/>
          <w:szCs w:val="32"/>
          <w:highlight w:val="none"/>
          <w:lang w:val="en-US" w:eastAsia="zh-CN"/>
        </w:rPr>
        <w:t>2024年11月12日17时</w:t>
      </w:r>
      <w:r>
        <w:rPr>
          <w:rFonts w:hint="eastAsia" w:ascii="Times New Roman" w:hAnsi="Times New Roman" w:eastAsia="仿宋_GB2312" w:cs="仿宋_GB2312"/>
          <w:bCs/>
          <w:smallCaps w:val="0"/>
          <w:sz w:val="32"/>
          <w:szCs w:val="32"/>
          <w:highlight w:val="none"/>
        </w:rPr>
        <w:t xml:space="preserve">前内向本文件“第一部分 </w:t>
      </w:r>
      <w:r>
        <w:rPr>
          <w:rFonts w:hint="eastAsia" w:ascii="Times New Roman" w:hAnsi="Times New Roman" w:eastAsia="仿宋_GB2312" w:cs="仿宋_GB2312"/>
          <w:bCs/>
          <w:smallCaps w:val="0"/>
          <w:sz w:val="32"/>
          <w:szCs w:val="32"/>
          <w:highlight w:val="none"/>
          <w:lang w:val="en-US" w:eastAsia="zh-CN"/>
        </w:rPr>
        <w:t>招标公告</w:t>
      </w:r>
      <w:r>
        <w:rPr>
          <w:rFonts w:hint="eastAsia" w:ascii="Times New Roman" w:hAnsi="Times New Roman" w:eastAsia="仿宋_GB2312" w:cs="仿宋_GB2312"/>
          <w:bCs/>
          <w:smallCaps w:val="0"/>
          <w:sz w:val="32"/>
          <w:szCs w:val="32"/>
          <w:highlight w:val="none"/>
        </w:rPr>
        <w:t xml:space="preserve"> </w:t>
      </w:r>
      <w:r>
        <w:rPr>
          <w:rFonts w:hint="eastAsia" w:ascii="Times New Roman" w:hAnsi="Times New Roman" w:eastAsia="仿宋_GB2312" w:cs="仿宋_GB2312"/>
          <w:bCs/>
          <w:smallCaps w:val="0"/>
          <w:sz w:val="32"/>
          <w:szCs w:val="32"/>
          <w:highlight w:val="none"/>
          <w:lang w:val="en-US" w:eastAsia="zh-CN"/>
        </w:rPr>
        <w:t>十</w:t>
      </w:r>
      <w:r>
        <w:rPr>
          <w:rFonts w:hint="eastAsia" w:ascii="Times New Roman" w:hAnsi="Times New Roman" w:eastAsia="仿宋_GB2312" w:cs="仿宋_GB2312"/>
          <w:bCs/>
          <w:smallCaps w:val="0"/>
          <w:sz w:val="32"/>
          <w:szCs w:val="32"/>
          <w:highlight w:val="none"/>
        </w:rPr>
        <w:t>、联系方式”预留联系邮箱发送答疑请求，未在规定时间或未按指定方式提出的，视为对招标文件及程序的认可，不得再以任何理由要求修改或提出质疑。招标人将于</w:t>
      </w:r>
      <w:r>
        <w:rPr>
          <w:rFonts w:hint="eastAsia" w:ascii="Times New Roman" w:hAnsi="Times New Roman" w:eastAsia="仿宋_GB2312" w:cs="仿宋_GB2312"/>
          <w:bCs/>
          <w:smallCaps w:val="0"/>
          <w:sz w:val="32"/>
          <w:szCs w:val="32"/>
          <w:highlight w:val="none"/>
          <w:lang w:val="en-US" w:eastAsia="zh-CN"/>
        </w:rPr>
        <w:t>2024年11月13日17时</w:t>
      </w:r>
      <w:r>
        <w:rPr>
          <w:rFonts w:hint="eastAsia" w:ascii="Times New Roman" w:hAnsi="Times New Roman" w:eastAsia="仿宋_GB2312" w:cs="仿宋_GB2312"/>
          <w:bCs/>
          <w:smallCaps w:val="0"/>
          <w:sz w:val="32"/>
          <w:szCs w:val="32"/>
          <w:highlight w:val="none"/>
        </w:rPr>
        <w:t>前进行统一答疑。</w:t>
      </w:r>
    </w:p>
    <w:p w14:paraId="60D2616D">
      <w:pPr>
        <w:keepNext w:val="0"/>
        <w:keepLines w:val="0"/>
        <w:pageBreakBefore w:val="0"/>
        <w:widowControl w:val="0"/>
        <w:kinsoku/>
        <w:wordWrap w:val="0"/>
        <w:overflowPunct/>
        <w:topLinePunct w:val="0"/>
        <w:autoSpaceDE/>
        <w:autoSpaceDN/>
        <w:bidi w:val="0"/>
        <w:adjustRightInd/>
        <w:snapToGrid w:val="0"/>
        <w:spacing w:line="560" w:lineRule="exact"/>
        <w:ind w:firstLine="640" w:firstLineChars="200"/>
        <w:jc w:val="left"/>
        <w:textAlignment w:val="auto"/>
        <w:rPr>
          <w:rFonts w:hint="eastAsia" w:ascii="Times New Roman" w:hAnsi="Times New Roman" w:eastAsia="仿宋_GB2312" w:cs="仿宋_GB2312"/>
          <w:bCs/>
          <w:smallCaps w:val="0"/>
          <w:sz w:val="32"/>
          <w:szCs w:val="32"/>
          <w:highlight w:val="none"/>
        </w:rPr>
      </w:pPr>
      <w:r>
        <w:rPr>
          <w:rFonts w:hint="eastAsia" w:ascii="Times New Roman" w:hAnsi="Times New Roman" w:eastAsia="仿宋_GB2312" w:cs="仿宋_GB2312"/>
          <w:bCs/>
          <w:smallCaps w:val="0"/>
          <w:sz w:val="32"/>
          <w:szCs w:val="32"/>
          <w:highlight w:val="none"/>
        </w:rPr>
        <w:t>（三）投标人在开标现场递交加盖投标</w:t>
      </w:r>
      <w:r>
        <w:rPr>
          <w:rFonts w:hint="eastAsia" w:ascii="Times New Roman" w:hAnsi="Times New Roman" w:eastAsia="仿宋_GB2312" w:cs="仿宋_GB2312"/>
          <w:bCs/>
          <w:smallCaps w:val="0"/>
          <w:sz w:val="32"/>
          <w:szCs w:val="32"/>
          <w:highlight w:val="none"/>
          <w:lang w:val="en-US" w:eastAsia="zh-CN"/>
        </w:rPr>
        <w:t>人</w:t>
      </w:r>
      <w:r>
        <w:rPr>
          <w:rFonts w:hint="eastAsia" w:ascii="Times New Roman" w:hAnsi="Times New Roman" w:eastAsia="仿宋_GB2312" w:cs="仿宋_GB2312"/>
          <w:bCs/>
          <w:smallCaps w:val="0"/>
          <w:sz w:val="32"/>
          <w:szCs w:val="32"/>
          <w:highlight w:val="none"/>
        </w:rPr>
        <w:t>公司公章并密封</w:t>
      </w:r>
      <w:r>
        <w:rPr>
          <w:rFonts w:hint="eastAsia" w:ascii="Times New Roman" w:hAnsi="Times New Roman" w:eastAsia="仿宋_GB2312" w:cs="仿宋_GB2312"/>
          <w:bCs/>
          <w:smallCaps w:val="0"/>
          <w:sz w:val="32"/>
          <w:szCs w:val="32"/>
          <w:highlight w:val="none"/>
          <w:lang w:val="en-US" w:eastAsia="zh-CN"/>
        </w:rPr>
        <w:t>的，</w:t>
      </w:r>
      <w:r>
        <w:rPr>
          <w:rFonts w:hint="eastAsia" w:ascii="Times New Roman" w:hAnsi="Times New Roman" w:eastAsia="仿宋_GB2312" w:cs="仿宋_GB2312"/>
          <w:bCs/>
          <w:smallCaps w:val="0"/>
          <w:sz w:val="32"/>
          <w:szCs w:val="32"/>
          <w:highlight w:val="none"/>
        </w:rPr>
        <w:t>以人民币为报价单位的报价表，包括对应</w:t>
      </w:r>
      <w:r>
        <w:rPr>
          <w:rFonts w:hint="eastAsia" w:ascii="Times New Roman" w:hAnsi="Times New Roman" w:eastAsia="仿宋_GB2312" w:cs="仿宋_GB2312"/>
          <w:bCs/>
          <w:smallCaps w:val="0"/>
          <w:sz w:val="32"/>
          <w:szCs w:val="32"/>
          <w:highlight w:val="none"/>
          <w:lang w:val="en-US" w:eastAsia="zh-CN"/>
        </w:rPr>
        <w:t>价格。投标人提出的报价应严格按照本文件“第四章 投标文件格式 格式6 服务项目报价单”。</w:t>
      </w:r>
    </w:p>
    <w:p w14:paraId="6E0EA675">
      <w:pPr>
        <w:keepNext w:val="0"/>
        <w:keepLines w:val="0"/>
        <w:pageBreakBefore w:val="0"/>
        <w:widowControl w:val="0"/>
        <w:kinsoku/>
        <w:wordWrap w:val="0"/>
        <w:overflowPunct/>
        <w:topLinePunct w:val="0"/>
        <w:autoSpaceDE/>
        <w:autoSpaceDN/>
        <w:bidi w:val="0"/>
        <w:adjustRightInd/>
        <w:snapToGrid w:val="0"/>
        <w:spacing w:line="560" w:lineRule="exact"/>
        <w:ind w:firstLine="640" w:firstLineChars="200"/>
        <w:jc w:val="left"/>
        <w:textAlignment w:val="auto"/>
        <w:rPr>
          <w:rFonts w:hint="eastAsia" w:ascii="Times New Roman" w:hAnsi="Times New Roman" w:eastAsia="仿宋_GB2312" w:cs="仿宋_GB2312"/>
          <w:bCs/>
          <w:smallCaps w:val="0"/>
          <w:sz w:val="32"/>
          <w:szCs w:val="32"/>
          <w:highlight w:val="none"/>
        </w:rPr>
      </w:pPr>
      <w:r>
        <w:rPr>
          <w:rFonts w:hint="eastAsia" w:ascii="Times New Roman" w:hAnsi="Times New Roman" w:eastAsia="仿宋_GB2312" w:cs="仿宋_GB2312"/>
          <w:bCs/>
          <w:smallCaps w:val="0"/>
          <w:sz w:val="32"/>
          <w:szCs w:val="32"/>
          <w:highlight w:val="none"/>
        </w:rPr>
        <w:t>（四）定标完成后，招标人将在公司官网</w:t>
      </w:r>
      <w:r>
        <w:rPr>
          <w:rFonts w:hint="default" w:ascii="Times New Roman" w:hAnsi="Times New Roman" w:eastAsia="仿宋_GB2312" w:cs="Times New Roman"/>
          <w:bCs/>
          <w:smallCaps w:val="0"/>
          <w:sz w:val="32"/>
          <w:szCs w:val="32"/>
          <w:highlight w:val="none"/>
        </w:rPr>
        <w:t>（www.plhr.cn）</w:t>
      </w:r>
      <w:r>
        <w:rPr>
          <w:rFonts w:hint="eastAsia" w:ascii="Times New Roman" w:hAnsi="Times New Roman" w:eastAsia="仿宋_GB2312" w:cs="仿宋_GB2312"/>
          <w:bCs/>
          <w:smallCaps w:val="0"/>
          <w:sz w:val="32"/>
          <w:szCs w:val="32"/>
          <w:highlight w:val="none"/>
          <w:lang w:val="en-US" w:eastAsia="zh-CN"/>
        </w:rPr>
        <w:t>及深圳阳光采购平台</w:t>
      </w:r>
      <w:r>
        <w:rPr>
          <w:rFonts w:hint="eastAsia" w:ascii="Times New Roman" w:hAnsi="Times New Roman" w:eastAsia="仿宋_GB2312" w:cs="仿宋_GB2312"/>
          <w:bCs/>
          <w:smallCaps w:val="0"/>
          <w:sz w:val="32"/>
          <w:szCs w:val="32"/>
          <w:highlight w:val="none"/>
        </w:rPr>
        <w:t>发布预中标结果公示，公示期为3个</w:t>
      </w:r>
      <w:r>
        <w:rPr>
          <w:rFonts w:hint="eastAsia" w:ascii="Times New Roman" w:hAnsi="Times New Roman" w:eastAsia="仿宋_GB2312" w:cs="仿宋_GB2312"/>
          <w:bCs/>
          <w:smallCaps w:val="0"/>
          <w:sz w:val="32"/>
          <w:szCs w:val="32"/>
          <w:highlight w:val="none"/>
          <w:lang w:val="en-US" w:eastAsia="zh-CN"/>
        </w:rPr>
        <w:t>工作</w:t>
      </w:r>
      <w:r>
        <w:rPr>
          <w:rFonts w:hint="eastAsia" w:ascii="Times New Roman" w:hAnsi="Times New Roman" w:eastAsia="仿宋_GB2312" w:cs="仿宋_GB2312"/>
          <w:bCs/>
          <w:smallCaps w:val="0"/>
          <w:sz w:val="32"/>
          <w:szCs w:val="32"/>
          <w:highlight w:val="none"/>
        </w:rPr>
        <w:t>日。公示期结束无异议的，向中标人发放《中标通知书》。公示期内如有质疑，需书面实名向招标人提出并提交随附证据。招标人对电子邮件、口头形式提出或无实际证据的质疑不予受理。经招标人审定存在恶意质疑或投诉的，三年内不得参与招标人项目招标。</w:t>
      </w:r>
    </w:p>
    <w:p w14:paraId="59FA4526">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Times New Roman" w:hAnsi="Times New Roman" w:eastAsia="仿宋_GB2312" w:cs="仿宋_GB2312"/>
          <w:bCs/>
          <w:smallCaps w:val="0"/>
          <w:sz w:val="32"/>
          <w:szCs w:val="32"/>
          <w:highlight w:val="none"/>
          <w:lang w:val="en-US" w:eastAsia="zh-CN"/>
        </w:rPr>
      </w:pPr>
      <w:r>
        <w:rPr>
          <w:rFonts w:hint="eastAsia" w:ascii="Times New Roman" w:hAnsi="Times New Roman" w:eastAsia="仿宋_GB2312" w:cs="仿宋_GB2312"/>
          <w:bCs/>
          <w:smallCaps w:val="0"/>
          <w:sz w:val="32"/>
          <w:szCs w:val="32"/>
          <w:highlight w:val="none"/>
        </w:rPr>
        <w:t>（五）若接受邀请、递交投标文件或投标文件符合性审查阶段中任一阶段的有效投标人数量不足3家，招标人有权根据经营管理需要面向不特定社会公众实施公开招标，如二次招标有效投标人仍不足3家的，招标人将根据经营管理需要变更采购方式为竞争性谈判</w:t>
      </w:r>
      <w:r>
        <w:rPr>
          <w:rFonts w:hint="eastAsia" w:ascii="Times New Roman" w:hAnsi="Times New Roman" w:eastAsia="仿宋_GB2312" w:cs="仿宋_GB2312"/>
          <w:bCs/>
          <w:smallCaps w:val="0"/>
          <w:sz w:val="32"/>
          <w:szCs w:val="32"/>
          <w:highlight w:val="none"/>
          <w:lang w:val="en-US" w:eastAsia="zh-CN"/>
        </w:rPr>
        <w:t>/单一来源采购谈判</w:t>
      </w:r>
      <w:r>
        <w:rPr>
          <w:rFonts w:hint="eastAsia" w:ascii="Times New Roman" w:hAnsi="Times New Roman" w:eastAsia="仿宋_GB2312" w:cs="仿宋_GB2312"/>
          <w:bCs/>
          <w:smallCaps w:val="0"/>
          <w:sz w:val="32"/>
          <w:szCs w:val="32"/>
          <w:highlight w:val="none"/>
        </w:rPr>
        <w:t>。前述各阶段已经作出有效响应的投标文件可以直接适用于竞争性谈判</w:t>
      </w:r>
      <w:r>
        <w:rPr>
          <w:rFonts w:hint="eastAsia" w:ascii="Times New Roman" w:hAnsi="Times New Roman" w:eastAsia="仿宋_GB2312" w:cs="仿宋_GB2312"/>
          <w:bCs/>
          <w:smallCaps w:val="0"/>
          <w:sz w:val="32"/>
          <w:szCs w:val="32"/>
          <w:highlight w:val="none"/>
          <w:lang w:val="en-US" w:eastAsia="zh-CN"/>
        </w:rPr>
        <w:t>/单一来源采购谈判</w:t>
      </w:r>
      <w:r>
        <w:rPr>
          <w:rFonts w:hint="eastAsia" w:ascii="Times New Roman" w:hAnsi="Times New Roman" w:eastAsia="仿宋_GB2312" w:cs="仿宋_GB2312"/>
          <w:bCs/>
          <w:smallCaps w:val="0"/>
          <w:sz w:val="32"/>
          <w:szCs w:val="32"/>
          <w:highlight w:val="none"/>
        </w:rPr>
        <w:t>。</w:t>
      </w:r>
    </w:p>
    <w:p w14:paraId="14DDECC2">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Times New Roman" w:hAnsi="Times New Roman" w:eastAsia="仿宋_GB2312" w:cs="仿宋_GB2312"/>
          <w:bCs/>
          <w:smallCaps w:val="0"/>
          <w:sz w:val="32"/>
          <w:szCs w:val="32"/>
          <w:highlight w:val="none"/>
        </w:rPr>
      </w:pPr>
      <w:r>
        <w:rPr>
          <w:rFonts w:hint="eastAsia" w:ascii="Times New Roman" w:hAnsi="Times New Roman" w:eastAsia="仿宋_GB2312" w:cs="仿宋_GB2312"/>
          <w:bCs/>
          <w:smallCaps w:val="0"/>
          <w:sz w:val="32"/>
          <w:szCs w:val="32"/>
          <w:highlight w:val="none"/>
        </w:rPr>
        <w:t>招标人不承担因招标失败给投标人造成的损失。</w:t>
      </w:r>
    </w:p>
    <w:p w14:paraId="1D4B0086">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Times New Roman" w:hAnsi="Times New Roman" w:eastAsia="仿宋_GB2312" w:cs="仿宋_GB2312"/>
          <w:bCs/>
          <w:smallCaps w:val="0"/>
          <w:sz w:val="32"/>
          <w:szCs w:val="32"/>
          <w:highlight w:val="none"/>
        </w:rPr>
      </w:pPr>
      <w:r>
        <w:rPr>
          <w:rFonts w:hint="eastAsia" w:ascii="Times New Roman" w:hAnsi="Times New Roman" w:eastAsia="仿宋_GB2312" w:cs="仿宋_GB2312"/>
          <w:bCs/>
          <w:smallCaps w:val="0"/>
          <w:sz w:val="32"/>
          <w:szCs w:val="32"/>
          <w:highlight w:val="none"/>
        </w:rPr>
        <w:t>（六）本项目采用综合评标法，招标人不承诺投标价格最低的投标人中标。</w:t>
      </w:r>
    </w:p>
    <w:p w14:paraId="6F16D316">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Times New Roman" w:hAnsi="Times New Roman" w:eastAsia="仿宋_GB2312" w:cs="仿宋_GB2312"/>
          <w:bCs/>
          <w:smallCaps w:val="0"/>
          <w:sz w:val="32"/>
          <w:szCs w:val="32"/>
          <w:highlight w:val="none"/>
        </w:rPr>
      </w:pPr>
      <w:r>
        <w:rPr>
          <w:rFonts w:hint="eastAsia" w:ascii="Times New Roman" w:hAnsi="Times New Roman" w:eastAsia="仿宋_GB2312" w:cs="仿宋_GB2312"/>
          <w:bCs/>
          <w:smallCaps w:val="0"/>
          <w:sz w:val="32"/>
          <w:szCs w:val="32"/>
          <w:highlight w:val="none"/>
        </w:rPr>
        <w:t>（七）中标方应在接到招标人电话通知后3个工作日内到招标人地址领取中标通知书，若逾期未领取的，视为自动放弃中标资格，项目重新招标，自动放弃的投标方不得再次参加本项目投标。</w:t>
      </w:r>
    </w:p>
    <w:p w14:paraId="07569807">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Times New Roman" w:hAnsi="Times New Roman" w:eastAsia="仿宋_GB2312" w:cs="仿宋_GB2312"/>
          <w:bCs/>
          <w:smallCaps w:val="0"/>
          <w:sz w:val="32"/>
          <w:szCs w:val="32"/>
          <w:highlight w:val="none"/>
        </w:rPr>
      </w:pPr>
      <w:r>
        <w:rPr>
          <w:rFonts w:hint="eastAsia" w:ascii="Times New Roman" w:hAnsi="Times New Roman" w:eastAsia="仿宋_GB2312" w:cs="仿宋_GB2312"/>
          <w:bCs/>
          <w:smallCaps w:val="0"/>
          <w:sz w:val="32"/>
          <w:szCs w:val="32"/>
          <w:highlight w:val="none"/>
        </w:rPr>
        <w:t>（八）本项目不设置投标保证金及履约保证金，但招标人可以根据实际经营管理需要在定标完成后就合同条款、补充协议的订立与中标人进行协商以获得更有利于招标人经营管理的服务或价格。</w:t>
      </w:r>
    </w:p>
    <w:p w14:paraId="324352ED">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Times New Roman" w:hAnsi="Times New Roman" w:eastAsia="仿宋_GB2312" w:cs="仿宋_GB2312"/>
          <w:bCs/>
          <w:smallCaps w:val="0"/>
          <w:sz w:val="32"/>
          <w:szCs w:val="32"/>
          <w:highlight w:val="none"/>
        </w:rPr>
      </w:pPr>
      <w:r>
        <w:rPr>
          <w:rFonts w:hint="eastAsia" w:ascii="Times New Roman" w:hAnsi="Times New Roman" w:eastAsia="仿宋_GB2312" w:cs="仿宋_GB2312"/>
          <w:bCs/>
          <w:smallCaps w:val="0"/>
          <w:sz w:val="32"/>
          <w:szCs w:val="32"/>
          <w:highlight w:val="none"/>
        </w:rPr>
        <w:t>（九）投标人必须接受招标人对本项目的全部招标、谈判方法。招标人对投标人未中标的结果不负有解释义务，不退还投标文件，且不承担投标方因投标产生的任何费用或损失。</w:t>
      </w:r>
    </w:p>
    <w:p w14:paraId="464451ED">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Times New Roman" w:hAnsi="Times New Roman" w:eastAsia="仿宋_GB2312" w:cs="仿宋_GB2312"/>
          <w:bCs/>
          <w:smallCaps w:val="0"/>
          <w:sz w:val="32"/>
          <w:szCs w:val="32"/>
          <w:highlight w:val="none"/>
        </w:rPr>
      </w:pPr>
      <w:r>
        <w:rPr>
          <w:rFonts w:hint="eastAsia" w:ascii="Times New Roman" w:hAnsi="Times New Roman" w:eastAsia="仿宋_GB2312" w:cs="仿宋_GB2312"/>
          <w:bCs/>
          <w:smallCaps w:val="0"/>
          <w:sz w:val="32"/>
          <w:szCs w:val="32"/>
          <w:highlight w:val="none"/>
        </w:rPr>
        <w:t>（十）投标人有义务在整个招标工作开展期间自行留意招标人官方网站</w:t>
      </w:r>
      <w:r>
        <w:rPr>
          <w:rFonts w:hint="default" w:ascii="Times New Roman" w:hAnsi="Times New Roman" w:eastAsia="仿宋_GB2312" w:cs="Times New Roman"/>
          <w:bCs/>
          <w:smallCaps w:val="0"/>
          <w:sz w:val="32"/>
          <w:szCs w:val="32"/>
          <w:highlight w:val="none"/>
        </w:rPr>
        <w:t>（www.plhr.cn）</w:t>
      </w:r>
      <w:r>
        <w:rPr>
          <w:rFonts w:hint="eastAsia" w:ascii="Times New Roman" w:hAnsi="Times New Roman" w:eastAsia="仿宋_GB2312" w:cs="仿宋_GB2312"/>
          <w:bCs/>
          <w:smallCaps w:val="0"/>
          <w:sz w:val="32"/>
          <w:szCs w:val="32"/>
          <w:highlight w:val="none"/>
        </w:rPr>
        <w:t>发布的公告通知，所有在该网站发布的公告、通知均视为有效送达。因投标人疏于浏览而导致的不利后果由投标人自行承担。</w:t>
      </w:r>
    </w:p>
    <w:p w14:paraId="629084ED">
      <w:pPr>
        <w:pStyle w:val="4"/>
        <w:pageBreakBefore w:val="0"/>
        <w:kinsoku/>
        <w:overflowPunct/>
        <w:topLinePunct w:val="0"/>
        <w:autoSpaceDE/>
        <w:autoSpaceDN/>
        <w:bidi w:val="0"/>
        <w:spacing w:before="0" w:after="0" w:line="560" w:lineRule="exact"/>
        <w:ind w:firstLine="640" w:firstLineChars="200"/>
        <w:textAlignment w:val="auto"/>
        <w:rPr>
          <w:rFonts w:hint="eastAsia" w:ascii="Times New Roman" w:hAnsi="Times New Roman" w:eastAsia="黑体" w:cs="黑体"/>
          <w:b w:val="0"/>
          <w:smallCaps w:val="0"/>
          <w:sz w:val="32"/>
          <w:szCs w:val="32"/>
          <w:highlight w:val="none"/>
        </w:rPr>
      </w:pPr>
      <w:bookmarkStart w:id="25" w:name="_Toc4982"/>
      <w:r>
        <w:rPr>
          <w:rFonts w:hint="eastAsia" w:ascii="Times New Roman" w:hAnsi="Times New Roman" w:eastAsia="黑体" w:cs="黑体"/>
          <w:b w:val="0"/>
          <w:smallCaps w:val="0"/>
          <w:sz w:val="32"/>
          <w:szCs w:val="32"/>
          <w:highlight w:val="none"/>
          <w:lang w:val="en-US" w:eastAsia="zh-CN"/>
        </w:rPr>
        <w:t>九</w:t>
      </w:r>
      <w:r>
        <w:rPr>
          <w:rFonts w:hint="eastAsia" w:ascii="Times New Roman" w:hAnsi="Times New Roman" w:eastAsia="黑体" w:cs="黑体"/>
          <w:b w:val="0"/>
          <w:smallCaps w:val="0"/>
          <w:sz w:val="32"/>
          <w:szCs w:val="32"/>
          <w:highlight w:val="none"/>
        </w:rPr>
        <w:t>、投标文件作废</w:t>
      </w:r>
      <w:bookmarkEnd w:id="25"/>
    </w:p>
    <w:p w14:paraId="73E343D9">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Times New Roman" w:hAnsi="Times New Roman" w:eastAsia="仿宋_GB2312" w:cs="仿宋_GB2312"/>
          <w:bCs/>
          <w:smallCaps w:val="0"/>
          <w:sz w:val="32"/>
          <w:szCs w:val="32"/>
          <w:highlight w:val="none"/>
        </w:rPr>
      </w:pPr>
      <w:r>
        <w:rPr>
          <w:rFonts w:hint="eastAsia" w:ascii="Times New Roman" w:hAnsi="Times New Roman" w:eastAsia="仿宋_GB2312" w:cs="仿宋_GB2312"/>
          <w:bCs/>
          <w:smallCaps w:val="0"/>
          <w:sz w:val="32"/>
          <w:szCs w:val="32"/>
          <w:highlight w:val="none"/>
        </w:rPr>
        <w:t>投标人在投标过程中存在以下任一行为的，投标文件作废，取消投标资格：</w:t>
      </w:r>
    </w:p>
    <w:p w14:paraId="213F92BE">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Times New Roman" w:hAnsi="Times New Roman" w:eastAsia="仿宋_GB2312" w:cs="仿宋_GB2312"/>
          <w:bCs/>
          <w:smallCaps w:val="0"/>
          <w:sz w:val="32"/>
          <w:szCs w:val="32"/>
          <w:highlight w:val="none"/>
        </w:rPr>
      </w:pPr>
      <w:r>
        <w:rPr>
          <w:rFonts w:hint="eastAsia" w:ascii="Times New Roman" w:hAnsi="Times New Roman" w:eastAsia="仿宋_GB2312" w:cs="仿宋_GB2312"/>
          <w:bCs/>
          <w:smallCaps w:val="0"/>
          <w:sz w:val="32"/>
          <w:szCs w:val="32"/>
          <w:highlight w:val="none"/>
          <w:lang w:eastAsia="zh-CN"/>
        </w:rPr>
        <w:t>（</w:t>
      </w:r>
      <w:r>
        <w:rPr>
          <w:rFonts w:hint="eastAsia" w:ascii="Times New Roman" w:hAnsi="Times New Roman" w:eastAsia="仿宋_GB2312" w:cs="仿宋_GB2312"/>
          <w:bCs/>
          <w:smallCaps w:val="0"/>
          <w:sz w:val="32"/>
          <w:szCs w:val="32"/>
          <w:highlight w:val="none"/>
          <w:lang w:val="en-US" w:eastAsia="zh-CN"/>
        </w:rPr>
        <w:t>一</w:t>
      </w:r>
      <w:r>
        <w:rPr>
          <w:rFonts w:hint="eastAsia" w:ascii="Times New Roman" w:hAnsi="Times New Roman" w:eastAsia="仿宋_GB2312" w:cs="仿宋_GB2312"/>
          <w:bCs/>
          <w:smallCaps w:val="0"/>
          <w:sz w:val="32"/>
          <w:szCs w:val="32"/>
          <w:highlight w:val="none"/>
          <w:lang w:eastAsia="zh-CN"/>
        </w:rPr>
        <w:t>）</w:t>
      </w:r>
      <w:r>
        <w:rPr>
          <w:rFonts w:hint="eastAsia" w:ascii="Times New Roman" w:hAnsi="Times New Roman" w:eastAsia="仿宋_GB2312" w:cs="仿宋_GB2312"/>
          <w:bCs/>
          <w:smallCaps w:val="0"/>
          <w:sz w:val="32"/>
          <w:szCs w:val="32"/>
          <w:highlight w:val="none"/>
        </w:rPr>
        <w:t>未按照投标邀请函示要求提交答复函、报名表及随附材料；</w:t>
      </w:r>
    </w:p>
    <w:p w14:paraId="6686BB41">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Times New Roman" w:hAnsi="Times New Roman" w:eastAsia="仿宋_GB2312" w:cs="仿宋_GB2312"/>
          <w:bCs/>
          <w:smallCaps w:val="0"/>
          <w:sz w:val="32"/>
          <w:szCs w:val="32"/>
          <w:highlight w:val="none"/>
        </w:rPr>
      </w:pPr>
      <w:r>
        <w:rPr>
          <w:rFonts w:hint="eastAsia" w:ascii="Times New Roman" w:hAnsi="Times New Roman" w:eastAsia="仿宋_GB2312" w:cs="仿宋_GB2312"/>
          <w:bCs/>
          <w:smallCaps w:val="0"/>
          <w:sz w:val="32"/>
          <w:szCs w:val="32"/>
          <w:highlight w:val="none"/>
          <w:lang w:eastAsia="zh-CN"/>
        </w:rPr>
        <w:t>（</w:t>
      </w:r>
      <w:r>
        <w:rPr>
          <w:rFonts w:hint="eastAsia" w:ascii="Times New Roman" w:hAnsi="Times New Roman" w:eastAsia="仿宋_GB2312" w:cs="仿宋_GB2312"/>
          <w:bCs/>
          <w:smallCaps w:val="0"/>
          <w:sz w:val="32"/>
          <w:szCs w:val="32"/>
          <w:highlight w:val="none"/>
          <w:lang w:val="en-US" w:eastAsia="zh-CN"/>
        </w:rPr>
        <w:t>二</w:t>
      </w:r>
      <w:r>
        <w:rPr>
          <w:rFonts w:hint="eastAsia" w:ascii="Times New Roman" w:hAnsi="Times New Roman" w:eastAsia="仿宋_GB2312" w:cs="仿宋_GB2312"/>
          <w:bCs/>
          <w:smallCaps w:val="0"/>
          <w:sz w:val="32"/>
          <w:szCs w:val="32"/>
          <w:highlight w:val="none"/>
          <w:lang w:eastAsia="zh-CN"/>
        </w:rPr>
        <w:t>）</w:t>
      </w:r>
      <w:r>
        <w:rPr>
          <w:rFonts w:hint="eastAsia" w:ascii="Times New Roman" w:hAnsi="Times New Roman" w:eastAsia="仿宋_GB2312" w:cs="仿宋_GB2312"/>
          <w:bCs/>
          <w:smallCaps w:val="0"/>
          <w:sz w:val="32"/>
          <w:szCs w:val="32"/>
          <w:highlight w:val="none"/>
        </w:rPr>
        <w:t>投标人在投标、评标、定标期间存在企图影响招标结果、泄密、违反《</w:t>
      </w:r>
      <w:r>
        <w:rPr>
          <w:rFonts w:hint="eastAsia" w:ascii="Times New Roman" w:hAnsi="Times New Roman" w:eastAsia="仿宋_GB2312" w:cs="仿宋_GB2312"/>
          <w:bCs/>
          <w:smallCaps w:val="0"/>
          <w:sz w:val="32"/>
          <w:szCs w:val="32"/>
          <w:highlight w:val="none"/>
          <w:lang w:val="en-US" w:eastAsia="zh-CN"/>
        </w:rPr>
        <w:t>廉洁</w:t>
      </w:r>
      <w:r>
        <w:rPr>
          <w:rFonts w:hint="eastAsia" w:ascii="Times New Roman" w:hAnsi="Times New Roman" w:eastAsia="仿宋_GB2312" w:cs="仿宋_GB2312"/>
          <w:bCs/>
          <w:smallCaps w:val="0"/>
          <w:sz w:val="32"/>
          <w:szCs w:val="32"/>
          <w:highlight w:val="none"/>
        </w:rPr>
        <w:t>承诺函》函示内容等不公平竞争行为；</w:t>
      </w:r>
    </w:p>
    <w:p w14:paraId="5104D0BA">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Times New Roman" w:hAnsi="Times New Roman" w:eastAsia="仿宋_GB2312" w:cs="仿宋_GB2312"/>
          <w:bCs/>
          <w:smallCaps w:val="0"/>
          <w:sz w:val="32"/>
          <w:szCs w:val="32"/>
          <w:highlight w:val="none"/>
        </w:rPr>
      </w:pPr>
      <w:r>
        <w:rPr>
          <w:rFonts w:hint="eastAsia" w:ascii="Times New Roman" w:hAnsi="Times New Roman" w:eastAsia="仿宋_GB2312" w:cs="仿宋_GB2312"/>
          <w:bCs/>
          <w:smallCaps w:val="0"/>
          <w:sz w:val="32"/>
          <w:szCs w:val="32"/>
          <w:highlight w:val="none"/>
          <w:lang w:eastAsia="zh-CN"/>
        </w:rPr>
        <w:t>（</w:t>
      </w:r>
      <w:r>
        <w:rPr>
          <w:rFonts w:hint="eastAsia" w:ascii="Times New Roman" w:hAnsi="Times New Roman" w:eastAsia="仿宋_GB2312" w:cs="仿宋_GB2312"/>
          <w:bCs/>
          <w:smallCaps w:val="0"/>
          <w:sz w:val="32"/>
          <w:szCs w:val="32"/>
          <w:highlight w:val="none"/>
          <w:lang w:val="en-US" w:eastAsia="zh-CN"/>
        </w:rPr>
        <w:t>三</w:t>
      </w:r>
      <w:r>
        <w:rPr>
          <w:rFonts w:hint="eastAsia" w:ascii="Times New Roman" w:hAnsi="Times New Roman" w:eastAsia="仿宋_GB2312" w:cs="仿宋_GB2312"/>
          <w:bCs/>
          <w:smallCaps w:val="0"/>
          <w:sz w:val="32"/>
          <w:szCs w:val="32"/>
          <w:highlight w:val="none"/>
          <w:lang w:eastAsia="zh-CN"/>
        </w:rPr>
        <w:t>）</w:t>
      </w:r>
      <w:r>
        <w:rPr>
          <w:rFonts w:hint="eastAsia" w:ascii="Times New Roman" w:hAnsi="Times New Roman" w:eastAsia="仿宋_GB2312" w:cs="仿宋_GB2312"/>
          <w:bCs/>
          <w:smallCaps w:val="0"/>
          <w:sz w:val="32"/>
          <w:szCs w:val="32"/>
          <w:highlight w:val="none"/>
        </w:rPr>
        <w:t>未按照招标文件要求制作投标文件；</w:t>
      </w:r>
    </w:p>
    <w:p w14:paraId="738D73C7">
      <w:pPr>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Times New Roman" w:hAnsi="Times New Roman" w:eastAsia="仿宋_GB2312" w:cs="仿宋_GB2312"/>
          <w:bCs/>
          <w:smallCaps w:val="0"/>
          <w:sz w:val="32"/>
          <w:szCs w:val="32"/>
          <w:highlight w:val="none"/>
        </w:rPr>
      </w:pPr>
      <w:r>
        <w:rPr>
          <w:rFonts w:hint="eastAsia" w:ascii="Times New Roman" w:hAnsi="Times New Roman" w:eastAsia="仿宋_GB2312" w:cs="仿宋_GB2312"/>
          <w:bCs/>
          <w:smallCaps w:val="0"/>
          <w:sz w:val="32"/>
          <w:szCs w:val="32"/>
          <w:highlight w:val="none"/>
          <w:lang w:eastAsia="zh-CN"/>
        </w:rPr>
        <w:t>（</w:t>
      </w:r>
      <w:r>
        <w:rPr>
          <w:rFonts w:hint="eastAsia" w:ascii="Times New Roman" w:hAnsi="Times New Roman" w:eastAsia="仿宋_GB2312" w:cs="仿宋_GB2312"/>
          <w:bCs/>
          <w:smallCaps w:val="0"/>
          <w:sz w:val="32"/>
          <w:szCs w:val="32"/>
          <w:highlight w:val="none"/>
          <w:lang w:val="en-US" w:eastAsia="zh-CN"/>
        </w:rPr>
        <w:t>四</w:t>
      </w:r>
      <w:r>
        <w:rPr>
          <w:rFonts w:hint="eastAsia" w:ascii="Times New Roman" w:hAnsi="Times New Roman" w:eastAsia="仿宋_GB2312" w:cs="仿宋_GB2312"/>
          <w:bCs/>
          <w:smallCaps w:val="0"/>
          <w:sz w:val="32"/>
          <w:szCs w:val="32"/>
          <w:highlight w:val="none"/>
          <w:lang w:eastAsia="zh-CN"/>
        </w:rPr>
        <w:t>）</w:t>
      </w:r>
      <w:r>
        <w:rPr>
          <w:rFonts w:hint="eastAsia" w:ascii="Times New Roman" w:hAnsi="Times New Roman" w:eastAsia="仿宋_GB2312" w:cs="仿宋_GB2312"/>
          <w:bCs/>
          <w:smallCaps w:val="0"/>
          <w:sz w:val="32"/>
          <w:szCs w:val="32"/>
          <w:highlight w:val="none"/>
        </w:rPr>
        <w:t>未经招标方同意擅自改动招标文件内容；</w:t>
      </w:r>
    </w:p>
    <w:p w14:paraId="728A7E78">
      <w:pPr>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Times New Roman" w:hAnsi="Times New Roman" w:eastAsia="仿宋_GB2312" w:cs="仿宋_GB2312"/>
          <w:bCs/>
          <w:smallCaps w:val="0"/>
          <w:sz w:val="32"/>
          <w:szCs w:val="32"/>
          <w:highlight w:val="none"/>
        </w:rPr>
      </w:pPr>
      <w:r>
        <w:rPr>
          <w:rFonts w:hint="eastAsia" w:ascii="Times New Roman" w:hAnsi="Times New Roman" w:eastAsia="仿宋_GB2312" w:cs="仿宋_GB2312"/>
          <w:bCs/>
          <w:smallCaps w:val="0"/>
          <w:sz w:val="32"/>
          <w:szCs w:val="32"/>
          <w:highlight w:val="none"/>
          <w:lang w:eastAsia="zh-CN"/>
        </w:rPr>
        <w:t>（</w:t>
      </w:r>
      <w:r>
        <w:rPr>
          <w:rFonts w:hint="eastAsia" w:ascii="Times New Roman" w:hAnsi="Times New Roman" w:eastAsia="仿宋_GB2312" w:cs="仿宋_GB2312"/>
          <w:bCs/>
          <w:smallCaps w:val="0"/>
          <w:sz w:val="32"/>
          <w:szCs w:val="32"/>
          <w:highlight w:val="none"/>
          <w:lang w:val="en-US" w:eastAsia="zh-CN"/>
        </w:rPr>
        <w:t>五</w:t>
      </w:r>
      <w:r>
        <w:rPr>
          <w:rFonts w:hint="eastAsia" w:ascii="Times New Roman" w:hAnsi="Times New Roman" w:eastAsia="仿宋_GB2312" w:cs="仿宋_GB2312"/>
          <w:bCs/>
          <w:smallCaps w:val="0"/>
          <w:sz w:val="32"/>
          <w:szCs w:val="32"/>
          <w:highlight w:val="none"/>
          <w:lang w:eastAsia="zh-CN"/>
        </w:rPr>
        <w:t>）</w:t>
      </w:r>
      <w:r>
        <w:rPr>
          <w:rFonts w:hint="eastAsia" w:ascii="Times New Roman" w:hAnsi="Times New Roman" w:eastAsia="仿宋_GB2312" w:cs="仿宋_GB2312"/>
          <w:bCs/>
          <w:smallCaps w:val="0"/>
          <w:sz w:val="32"/>
          <w:szCs w:val="32"/>
          <w:highlight w:val="none"/>
        </w:rPr>
        <w:t>投标文件递交超过截止时限或未能递交投标文件；</w:t>
      </w:r>
    </w:p>
    <w:p w14:paraId="47817CA1">
      <w:pPr>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Times New Roman" w:hAnsi="Times New Roman" w:eastAsia="仿宋_GB2312" w:cs="仿宋_GB2312"/>
          <w:bCs/>
          <w:smallCaps w:val="0"/>
          <w:sz w:val="32"/>
          <w:szCs w:val="32"/>
          <w:highlight w:val="none"/>
        </w:rPr>
      </w:pPr>
      <w:r>
        <w:rPr>
          <w:rFonts w:hint="eastAsia" w:ascii="Times New Roman" w:hAnsi="Times New Roman" w:eastAsia="仿宋_GB2312" w:cs="仿宋_GB2312"/>
          <w:bCs/>
          <w:smallCaps w:val="0"/>
          <w:sz w:val="32"/>
          <w:szCs w:val="32"/>
          <w:highlight w:val="none"/>
          <w:lang w:eastAsia="zh-CN"/>
        </w:rPr>
        <w:t>（</w:t>
      </w:r>
      <w:r>
        <w:rPr>
          <w:rFonts w:hint="eastAsia" w:ascii="Times New Roman" w:hAnsi="Times New Roman" w:eastAsia="仿宋_GB2312" w:cs="仿宋_GB2312"/>
          <w:bCs/>
          <w:smallCaps w:val="0"/>
          <w:sz w:val="32"/>
          <w:szCs w:val="32"/>
          <w:highlight w:val="none"/>
          <w:lang w:val="en-US" w:eastAsia="zh-CN"/>
        </w:rPr>
        <w:t>六</w:t>
      </w:r>
      <w:r>
        <w:rPr>
          <w:rFonts w:hint="eastAsia" w:ascii="Times New Roman" w:hAnsi="Times New Roman" w:eastAsia="仿宋_GB2312" w:cs="仿宋_GB2312"/>
          <w:bCs/>
          <w:smallCaps w:val="0"/>
          <w:sz w:val="32"/>
          <w:szCs w:val="32"/>
          <w:highlight w:val="none"/>
          <w:lang w:eastAsia="zh-CN"/>
        </w:rPr>
        <w:t>）</w:t>
      </w:r>
      <w:r>
        <w:rPr>
          <w:rFonts w:hint="eastAsia" w:ascii="Times New Roman" w:hAnsi="Times New Roman" w:eastAsia="仿宋_GB2312" w:cs="仿宋_GB2312"/>
          <w:bCs/>
          <w:smallCaps w:val="0"/>
          <w:sz w:val="32"/>
          <w:szCs w:val="32"/>
          <w:highlight w:val="none"/>
        </w:rPr>
        <w:t>在邀请投标及后续谈判的任意环节中提供虚假材料及信息；</w:t>
      </w:r>
    </w:p>
    <w:p w14:paraId="024C1996">
      <w:pPr>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Times New Roman" w:hAnsi="Times New Roman" w:eastAsia="仿宋_GB2312" w:cs="仿宋_GB2312"/>
          <w:bCs/>
          <w:smallCaps w:val="0"/>
          <w:sz w:val="32"/>
          <w:szCs w:val="32"/>
          <w:highlight w:val="none"/>
        </w:rPr>
      </w:pPr>
      <w:r>
        <w:rPr>
          <w:rFonts w:hint="eastAsia" w:ascii="Times New Roman" w:hAnsi="Times New Roman" w:eastAsia="仿宋_GB2312" w:cs="仿宋_GB2312"/>
          <w:bCs/>
          <w:smallCaps w:val="0"/>
          <w:sz w:val="32"/>
          <w:szCs w:val="32"/>
          <w:highlight w:val="none"/>
          <w:lang w:eastAsia="zh-CN"/>
        </w:rPr>
        <w:t>（</w:t>
      </w:r>
      <w:r>
        <w:rPr>
          <w:rFonts w:hint="eastAsia" w:ascii="Times New Roman" w:hAnsi="Times New Roman" w:eastAsia="仿宋_GB2312" w:cs="仿宋_GB2312"/>
          <w:bCs/>
          <w:smallCaps w:val="0"/>
          <w:sz w:val="32"/>
          <w:szCs w:val="32"/>
          <w:highlight w:val="none"/>
          <w:lang w:val="en-US" w:eastAsia="zh-CN"/>
        </w:rPr>
        <w:t>七</w:t>
      </w:r>
      <w:r>
        <w:rPr>
          <w:rFonts w:hint="eastAsia" w:ascii="Times New Roman" w:hAnsi="Times New Roman" w:eastAsia="仿宋_GB2312" w:cs="仿宋_GB2312"/>
          <w:bCs/>
          <w:smallCaps w:val="0"/>
          <w:sz w:val="32"/>
          <w:szCs w:val="32"/>
          <w:highlight w:val="none"/>
          <w:lang w:eastAsia="zh-CN"/>
        </w:rPr>
        <w:t>）</w:t>
      </w:r>
      <w:r>
        <w:rPr>
          <w:rFonts w:hint="eastAsia" w:ascii="Times New Roman" w:hAnsi="Times New Roman" w:eastAsia="仿宋_GB2312" w:cs="仿宋_GB2312"/>
          <w:bCs/>
          <w:smallCaps w:val="0"/>
          <w:sz w:val="32"/>
          <w:szCs w:val="32"/>
          <w:highlight w:val="none"/>
        </w:rPr>
        <w:t>本文件中规定的其它按废标处理的情形。</w:t>
      </w:r>
    </w:p>
    <w:p w14:paraId="1D28C061">
      <w:pPr>
        <w:pStyle w:val="4"/>
        <w:pageBreakBefore w:val="0"/>
        <w:kinsoku/>
        <w:overflowPunct/>
        <w:topLinePunct w:val="0"/>
        <w:autoSpaceDE/>
        <w:autoSpaceDN/>
        <w:bidi w:val="0"/>
        <w:spacing w:before="0" w:after="0" w:line="560" w:lineRule="exact"/>
        <w:ind w:firstLine="640" w:firstLineChars="200"/>
        <w:textAlignment w:val="auto"/>
        <w:rPr>
          <w:rFonts w:hint="eastAsia" w:ascii="Times New Roman" w:hAnsi="Times New Roman" w:eastAsia="黑体" w:cs="黑体"/>
          <w:b w:val="0"/>
          <w:smallCaps w:val="0"/>
          <w:sz w:val="32"/>
          <w:szCs w:val="32"/>
          <w:highlight w:val="none"/>
        </w:rPr>
      </w:pPr>
      <w:bookmarkStart w:id="26" w:name="_Toc5207"/>
      <w:r>
        <w:rPr>
          <w:rFonts w:hint="eastAsia" w:ascii="Times New Roman" w:hAnsi="Times New Roman" w:eastAsia="黑体" w:cs="黑体"/>
          <w:b w:val="0"/>
          <w:smallCaps w:val="0"/>
          <w:sz w:val="32"/>
          <w:szCs w:val="32"/>
          <w:highlight w:val="none"/>
          <w:lang w:val="en-US" w:eastAsia="zh-CN"/>
        </w:rPr>
        <w:t>十</w:t>
      </w:r>
      <w:r>
        <w:rPr>
          <w:rFonts w:hint="eastAsia" w:ascii="Times New Roman" w:hAnsi="Times New Roman" w:eastAsia="黑体" w:cs="黑体"/>
          <w:b w:val="0"/>
          <w:smallCaps w:val="0"/>
          <w:sz w:val="32"/>
          <w:szCs w:val="32"/>
          <w:highlight w:val="none"/>
        </w:rPr>
        <w:t>、其他要求</w:t>
      </w:r>
      <w:bookmarkEnd w:id="26"/>
    </w:p>
    <w:p w14:paraId="325EF8E8">
      <w:pPr>
        <w:pageBreakBefore w:val="0"/>
        <w:widowControl w:val="0"/>
        <w:kinsoku/>
        <w:wordWrap/>
        <w:overflowPunct/>
        <w:topLinePunct w:val="0"/>
        <w:autoSpaceDE/>
        <w:autoSpaceDN/>
        <w:bidi w:val="0"/>
        <w:snapToGrid w:val="0"/>
        <w:spacing w:line="560" w:lineRule="exact"/>
        <w:ind w:left="0" w:firstLine="640" w:firstLineChars="200"/>
        <w:jc w:val="left"/>
        <w:textAlignment w:val="auto"/>
        <w:rPr>
          <w:rFonts w:hint="eastAsia" w:ascii="Times New Roman" w:hAnsi="Times New Roman" w:eastAsia="仿宋_GB2312" w:cs="仿宋_GB2312"/>
          <w:bCs/>
          <w:smallCaps w:val="0"/>
          <w:sz w:val="32"/>
          <w:szCs w:val="32"/>
          <w:highlight w:val="none"/>
        </w:rPr>
      </w:pPr>
      <w:r>
        <w:rPr>
          <w:rFonts w:hint="eastAsia" w:ascii="Times New Roman" w:hAnsi="Times New Roman" w:eastAsia="仿宋_GB2312" w:cs="仿宋_GB2312"/>
          <w:bCs/>
          <w:smallCaps w:val="0"/>
          <w:sz w:val="32"/>
          <w:szCs w:val="32"/>
          <w:highlight w:val="none"/>
          <w:lang w:eastAsia="zh-CN"/>
        </w:rPr>
        <w:t>（</w:t>
      </w:r>
      <w:r>
        <w:rPr>
          <w:rFonts w:hint="eastAsia" w:ascii="Times New Roman" w:hAnsi="Times New Roman" w:eastAsia="仿宋_GB2312" w:cs="仿宋_GB2312"/>
          <w:bCs/>
          <w:smallCaps w:val="0"/>
          <w:sz w:val="32"/>
          <w:szCs w:val="32"/>
          <w:highlight w:val="none"/>
          <w:lang w:val="en-US" w:eastAsia="zh-CN"/>
        </w:rPr>
        <w:t>一）</w:t>
      </w:r>
      <w:r>
        <w:rPr>
          <w:rFonts w:hint="eastAsia" w:ascii="Times New Roman" w:hAnsi="Times New Roman" w:eastAsia="仿宋_GB2312" w:cs="仿宋_GB2312"/>
          <w:bCs/>
          <w:smallCaps w:val="0"/>
          <w:sz w:val="32"/>
          <w:szCs w:val="32"/>
          <w:highlight w:val="none"/>
        </w:rPr>
        <w:t>投标人应逐项阅读招标文件的全部要求，根据投标人真实情况以审慎、诚信原则提交投标文件。如投标人编制的投标文件不能响应和满足招标文件及项目要求，该投标文件将被视为无效，由此引起的不利后果由投标人自行承担；</w:t>
      </w:r>
    </w:p>
    <w:p w14:paraId="34FB306E">
      <w:pPr>
        <w:pageBreakBefore w:val="0"/>
        <w:widowControl w:val="0"/>
        <w:kinsoku/>
        <w:wordWrap/>
        <w:overflowPunct/>
        <w:topLinePunct w:val="0"/>
        <w:autoSpaceDE/>
        <w:autoSpaceDN/>
        <w:bidi w:val="0"/>
        <w:snapToGrid w:val="0"/>
        <w:spacing w:line="560" w:lineRule="exact"/>
        <w:ind w:left="0" w:firstLine="640" w:firstLineChars="200"/>
        <w:jc w:val="left"/>
        <w:textAlignment w:val="auto"/>
        <w:rPr>
          <w:rFonts w:hint="eastAsia" w:ascii="Times New Roman" w:hAnsi="Times New Roman" w:eastAsia="仿宋_GB2312" w:cs="仿宋_GB2312"/>
          <w:bCs/>
          <w:smallCaps w:val="0"/>
          <w:sz w:val="32"/>
          <w:szCs w:val="32"/>
          <w:highlight w:val="none"/>
        </w:rPr>
      </w:pPr>
      <w:r>
        <w:rPr>
          <w:rFonts w:hint="eastAsia" w:ascii="Times New Roman" w:hAnsi="Times New Roman" w:eastAsia="仿宋_GB2312" w:cs="仿宋_GB2312"/>
          <w:bCs/>
          <w:smallCaps w:val="0"/>
          <w:sz w:val="32"/>
          <w:szCs w:val="32"/>
          <w:highlight w:val="none"/>
          <w:lang w:eastAsia="zh-CN"/>
        </w:rPr>
        <w:t>（</w:t>
      </w:r>
      <w:r>
        <w:rPr>
          <w:rFonts w:hint="eastAsia" w:ascii="Times New Roman" w:hAnsi="Times New Roman" w:eastAsia="仿宋_GB2312" w:cs="仿宋_GB2312"/>
          <w:bCs/>
          <w:smallCaps w:val="0"/>
          <w:sz w:val="32"/>
          <w:szCs w:val="32"/>
          <w:highlight w:val="none"/>
          <w:lang w:val="en-US" w:eastAsia="zh-CN"/>
        </w:rPr>
        <w:t>二）</w:t>
      </w:r>
      <w:r>
        <w:rPr>
          <w:rFonts w:hint="eastAsia" w:ascii="Times New Roman" w:hAnsi="Times New Roman" w:eastAsia="仿宋_GB2312" w:cs="仿宋_GB2312"/>
          <w:bCs/>
          <w:smallCaps w:val="0"/>
          <w:sz w:val="32"/>
          <w:szCs w:val="32"/>
          <w:highlight w:val="none"/>
        </w:rPr>
        <w:t>对恶意投标、中标后不能按照本招标文件“第二部分 招标文件 第三章 合同条款”要求的服务标准提供服务者，招标人有权即时停止履行合同，同时取消投标人供应商资格。对招标人造成实际经济或商誉损失的，招标人保留起诉、索赔等正当权利。</w:t>
      </w:r>
    </w:p>
    <w:p w14:paraId="1B2BBF95">
      <w:pPr>
        <w:pageBreakBefore w:val="0"/>
        <w:widowControl/>
        <w:kinsoku/>
        <w:wordWrap/>
        <w:overflowPunct/>
        <w:topLinePunct w:val="0"/>
        <w:autoSpaceDE/>
        <w:autoSpaceDN/>
        <w:bidi w:val="0"/>
        <w:snapToGrid w:val="0"/>
        <w:spacing w:line="560" w:lineRule="exact"/>
        <w:ind w:left="0" w:firstLine="640" w:firstLineChars="200"/>
        <w:jc w:val="left"/>
        <w:textAlignment w:val="auto"/>
        <w:rPr>
          <w:rFonts w:hint="eastAsia" w:ascii="Times New Roman" w:hAnsi="Times New Roman" w:eastAsia="仿宋_GB2312" w:cs="仿宋_GB2312"/>
          <w:bCs/>
          <w:smallCaps w:val="0"/>
          <w:sz w:val="32"/>
          <w:szCs w:val="32"/>
          <w:highlight w:val="none"/>
        </w:rPr>
      </w:pPr>
      <w:r>
        <w:rPr>
          <w:rFonts w:hint="eastAsia" w:ascii="Times New Roman" w:hAnsi="Times New Roman" w:eastAsia="仿宋_GB2312" w:cs="仿宋_GB2312"/>
          <w:bCs/>
          <w:smallCaps w:val="0"/>
          <w:sz w:val="32"/>
          <w:szCs w:val="32"/>
          <w:highlight w:val="none"/>
          <w:lang w:eastAsia="zh-CN"/>
        </w:rPr>
        <w:t>（</w:t>
      </w:r>
      <w:r>
        <w:rPr>
          <w:rFonts w:hint="eastAsia" w:ascii="Times New Roman" w:hAnsi="Times New Roman" w:eastAsia="仿宋_GB2312" w:cs="仿宋_GB2312"/>
          <w:bCs/>
          <w:smallCaps w:val="0"/>
          <w:sz w:val="32"/>
          <w:szCs w:val="32"/>
          <w:highlight w:val="none"/>
          <w:lang w:val="en-US" w:eastAsia="zh-CN"/>
        </w:rPr>
        <w:t>三）</w:t>
      </w:r>
      <w:r>
        <w:rPr>
          <w:rFonts w:hint="eastAsia" w:ascii="Times New Roman" w:hAnsi="Times New Roman" w:eastAsia="仿宋_GB2312" w:cs="仿宋_GB2312"/>
          <w:bCs/>
          <w:smallCaps w:val="0"/>
          <w:sz w:val="32"/>
          <w:szCs w:val="32"/>
          <w:highlight w:val="none"/>
        </w:rPr>
        <w:t>不论投标结果如何，投标人的投标文件均不退回，且不对未中标单位作任何解释。投标人因投标产生的一切费用不管投标结果如何，均由投标人承担。</w:t>
      </w:r>
    </w:p>
    <w:p w14:paraId="17B7E18A">
      <w:pPr>
        <w:keepNext w:val="0"/>
        <w:keepLines w:val="0"/>
        <w:pageBreakBefore w:val="0"/>
        <w:widowControl w:val="0"/>
        <w:kinsoku/>
        <w:wordWrap/>
        <w:overflowPunct/>
        <w:topLinePunct w:val="0"/>
        <w:autoSpaceDE/>
        <w:autoSpaceDN/>
        <w:bidi w:val="0"/>
        <w:adjustRightInd/>
        <w:snapToGrid w:val="0"/>
        <w:spacing w:line="560" w:lineRule="exact"/>
        <w:ind w:left="0" w:firstLine="640" w:firstLineChars="200"/>
        <w:jc w:val="left"/>
        <w:textAlignment w:val="auto"/>
        <w:rPr>
          <w:rFonts w:hint="eastAsia" w:ascii="Times New Roman" w:hAnsi="Times New Roman" w:eastAsia="仿宋_GB2312" w:cs="仿宋_GB2312"/>
          <w:bCs/>
          <w:smallCaps w:val="0"/>
          <w:sz w:val="32"/>
          <w:szCs w:val="32"/>
          <w:highlight w:val="none"/>
        </w:rPr>
      </w:pPr>
      <w:r>
        <w:rPr>
          <w:rFonts w:hint="eastAsia" w:ascii="Times New Roman" w:hAnsi="Times New Roman" w:eastAsia="仿宋_GB2312" w:cs="仿宋_GB2312"/>
          <w:bCs/>
          <w:smallCaps w:val="0"/>
          <w:sz w:val="32"/>
          <w:szCs w:val="32"/>
          <w:highlight w:val="none"/>
          <w:lang w:eastAsia="zh-CN"/>
        </w:rPr>
        <w:t>（</w:t>
      </w:r>
      <w:r>
        <w:rPr>
          <w:rFonts w:hint="eastAsia" w:ascii="Times New Roman" w:hAnsi="Times New Roman" w:eastAsia="仿宋_GB2312" w:cs="仿宋_GB2312"/>
          <w:bCs/>
          <w:smallCaps w:val="0"/>
          <w:sz w:val="32"/>
          <w:szCs w:val="32"/>
          <w:highlight w:val="none"/>
          <w:lang w:val="en-US" w:eastAsia="zh-CN"/>
        </w:rPr>
        <w:t>四）</w:t>
      </w:r>
      <w:r>
        <w:rPr>
          <w:rFonts w:hint="eastAsia" w:ascii="Times New Roman" w:hAnsi="Times New Roman" w:eastAsia="仿宋_GB2312" w:cs="仿宋_GB2312"/>
          <w:bCs/>
          <w:smallCaps w:val="0"/>
          <w:sz w:val="32"/>
          <w:szCs w:val="32"/>
          <w:highlight w:val="none"/>
        </w:rPr>
        <w:t>投标人不得相互串通投标报价，不得排挤其他投标人的公平竞争。一经发现违规行为，招标人有权立即终止采购活动并取消违反规定的投标人资格。</w:t>
      </w:r>
    </w:p>
    <w:p w14:paraId="73DC6F71">
      <w:pPr>
        <w:pStyle w:val="4"/>
        <w:pageBreakBefore w:val="0"/>
        <w:kinsoku/>
        <w:overflowPunct/>
        <w:topLinePunct w:val="0"/>
        <w:autoSpaceDE/>
        <w:autoSpaceDN/>
        <w:bidi w:val="0"/>
        <w:spacing w:before="0" w:after="0" w:line="560" w:lineRule="exact"/>
        <w:ind w:firstLine="640" w:firstLineChars="200"/>
        <w:textAlignment w:val="auto"/>
        <w:rPr>
          <w:rFonts w:hint="eastAsia" w:ascii="Times New Roman" w:hAnsi="Times New Roman" w:eastAsia="黑体" w:cs="黑体"/>
          <w:b w:val="0"/>
          <w:smallCaps w:val="0"/>
          <w:sz w:val="32"/>
          <w:szCs w:val="32"/>
          <w:highlight w:val="none"/>
        </w:rPr>
      </w:pPr>
      <w:bookmarkStart w:id="27" w:name="_Toc8546"/>
      <w:r>
        <w:rPr>
          <w:rFonts w:hint="eastAsia" w:ascii="Times New Roman" w:hAnsi="Times New Roman" w:eastAsia="黑体" w:cs="黑体"/>
          <w:b w:val="0"/>
          <w:smallCaps w:val="0"/>
          <w:sz w:val="32"/>
          <w:szCs w:val="32"/>
          <w:highlight w:val="none"/>
        </w:rPr>
        <w:t>十</w:t>
      </w:r>
      <w:r>
        <w:rPr>
          <w:rFonts w:hint="eastAsia" w:ascii="Times New Roman" w:hAnsi="Times New Roman" w:eastAsia="黑体" w:cs="黑体"/>
          <w:b w:val="0"/>
          <w:smallCaps w:val="0"/>
          <w:sz w:val="32"/>
          <w:szCs w:val="32"/>
          <w:highlight w:val="none"/>
          <w:lang w:val="en-US" w:eastAsia="zh-CN"/>
        </w:rPr>
        <w:t>一</w:t>
      </w:r>
      <w:r>
        <w:rPr>
          <w:rFonts w:hint="eastAsia" w:ascii="Times New Roman" w:hAnsi="Times New Roman" w:eastAsia="黑体" w:cs="黑体"/>
          <w:b w:val="0"/>
          <w:smallCaps w:val="0"/>
          <w:sz w:val="32"/>
          <w:szCs w:val="32"/>
          <w:highlight w:val="none"/>
        </w:rPr>
        <w:t>、投标文件递交</w:t>
      </w:r>
      <w:bookmarkEnd w:id="27"/>
    </w:p>
    <w:p w14:paraId="4A50906A">
      <w:pPr>
        <w:pStyle w:val="8"/>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left="0" w:firstLine="640" w:firstLineChars="200"/>
        <w:jc w:val="left"/>
        <w:textAlignment w:val="auto"/>
        <w:rPr>
          <w:rFonts w:hint="eastAsia" w:ascii="Times New Roman" w:hAnsi="Times New Roman" w:eastAsia="楷体_GB2312" w:cs="楷体_GB2312"/>
          <w:b w:val="0"/>
          <w:bCs/>
          <w:smallCaps w:val="0"/>
          <w:sz w:val="32"/>
          <w:szCs w:val="32"/>
          <w:highlight w:val="none"/>
          <w:lang w:eastAsia="zh-CN"/>
        </w:rPr>
      </w:pPr>
      <w:r>
        <w:rPr>
          <w:rFonts w:hint="eastAsia" w:ascii="Times New Roman" w:hAnsi="Times New Roman" w:eastAsia="楷体_GB2312" w:cs="楷体_GB2312"/>
          <w:b w:val="0"/>
          <w:bCs/>
          <w:smallCaps w:val="0"/>
          <w:sz w:val="32"/>
          <w:szCs w:val="32"/>
          <w:highlight w:val="none"/>
          <w:lang w:eastAsia="zh-CN"/>
        </w:rPr>
        <w:t>（</w:t>
      </w:r>
      <w:r>
        <w:rPr>
          <w:rFonts w:hint="eastAsia" w:ascii="Times New Roman" w:hAnsi="Times New Roman" w:eastAsia="楷体_GB2312" w:cs="楷体_GB2312"/>
          <w:b w:val="0"/>
          <w:bCs/>
          <w:smallCaps w:val="0"/>
          <w:sz w:val="32"/>
          <w:szCs w:val="32"/>
          <w:highlight w:val="none"/>
          <w:lang w:val="en-US" w:eastAsia="zh-CN"/>
        </w:rPr>
        <w:t>一）</w:t>
      </w:r>
      <w:r>
        <w:rPr>
          <w:rFonts w:hint="eastAsia" w:ascii="Times New Roman" w:hAnsi="Times New Roman" w:eastAsia="楷体_GB2312" w:cs="楷体_GB2312"/>
          <w:b w:val="0"/>
          <w:bCs/>
          <w:smallCaps w:val="0"/>
          <w:sz w:val="32"/>
          <w:szCs w:val="32"/>
          <w:highlight w:val="none"/>
          <w:lang w:eastAsia="zh-CN"/>
        </w:rPr>
        <w:t>递交方式</w:t>
      </w:r>
    </w:p>
    <w:p w14:paraId="496D359D">
      <w:pPr>
        <w:keepNext w:val="0"/>
        <w:keepLines w:val="0"/>
        <w:pageBreakBefore w:val="0"/>
        <w:widowControl/>
        <w:kinsoku/>
        <w:wordWrap/>
        <w:overflowPunct/>
        <w:topLinePunct w:val="0"/>
        <w:autoSpaceDE/>
        <w:autoSpaceDN/>
        <w:bidi w:val="0"/>
        <w:adjustRightInd/>
        <w:snapToGrid w:val="0"/>
        <w:spacing w:line="560" w:lineRule="exact"/>
        <w:ind w:left="0" w:firstLine="640" w:firstLineChars="200"/>
        <w:jc w:val="left"/>
        <w:textAlignment w:val="auto"/>
        <w:rPr>
          <w:rFonts w:hint="eastAsia" w:ascii="Times New Roman" w:hAnsi="Times New Roman" w:eastAsia="仿宋_GB2312" w:cs="仿宋_GB2312"/>
          <w:b w:val="0"/>
          <w:bCs/>
          <w:smallCaps w:val="0"/>
          <w:sz w:val="32"/>
          <w:szCs w:val="32"/>
          <w:highlight w:val="none"/>
          <w:lang w:eastAsia="zh-CN"/>
        </w:rPr>
      </w:pPr>
      <w:r>
        <w:rPr>
          <w:rFonts w:hint="eastAsia" w:ascii="Times New Roman" w:hAnsi="Times New Roman" w:eastAsia="仿宋_GB2312" w:cs="仿宋_GB2312"/>
          <w:b w:val="0"/>
          <w:bCs/>
          <w:smallCaps w:val="0"/>
          <w:sz w:val="32"/>
          <w:szCs w:val="32"/>
          <w:highlight w:val="none"/>
        </w:rPr>
        <w:t>现场递交</w:t>
      </w:r>
      <w:r>
        <w:rPr>
          <w:rFonts w:hint="eastAsia" w:ascii="Times New Roman" w:hAnsi="Times New Roman" w:eastAsia="仿宋_GB2312" w:cs="仿宋_GB2312"/>
          <w:b w:val="0"/>
          <w:bCs/>
          <w:smallCaps w:val="0"/>
          <w:sz w:val="32"/>
          <w:szCs w:val="32"/>
          <w:highlight w:val="none"/>
          <w:lang w:eastAsia="zh-CN"/>
        </w:rPr>
        <w:t>。</w:t>
      </w:r>
    </w:p>
    <w:p w14:paraId="48D23BFA">
      <w:pPr>
        <w:pStyle w:val="8"/>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left="0" w:firstLine="640" w:firstLineChars="200"/>
        <w:jc w:val="left"/>
        <w:textAlignment w:val="auto"/>
        <w:rPr>
          <w:rFonts w:hint="eastAsia" w:ascii="Times New Roman" w:hAnsi="Times New Roman" w:eastAsia="楷体_GB2312" w:cs="楷体_GB2312"/>
          <w:b w:val="0"/>
          <w:bCs/>
          <w:smallCaps w:val="0"/>
          <w:sz w:val="32"/>
          <w:szCs w:val="32"/>
          <w:highlight w:val="none"/>
          <w:lang w:val="en-US" w:eastAsia="zh-CN"/>
        </w:rPr>
      </w:pPr>
      <w:r>
        <w:rPr>
          <w:rFonts w:hint="eastAsia" w:ascii="Times New Roman" w:hAnsi="Times New Roman" w:eastAsia="楷体_GB2312" w:cs="楷体_GB2312"/>
          <w:b w:val="0"/>
          <w:bCs/>
          <w:smallCaps w:val="0"/>
          <w:sz w:val="32"/>
          <w:szCs w:val="32"/>
          <w:highlight w:val="none"/>
          <w:lang w:eastAsia="zh-CN"/>
        </w:rPr>
        <w:t>（</w:t>
      </w:r>
      <w:r>
        <w:rPr>
          <w:rFonts w:hint="eastAsia" w:ascii="Times New Roman" w:hAnsi="Times New Roman" w:eastAsia="楷体_GB2312" w:cs="楷体_GB2312"/>
          <w:b w:val="0"/>
          <w:bCs/>
          <w:smallCaps w:val="0"/>
          <w:sz w:val="32"/>
          <w:szCs w:val="32"/>
          <w:highlight w:val="none"/>
          <w:lang w:val="en-US" w:eastAsia="zh-CN"/>
        </w:rPr>
        <w:t>二）</w:t>
      </w:r>
      <w:r>
        <w:rPr>
          <w:rFonts w:hint="eastAsia" w:ascii="Times New Roman" w:hAnsi="Times New Roman" w:eastAsia="楷体_GB2312" w:cs="楷体_GB2312"/>
          <w:b w:val="0"/>
          <w:bCs/>
          <w:smallCaps w:val="0"/>
          <w:sz w:val="32"/>
          <w:szCs w:val="32"/>
          <w:highlight w:val="none"/>
          <w:lang w:eastAsia="zh-CN"/>
        </w:rPr>
        <w:t>递交</w:t>
      </w:r>
      <w:r>
        <w:rPr>
          <w:rFonts w:hint="eastAsia" w:ascii="Times New Roman" w:hAnsi="Times New Roman" w:eastAsia="楷体_GB2312" w:cs="楷体_GB2312"/>
          <w:b w:val="0"/>
          <w:bCs/>
          <w:smallCaps w:val="0"/>
          <w:sz w:val="32"/>
          <w:szCs w:val="32"/>
          <w:highlight w:val="none"/>
          <w:lang w:val="en-US" w:eastAsia="zh-CN"/>
        </w:rPr>
        <w:t>截止时间</w:t>
      </w:r>
    </w:p>
    <w:p w14:paraId="0867A86D">
      <w:pPr>
        <w:keepNext w:val="0"/>
        <w:keepLines w:val="0"/>
        <w:pageBreakBefore w:val="0"/>
        <w:widowControl/>
        <w:numPr>
          <w:ilvl w:val="0"/>
          <w:numId w:val="0"/>
        </w:numPr>
        <w:tabs>
          <w:tab w:val="left" w:pos="0"/>
        </w:tabs>
        <w:kinsoku/>
        <w:wordWrap/>
        <w:overflowPunct/>
        <w:topLinePunct w:val="0"/>
        <w:autoSpaceDE/>
        <w:autoSpaceDN/>
        <w:bidi w:val="0"/>
        <w:adjustRightInd/>
        <w:snapToGrid w:val="0"/>
        <w:spacing w:line="560" w:lineRule="exact"/>
        <w:ind w:firstLine="640" w:firstLineChars="200"/>
        <w:jc w:val="left"/>
        <w:textAlignment w:val="auto"/>
        <w:rPr>
          <w:rFonts w:hint="eastAsia" w:ascii="Times New Roman" w:hAnsi="Times New Roman" w:eastAsia="仿宋_GB2312" w:cs="仿宋_GB2312"/>
          <w:b w:val="0"/>
          <w:bCs/>
          <w:smallCaps w:val="0"/>
          <w:sz w:val="32"/>
          <w:szCs w:val="32"/>
          <w:highlight w:val="none"/>
          <w:lang w:eastAsia="zh-CN"/>
        </w:rPr>
      </w:pPr>
      <w:r>
        <w:rPr>
          <w:rFonts w:hint="eastAsia" w:ascii="Times New Roman" w:hAnsi="Times New Roman" w:eastAsia="仿宋_GB2312" w:cs="仿宋_GB2312"/>
          <w:b w:val="0"/>
          <w:bCs/>
          <w:smallCaps w:val="0"/>
          <w:kern w:val="0"/>
          <w:sz w:val="32"/>
          <w:szCs w:val="32"/>
          <w:highlight w:val="none"/>
          <w:lang w:val="en-US" w:eastAsia="zh-CN" w:bidi="ar-SA"/>
        </w:rPr>
        <w:t>2024年11月18日14时。</w:t>
      </w:r>
    </w:p>
    <w:p w14:paraId="7C9E892B">
      <w:pPr>
        <w:pStyle w:val="8"/>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left="0" w:firstLine="640" w:firstLineChars="200"/>
        <w:jc w:val="left"/>
        <w:textAlignment w:val="auto"/>
        <w:rPr>
          <w:rFonts w:hint="eastAsia" w:ascii="Times New Roman" w:hAnsi="Times New Roman" w:eastAsia="楷体_GB2312" w:cs="楷体_GB2312"/>
          <w:b w:val="0"/>
          <w:bCs/>
          <w:smallCaps w:val="0"/>
          <w:sz w:val="32"/>
          <w:szCs w:val="32"/>
          <w:highlight w:val="none"/>
          <w:lang w:eastAsia="zh-CN"/>
        </w:rPr>
      </w:pPr>
      <w:r>
        <w:rPr>
          <w:rFonts w:hint="eastAsia" w:ascii="Times New Roman" w:hAnsi="Times New Roman" w:eastAsia="楷体_GB2312" w:cs="楷体_GB2312"/>
          <w:b w:val="0"/>
          <w:bCs/>
          <w:smallCaps w:val="0"/>
          <w:sz w:val="32"/>
          <w:szCs w:val="32"/>
          <w:highlight w:val="none"/>
          <w:lang w:eastAsia="zh-CN"/>
        </w:rPr>
        <w:t>（</w:t>
      </w:r>
      <w:r>
        <w:rPr>
          <w:rFonts w:hint="eastAsia" w:ascii="Times New Roman" w:hAnsi="Times New Roman" w:eastAsia="楷体_GB2312" w:cs="楷体_GB2312"/>
          <w:b w:val="0"/>
          <w:bCs/>
          <w:smallCaps w:val="0"/>
          <w:sz w:val="32"/>
          <w:szCs w:val="32"/>
          <w:highlight w:val="none"/>
          <w:lang w:val="en-US" w:eastAsia="zh-CN"/>
        </w:rPr>
        <w:t>三）</w:t>
      </w:r>
      <w:r>
        <w:rPr>
          <w:rFonts w:hint="eastAsia" w:ascii="Times New Roman" w:hAnsi="Times New Roman" w:eastAsia="楷体_GB2312" w:cs="楷体_GB2312"/>
          <w:b w:val="0"/>
          <w:bCs/>
          <w:smallCaps w:val="0"/>
          <w:sz w:val="32"/>
          <w:szCs w:val="32"/>
          <w:highlight w:val="none"/>
          <w:lang w:eastAsia="zh-CN"/>
        </w:rPr>
        <w:t>递交地址</w:t>
      </w:r>
    </w:p>
    <w:p w14:paraId="4A27301F">
      <w:pPr>
        <w:pStyle w:val="8"/>
        <w:keepNext w:val="0"/>
        <w:keepLines w:val="0"/>
        <w:pageBreakBefore w:val="0"/>
        <w:widowControl w:val="0"/>
        <w:numPr>
          <w:ilvl w:val="0"/>
          <w:numId w:val="0"/>
        </w:numPr>
        <w:tabs>
          <w:tab w:val="left" w:pos="7740"/>
        </w:tabs>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仿宋_GB2312"/>
          <w:b w:val="0"/>
          <w:bCs/>
          <w:smallCaps w:val="0"/>
          <w:sz w:val="32"/>
          <w:szCs w:val="32"/>
          <w:highlight w:val="none"/>
          <w:lang w:eastAsia="zh-CN"/>
        </w:rPr>
      </w:pPr>
      <w:r>
        <w:rPr>
          <w:rFonts w:hint="eastAsia" w:ascii="Times New Roman" w:hAnsi="Times New Roman" w:eastAsia="仿宋_GB2312" w:cs="仿宋_GB2312"/>
          <w:b w:val="0"/>
          <w:bCs/>
          <w:smallCaps w:val="0"/>
          <w:sz w:val="32"/>
          <w:szCs w:val="32"/>
          <w:highlight w:val="none"/>
          <w:lang w:eastAsia="zh-CN"/>
        </w:rPr>
        <w:t>深圳市罗湖区笋岗街道田心社区红岭北路2088号招商开元中心A座13层（中国人保金融大厦</w:t>
      </w:r>
      <w:r>
        <w:rPr>
          <w:rFonts w:hint="eastAsia" w:ascii="Times New Roman" w:hAnsi="Times New Roman" w:eastAsia="仿宋_GB2312" w:cs="仿宋_GB2312"/>
          <w:b w:val="0"/>
          <w:bCs/>
          <w:smallCaps w:val="0"/>
          <w:sz w:val="32"/>
          <w:szCs w:val="32"/>
          <w:highlight w:val="none"/>
          <w:lang w:val="en-US" w:eastAsia="zh-CN"/>
        </w:rPr>
        <w:t>A座</w:t>
      </w:r>
      <w:r>
        <w:rPr>
          <w:rFonts w:hint="eastAsia" w:ascii="Times New Roman" w:hAnsi="Times New Roman" w:eastAsia="仿宋_GB2312" w:cs="仿宋_GB2312"/>
          <w:b w:val="0"/>
          <w:bCs/>
          <w:smallCaps w:val="0"/>
          <w:sz w:val="32"/>
          <w:szCs w:val="32"/>
          <w:highlight w:val="none"/>
          <w:lang w:eastAsia="zh-CN"/>
        </w:rPr>
        <w:t>13</w:t>
      </w:r>
      <w:r>
        <w:rPr>
          <w:rFonts w:hint="eastAsia" w:ascii="Times New Roman" w:hAnsi="Times New Roman" w:eastAsia="仿宋_GB2312" w:cs="仿宋_GB2312"/>
          <w:b w:val="0"/>
          <w:bCs/>
          <w:smallCaps w:val="0"/>
          <w:sz w:val="32"/>
          <w:szCs w:val="32"/>
          <w:highlight w:val="none"/>
          <w:lang w:val="en-US" w:eastAsia="zh-CN"/>
        </w:rPr>
        <w:t>层）深圳市鹏劳人力资源管理有限公司</w:t>
      </w:r>
    </w:p>
    <w:p w14:paraId="593CD36A">
      <w:pPr>
        <w:pStyle w:val="8"/>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left="0" w:firstLine="640" w:firstLineChars="200"/>
        <w:jc w:val="left"/>
        <w:textAlignment w:val="auto"/>
        <w:rPr>
          <w:rFonts w:hint="eastAsia" w:ascii="Times New Roman" w:hAnsi="Times New Roman" w:eastAsia="楷体_GB2312" w:cs="楷体_GB2312"/>
          <w:b w:val="0"/>
          <w:bCs/>
          <w:smallCaps w:val="0"/>
          <w:sz w:val="32"/>
          <w:szCs w:val="32"/>
          <w:highlight w:val="none"/>
          <w:lang w:eastAsia="zh-CN"/>
        </w:rPr>
      </w:pPr>
      <w:r>
        <w:rPr>
          <w:rFonts w:hint="eastAsia" w:ascii="Times New Roman" w:hAnsi="Times New Roman" w:eastAsia="楷体_GB2312" w:cs="楷体_GB2312"/>
          <w:b w:val="0"/>
          <w:bCs/>
          <w:smallCaps w:val="0"/>
          <w:sz w:val="32"/>
          <w:szCs w:val="32"/>
          <w:highlight w:val="none"/>
          <w:lang w:eastAsia="zh-CN"/>
        </w:rPr>
        <w:t>（</w:t>
      </w:r>
      <w:r>
        <w:rPr>
          <w:rFonts w:hint="eastAsia" w:ascii="Times New Roman" w:hAnsi="Times New Roman" w:eastAsia="楷体_GB2312" w:cs="楷体_GB2312"/>
          <w:b w:val="0"/>
          <w:bCs/>
          <w:smallCaps w:val="0"/>
          <w:sz w:val="32"/>
          <w:szCs w:val="32"/>
          <w:highlight w:val="none"/>
          <w:lang w:val="en-US" w:eastAsia="zh-CN"/>
        </w:rPr>
        <w:t>四）</w:t>
      </w:r>
      <w:r>
        <w:rPr>
          <w:rFonts w:hint="eastAsia" w:ascii="Times New Roman" w:hAnsi="Times New Roman" w:eastAsia="楷体_GB2312" w:cs="楷体_GB2312"/>
          <w:b w:val="0"/>
          <w:bCs/>
          <w:smallCaps w:val="0"/>
          <w:sz w:val="32"/>
          <w:szCs w:val="32"/>
          <w:highlight w:val="none"/>
          <w:lang w:eastAsia="zh-CN"/>
        </w:rPr>
        <w:t>递交要求</w:t>
      </w:r>
    </w:p>
    <w:p w14:paraId="314E1109">
      <w:pPr>
        <w:pStyle w:val="8"/>
        <w:keepNext w:val="0"/>
        <w:keepLines w:val="0"/>
        <w:pageBreakBefore w:val="0"/>
        <w:widowControl w:val="0"/>
        <w:numPr>
          <w:ilvl w:val="0"/>
          <w:numId w:val="0"/>
        </w:numPr>
        <w:tabs>
          <w:tab w:val="left" w:pos="7740"/>
        </w:tabs>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仿宋_GB2312"/>
          <w:b w:val="0"/>
          <w:bCs/>
          <w:smallCaps w:val="0"/>
          <w:sz w:val="32"/>
          <w:szCs w:val="32"/>
          <w:highlight w:val="none"/>
        </w:rPr>
      </w:pPr>
      <w:r>
        <w:rPr>
          <w:rFonts w:hint="eastAsia" w:ascii="Times New Roman" w:hAnsi="Times New Roman" w:eastAsia="仿宋_GB2312" w:cs="仿宋_GB2312"/>
          <w:b w:val="0"/>
          <w:bCs/>
          <w:smallCaps w:val="0"/>
          <w:sz w:val="32"/>
          <w:szCs w:val="32"/>
          <w:highlight w:val="none"/>
        </w:rPr>
        <w:t>所有投标文件由投标人按照招标文件指定格式与方式逐一进场递交。</w:t>
      </w:r>
    </w:p>
    <w:p w14:paraId="056FA61A">
      <w:pPr>
        <w:pStyle w:val="4"/>
        <w:pageBreakBefore w:val="0"/>
        <w:kinsoku/>
        <w:overflowPunct/>
        <w:topLinePunct w:val="0"/>
        <w:autoSpaceDE/>
        <w:autoSpaceDN/>
        <w:bidi w:val="0"/>
        <w:spacing w:before="0" w:after="0" w:line="560" w:lineRule="exact"/>
        <w:ind w:firstLine="640" w:firstLineChars="200"/>
        <w:textAlignment w:val="auto"/>
        <w:rPr>
          <w:rFonts w:hint="eastAsia" w:ascii="Times New Roman" w:hAnsi="Times New Roman" w:eastAsia="黑体" w:cs="黑体"/>
          <w:b w:val="0"/>
          <w:smallCaps w:val="0"/>
          <w:sz w:val="32"/>
          <w:szCs w:val="32"/>
          <w:highlight w:val="none"/>
        </w:rPr>
      </w:pPr>
      <w:bookmarkStart w:id="28" w:name="_Toc18216"/>
      <w:r>
        <w:rPr>
          <w:rFonts w:hint="eastAsia" w:ascii="Times New Roman" w:hAnsi="Times New Roman" w:eastAsia="黑体" w:cs="黑体"/>
          <w:b w:val="0"/>
          <w:smallCaps w:val="0"/>
          <w:sz w:val="32"/>
          <w:szCs w:val="32"/>
          <w:highlight w:val="none"/>
        </w:rPr>
        <w:t>十</w:t>
      </w:r>
      <w:r>
        <w:rPr>
          <w:rFonts w:hint="eastAsia" w:ascii="Times New Roman" w:hAnsi="Times New Roman" w:eastAsia="黑体" w:cs="黑体"/>
          <w:b w:val="0"/>
          <w:smallCaps w:val="0"/>
          <w:sz w:val="32"/>
          <w:szCs w:val="32"/>
          <w:highlight w:val="none"/>
          <w:lang w:val="en-US" w:eastAsia="zh-CN"/>
        </w:rPr>
        <w:t>二</w:t>
      </w:r>
      <w:r>
        <w:rPr>
          <w:rFonts w:hint="eastAsia" w:ascii="Times New Roman" w:hAnsi="Times New Roman" w:eastAsia="黑体" w:cs="黑体"/>
          <w:b w:val="0"/>
          <w:smallCaps w:val="0"/>
          <w:sz w:val="32"/>
          <w:szCs w:val="32"/>
          <w:highlight w:val="none"/>
        </w:rPr>
        <w:t>、开标</w:t>
      </w:r>
      <w:bookmarkEnd w:id="28"/>
    </w:p>
    <w:p w14:paraId="7B7A69F2">
      <w:pPr>
        <w:pStyle w:val="8"/>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left="0" w:firstLine="640" w:firstLineChars="200"/>
        <w:jc w:val="left"/>
        <w:textAlignment w:val="auto"/>
        <w:rPr>
          <w:rFonts w:hint="eastAsia" w:ascii="Times New Roman" w:hAnsi="Times New Roman" w:eastAsia="楷体_GB2312" w:cs="楷体_GB2312"/>
          <w:b w:val="0"/>
          <w:bCs/>
          <w:smallCaps w:val="0"/>
          <w:sz w:val="32"/>
          <w:szCs w:val="32"/>
          <w:highlight w:val="none"/>
          <w:lang w:val="en-US" w:eastAsia="zh-CN"/>
        </w:rPr>
      </w:pPr>
      <w:r>
        <w:rPr>
          <w:rFonts w:hint="eastAsia" w:ascii="Times New Roman" w:hAnsi="Times New Roman" w:eastAsia="楷体_GB2312" w:cs="楷体_GB2312"/>
          <w:b w:val="0"/>
          <w:bCs/>
          <w:smallCaps w:val="0"/>
          <w:sz w:val="32"/>
          <w:szCs w:val="32"/>
          <w:highlight w:val="none"/>
          <w:lang w:eastAsia="zh-CN"/>
        </w:rPr>
        <w:t>（</w:t>
      </w:r>
      <w:r>
        <w:rPr>
          <w:rFonts w:hint="eastAsia" w:ascii="Times New Roman" w:hAnsi="Times New Roman" w:eastAsia="楷体_GB2312" w:cs="楷体_GB2312"/>
          <w:b w:val="0"/>
          <w:bCs/>
          <w:smallCaps w:val="0"/>
          <w:sz w:val="32"/>
          <w:szCs w:val="32"/>
          <w:highlight w:val="none"/>
          <w:lang w:val="en-US" w:eastAsia="zh-CN"/>
        </w:rPr>
        <w:t>一</w:t>
      </w:r>
      <w:r>
        <w:rPr>
          <w:rFonts w:hint="eastAsia" w:ascii="Times New Roman" w:hAnsi="Times New Roman" w:eastAsia="楷体_GB2312" w:cs="楷体_GB2312"/>
          <w:b w:val="0"/>
          <w:bCs/>
          <w:smallCaps w:val="0"/>
          <w:sz w:val="32"/>
          <w:szCs w:val="32"/>
          <w:highlight w:val="none"/>
          <w:lang w:eastAsia="zh-CN"/>
        </w:rPr>
        <w:t>）</w:t>
      </w:r>
      <w:r>
        <w:rPr>
          <w:rFonts w:hint="eastAsia" w:ascii="Times New Roman" w:hAnsi="Times New Roman" w:eastAsia="楷体_GB2312" w:cs="楷体_GB2312"/>
          <w:b w:val="0"/>
          <w:bCs/>
          <w:smallCaps w:val="0"/>
          <w:sz w:val="32"/>
          <w:szCs w:val="32"/>
          <w:highlight w:val="none"/>
        </w:rPr>
        <w:t>开标</w:t>
      </w:r>
      <w:r>
        <w:rPr>
          <w:rFonts w:hint="eastAsia" w:ascii="Times New Roman" w:hAnsi="Times New Roman" w:eastAsia="楷体_GB2312" w:cs="楷体_GB2312"/>
          <w:b w:val="0"/>
          <w:bCs/>
          <w:smallCaps w:val="0"/>
          <w:sz w:val="32"/>
          <w:szCs w:val="32"/>
          <w:highlight w:val="none"/>
          <w:lang w:val="en-US" w:eastAsia="zh-CN"/>
        </w:rPr>
        <w:t>方式</w:t>
      </w:r>
    </w:p>
    <w:p w14:paraId="49023999">
      <w:pPr>
        <w:keepNext w:val="0"/>
        <w:keepLines w:val="0"/>
        <w:pageBreakBefore w:val="0"/>
        <w:widowControl/>
        <w:numPr>
          <w:ilvl w:val="0"/>
          <w:numId w:val="0"/>
        </w:numPr>
        <w:tabs>
          <w:tab w:val="left" w:pos="0"/>
        </w:tabs>
        <w:kinsoku/>
        <w:wordWrap/>
        <w:overflowPunct/>
        <w:topLinePunct w:val="0"/>
        <w:autoSpaceDE/>
        <w:autoSpaceDN/>
        <w:bidi w:val="0"/>
        <w:adjustRightInd/>
        <w:snapToGrid w:val="0"/>
        <w:spacing w:line="560" w:lineRule="exact"/>
        <w:ind w:firstLine="640" w:firstLineChars="200"/>
        <w:jc w:val="left"/>
        <w:textAlignment w:val="auto"/>
        <w:rPr>
          <w:rFonts w:hint="eastAsia" w:ascii="Times New Roman" w:hAnsi="Times New Roman" w:eastAsia="仿宋_GB2312" w:cs="仿宋_GB2312"/>
          <w:b w:val="0"/>
          <w:bCs/>
          <w:smallCaps w:val="0"/>
          <w:sz w:val="32"/>
          <w:szCs w:val="32"/>
          <w:highlight w:val="none"/>
          <w:lang w:eastAsia="zh-CN"/>
        </w:rPr>
      </w:pPr>
      <w:r>
        <w:rPr>
          <w:rFonts w:hint="eastAsia" w:ascii="Times New Roman" w:hAnsi="Times New Roman" w:eastAsia="仿宋_GB2312" w:cs="仿宋_GB2312"/>
          <w:b w:val="0"/>
          <w:bCs/>
          <w:smallCaps w:val="0"/>
          <w:sz w:val="32"/>
          <w:szCs w:val="32"/>
          <w:highlight w:val="none"/>
        </w:rPr>
        <w:t>现场开标</w:t>
      </w:r>
      <w:r>
        <w:rPr>
          <w:rFonts w:hint="eastAsia" w:ascii="Times New Roman" w:hAnsi="Times New Roman" w:eastAsia="仿宋_GB2312" w:cs="仿宋_GB2312"/>
          <w:b w:val="0"/>
          <w:bCs/>
          <w:smallCaps w:val="0"/>
          <w:sz w:val="32"/>
          <w:szCs w:val="32"/>
          <w:highlight w:val="none"/>
          <w:lang w:eastAsia="zh-CN"/>
        </w:rPr>
        <w:t>。</w:t>
      </w:r>
    </w:p>
    <w:p w14:paraId="7479C3E3">
      <w:pPr>
        <w:pStyle w:val="8"/>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left="0" w:firstLine="640" w:firstLineChars="200"/>
        <w:jc w:val="left"/>
        <w:textAlignment w:val="auto"/>
        <w:rPr>
          <w:rFonts w:hint="default" w:ascii="Times New Roman" w:hAnsi="Times New Roman" w:eastAsia="楷体_GB2312" w:cs="楷体_GB2312"/>
          <w:b w:val="0"/>
          <w:bCs/>
          <w:smallCaps w:val="0"/>
          <w:sz w:val="32"/>
          <w:szCs w:val="32"/>
          <w:highlight w:val="none"/>
          <w:lang w:val="en-US" w:eastAsia="zh-CN"/>
        </w:rPr>
      </w:pPr>
      <w:r>
        <w:rPr>
          <w:rFonts w:hint="eastAsia" w:ascii="Times New Roman" w:hAnsi="Times New Roman" w:eastAsia="楷体_GB2312" w:cs="楷体_GB2312"/>
          <w:b w:val="0"/>
          <w:bCs/>
          <w:smallCaps w:val="0"/>
          <w:sz w:val="32"/>
          <w:szCs w:val="32"/>
          <w:highlight w:val="none"/>
          <w:lang w:eastAsia="zh-CN"/>
        </w:rPr>
        <w:t>（</w:t>
      </w:r>
      <w:r>
        <w:rPr>
          <w:rFonts w:hint="eastAsia" w:ascii="Times New Roman" w:hAnsi="Times New Roman" w:eastAsia="楷体_GB2312" w:cs="楷体_GB2312"/>
          <w:b w:val="0"/>
          <w:bCs/>
          <w:smallCaps w:val="0"/>
          <w:sz w:val="32"/>
          <w:szCs w:val="32"/>
          <w:highlight w:val="none"/>
          <w:lang w:val="en-US" w:eastAsia="zh-CN"/>
        </w:rPr>
        <w:t>二）</w:t>
      </w:r>
      <w:r>
        <w:rPr>
          <w:rFonts w:hint="eastAsia" w:ascii="Times New Roman" w:hAnsi="Times New Roman" w:eastAsia="楷体_GB2312" w:cs="楷体_GB2312"/>
          <w:b w:val="0"/>
          <w:bCs/>
          <w:smallCaps w:val="0"/>
          <w:sz w:val="32"/>
          <w:szCs w:val="32"/>
          <w:highlight w:val="none"/>
          <w:lang w:eastAsia="zh-CN"/>
        </w:rPr>
        <w:t>开标</w:t>
      </w:r>
      <w:r>
        <w:rPr>
          <w:rFonts w:hint="eastAsia" w:ascii="Times New Roman" w:hAnsi="Times New Roman" w:eastAsia="楷体_GB2312" w:cs="楷体_GB2312"/>
          <w:b w:val="0"/>
          <w:bCs/>
          <w:smallCaps w:val="0"/>
          <w:sz w:val="32"/>
          <w:szCs w:val="32"/>
          <w:highlight w:val="none"/>
          <w:lang w:val="en-US" w:eastAsia="zh-CN"/>
        </w:rPr>
        <w:t>时间</w:t>
      </w:r>
    </w:p>
    <w:p w14:paraId="1ADC5EBB">
      <w:pPr>
        <w:keepNext w:val="0"/>
        <w:keepLines w:val="0"/>
        <w:pageBreakBefore w:val="0"/>
        <w:widowControl/>
        <w:numPr>
          <w:ilvl w:val="0"/>
          <w:numId w:val="0"/>
        </w:numPr>
        <w:tabs>
          <w:tab w:val="left" w:pos="0"/>
        </w:tabs>
        <w:kinsoku/>
        <w:wordWrap/>
        <w:overflowPunct/>
        <w:topLinePunct w:val="0"/>
        <w:autoSpaceDE/>
        <w:autoSpaceDN/>
        <w:bidi w:val="0"/>
        <w:adjustRightInd/>
        <w:snapToGrid w:val="0"/>
        <w:spacing w:line="560" w:lineRule="exact"/>
        <w:ind w:firstLine="640" w:firstLineChars="200"/>
        <w:jc w:val="left"/>
        <w:textAlignment w:val="auto"/>
        <w:rPr>
          <w:rFonts w:hint="eastAsia" w:ascii="Times New Roman" w:hAnsi="Times New Roman" w:eastAsia="仿宋_GB2312" w:cs="仿宋_GB2312"/>
          <w:b w:val="0"/>
          <w:bCs/>
          <w:smallCaps w:val="0"/>
          <w:sz w:val="32"/>
          <w:szCs w:val="32"/>
          <w:highlight w:val="none"/>
          <w:lang w:eastAsia="zh-CN"/>
        </w:rPr>
      </w:pPr>
      <w:r>
        <w:rPr>
          <w:rFonts w:hint="eastAsia" w:ascii="Times New Roman" w:hAnsi="Times New Roman" w:eastAsia="仿宋_GB2312" w:cs="仿宋_GB2312"/>
          <w:b w:val="0"/>
          <w:bCs/>
          <w:smallCaps w:val="0"/>
          <w:kern w:val="0"/>
          <w:sz w:val="32"/>
          <w:szCs w:val="32"/>
          <w:highlight w:val="none"/>
          <w:lang w:val="en-US" w:eastAsia="zh-CN" w:bidi="ar-SA"/>
        </w:rPr>
        <w:t>2024年11月18日14时</w:t>
      </w:r>
      <w:r>
        <w:rPr>
          <w:rFonts w:hint="eastAsia" w:ascii="Times New Roman" w:hAnsi="Times New Roman" w:eastAsia="仿宋_GB2312" w:cs="仿宋_GB2312"/>
          <w:b w:val="0"/>
          <w:bCs/>
          <w:smallCaps w:val="0"/>
          <w:sz w:val="32"/>
          <w:szCs w:val="32"/>
          <w:highlight w:val="none"/>
          <w:lang w:val="en-US" w:eastAsia="zh-CN"/>
        </w:rPr>
        <w:t>30</w:t>
      </w:r>
      <w:r>
        <w:rPr>
          <w:rFonts w:hint="eastAsia" w:ascii="Times New Roman" w:hAnsi="Times New Roman" w:eastAsia="仿宋_GB2312" w:cs="仿宋_GB2312"/>
          <w:b w:val="0"/>
          <w:bCs/>
          <w:smallCaps w:val="0"/>
          <w:sz w:val="32"/>
          <w:szCs w:val="32"/>
          <w:highlight w:val="none"/>
        </w:rPr>
        <w:t>分</w:t>
      </w:r>
      <w:r>
        <w:rPr>
          <w:rFonts w:hint="eastAsia" w:ascii="Times New Roman" w:hAnsi="Times New Roman" w:eastAsia="仿宋_GB2312" w:cs="仿宋_GB2312"/>
          <w:b w:val="0"/>
          <w:bCs/>
          <w:smallCaps w:val="0"/>
          <w:sz w:val="32"/>
          <w:szCs w:val="32"/>
          <w:highlight w:val="none"/>
          <w:lang w:eastAsia="zh-CN"/>
        </w:rPr>
        <w:t>。</w:t>
      </w:r>
    </w:p>
    <w:p w14:paraId="26E2B1A7">
      <w:pPr>
        <w:pStyle w:val="8"/>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left="0" w:firstLine="640" w:firstLineChars="200"/>
        <w:jc w:val="left"/>
        <w:textAlignment w:val="auto"/>
        <w:rPr>
          <w:rFonts w:hint="eastAsia" w:ascii="Times New Roman" w:hAnsi="Times New Roman" w:eastAsia="楷体_GB2312" w:cs="楷体_GB2312"/>
          <w:b w:val="0"/>
          <w:bCs/>
          <w:smallCaps w:val="0"/>
          <w:sz w:val="32"/>
          <w:szCs w:val="32"/>
          <w:highlight w:val="none"/>
          <w:lang w:eastAsia="zh-CN"/>
        </w:rPr>
      </w:pPr>
      <w:r>
        <w:rPr>
          <w:rFonts w:hint="eastAsia" w:ascii="Times New Roman" w:hAnsi="Times New Roman" w:eastAsia="楷体_GB2312" w:cs="楷体_GB2312"/>
          <w:b w:val="0"/>
          <w:bCs/>
          <w:smallCaps w:val="0"/>
          <w:sz w:val="32"/>
          <w:szCs w:val="32"/>
          <w:highlight w:val="none"/>
          <w:lang w:eastAsia="zh-CN"/>
        </w:rPr>
        <w:t>（</w:t>
      </w:r>
      <w:r>
        <w:rPr>
          <w:rFonts w:hint="eastAsia" w:ascii="Times New Roman" w:hAnsi="Times New Roman" w:eastAsia="楷体_GB2312" w:cs="楷体_GB2312"/>
          <w:b w:val="0"/>
          <w:bCs/>
          <w:smallCaps w:val="0"/>
          <w:sz w:val="32"/>
          <w:szCs w:val="32"/>
          <w:highlight w:val="none"/>
          <w:lang w:val="en-US" w:eastAsia="zh-CN"/>
        </w:rPr>
        <w:t>三）</w:t>
      </w:r>
      <w:r>
        <w:rPr>
          <w:rFonts w:hint="eastAsia" w:ascii="Times New Roman" w:hAnsi="Times New Roman" w:eastAsia="楷体_GB2312" w:cs="楷体_GB2312"/>
          <w:b w:val="0"/>
          <w:bCs/>
          <w:smallCaps w:val="0"/>
          <w:sz w:val="32"/>
          <w:szCs w:val="32"/>
          <w:highlight w:val="none"/>
          <w:lang w:eastAsia="zh-CN"/>
        </w:rPr>
        <w:t>开标地点</w:t>
      </w:r>
    </w:p>
    <w:p w14:paraId="6FF0C2AF">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hint="eastAsia" w:ascii="Times New Roman" w:hAnsi="Times New Roman" w:eastAsia="仿宋_GB2312" w:cs="仿宋_GB2312"/>
          <w:bCs/>
          <w:smallCaps w:val="0"/>
          <w:sz w:val="32"/>
          <w:szCs w:val="32"/>
          <w:highlight w:val="none"/>
        </w:rPr>
      </w:pPr>
      <w:r>
        <w:rPr>
          <w:rFonts w:hint="eastAsia" w:ascii="Times New Roman" w:hAnsi="Times New Roman" w:eastAsia="仿宋_GB2312" w:cs="仿宋_GB2312"/>
          <w:bCs/>
          <w:smallCaps w:val="0"/>
          <w:sz w:val="32"/>
          <w:szCs w:val="32"/>
          <w:highlight w:val="none"/>
        </w:rPr>
        <w:t>深圳市罗湖区笋岗街道田心社区红岭北路2088号招商开元中心A座13层</w:t>
      </w:r>
      <w:r>
        <w:rPr>
          <w:rFonts w:hint="eastAsia" w:ascii="Times New Roman" w:hAnsi="Times New Roman" w:eastAsia="仿宋_GB2312" w:cs="仿宋_GB2312"/>
          <w:bCs/>
          <w:smallCaps w:val="0"/>
          <w:sz w:val="32"/>
          <w:szCs w:val="32"/>
          <w:highlight w:val="none"/>
          <w:lang w:eastAsia="zh-CN"/>
        </w:rPr>
        <w:t>（</w:t>
      </w:r>
      <w:r>
        <w:rPr>
          <w:rFonts w:hint="eastAsia" w:ascii="Times New Roman" w:hAnsi="Times New Roman" w:eastAsia="仿宋_GB2312" w:cs="仿宋_GB2312"/>
          <w:bCs/>
          <w:smallCaps w:val="0"/>
          <w:sz w:val="32"/>
          <w:szCs w:val="32"/>
          <w:highlight w:val="none"/>
        </w:rPr>
        <w:t>中国人保金融大厦</w:t>
      </w:r>
      <w:r>
        <w:rPr>
          <w:rFonts w:hint="eastAsia" w:ascii="Times New Roman" w:hAnsi="Times New Roman" w:eastAsia="仿宋_GB2312" w:cs="仿宋_GB2312"/>
          <w:bCs/>
          <w:smallCaps w:val="0"/>
          <w:sz w:val="32"/>
          <w:szCs w:val="32"/>
          <w:highlight w:val="none"/>
          <w:lang w:val="en-US" w:eastAsia="zh-CN"/>
        </w:rPr>
        <w:t>A座</w:t>
      </w:r>
      <w:r>
        <w:rPr>
          <w:rFonts w:hint="eastAsia" w:ascii="Times New Roman" w:hAnsi="Times New Roman" w:eastAsia="仿宋_GB2312" w:cs="仿宋_GB2312"/>
          <w:bCs/>
          <w:smallCaps w:val="0"/>
          <w:sz w:val="32"/>
          <w:szCs w:val="32"/>
          <w:highlight w:val="none"/>
        </w:rPr>
        <w:t>13</w:t>
      </w:r>
      <w:r>
        <w:rPr>
          <w:rFonts w:hint="eastAsia" w:ascii="Times New Roman" w:hAnsi="Times New Roman" w:eastAsia="仿宋_GB2312" w:cs="仿宋_GB2312"/>
          <w:bCs/>
          <w:smallCaps w:val="0"/>
          <w:sz w:val="32"/>
          <w:szCs w:val="32"/>
          <w:highlight w:val="none"/>
          <w:lang w:val="en-US" w:eastAsia="zh-CN"/>
        </w:rPr>
        <w:t>层）深圳市鹏劳人力资源管理有限公司</w:t>
      </w:r>
    </w:p>
    <w:p w14:paraId="6C4E15AB">
      <w:pPr>
        <w:pStyle w:val="8"/>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left="0" w:firstLine="640" w:firstLineChars="200"/>
        <w:jc w:val="left"/>
        <w:textAlignment w:val="auto"/>
        <w:rPr>
          <w:rFonts w:hint="eastAsia" w:ascii="Times New Roman" w:hAnsi="Times New Roman" w:eastAsia="楷体_GB2312" w:cs="楷体_GB2312"/>
          <w:b w:val="0"/>
          <w:bCs/>
          <w:smallCaps w:val="0"/>
          <w:sz w:val="32"/>
          <w:szCs w:val="32"/>
          <w:highlight w:val="none"/>
          <w:lang w:eastAsia="zh-CN"/>
        </w:rPr>
      </w:pPr>
      <w:r>
        <w:rPr>
          <w:rFonts w:hint="eastAsia" w:ascii="Times New Roman" w:hAnsi="Times New Roman" w:eastAsia="楷体_GB2312" w:cs="楷体_GB2312"/>
          <w:b w:val="0"/>
          <w:bCs/>
          <w:smallCaps w:val="0"/>
          <w:sz w:val="32"/>
          <w:szCs w:val="32"/>
          <w:highlight w:val="none"/>
          <w:lang w:eastAsia="zh-CN"/>
        </w:rPr>
        <w:t>（</w:t>
      </w:r>
      <w:r>
        <w:rPr>
          <w:rFonts w:hint="eastAsia" w:ascii="Times New Roman" w:hAnsi="Times New Roman" w:eastAsia="楷体_GB2312" w:cs="楷体_GB2312"/>
          <w:b w:val="0"/>
          <w:bCs/>
          <w:smallCaps w:val="0"/>
          <w:sz w:val="32"/>
          <w:szCs w:val="32"/>
          <w:highlight w:val="none"/>
          <w:lang w:val="en-US" w:eastAsia="zh-CN"/>
        </w:rPr>
        <w:t>四）</w:t>
      </w:r>
      <w:r>
        <w:rPr>
          <w:rFonts w:hint="eastAsia" w:ascii="Times New Roman" w:hAnsi="Times New Roman" w:eastAsia="楷体_GB2312" w:cs="楷体_GB2312"/>
          <w:b w:val="0"/>
          <w:bCs/>
          <w:smallCaps w:val="0"/>
          <w:sz w:val="32"/>
          <w:szCs w:val="32"/>
          <w:highlight w:val="none"/>
          <w:lang w:eastAsia="zh-CN"/>
        </w:rPr>
        <w:t>开标程序</w:t>
      </w:r>
    </w:p>
    <w:p w14:paraId="04FE77E9">
      <w:pPr>
        <w:pStyle w:val="8"/>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left="0" w:firstLine="640" w:firstLineChars="200"/>
        <w:jc w:val="left"/>
        <w:textAlignment w:val="auto"/>
        <w:rPr>
          <w:rFonts w:hint="eastAsia" w:ascii="仿宋_GB2312" w:hAnsi="仿宋_GB2312" w:eastAsia="仿宋_GB2312" w:cs="仿宋_GB2312"/>
          <w:b w:val="0"/>
          <w:bCs/>
          <w:smallCaps w:val="0"/>
          <w:sz w:val="32"/>
          <w:szCs w:val="32"/>
          <w:highlight w:val="none"/>
        </w:rPr>
      </w:pPr>
      <w:r>
        <w:rPr>
          <w:rFonts w:hint="eastAsia" w:ascii="仿宋_GB2312" w:hAnsi="仿宋_GB2312" w:eastAsia="仿宋_GB2312" w:cs="仿宋_GB2312"/>
          <w:b w:val="0"/>
          <w:bCs/>
          <w:smallCaps w:val="0"/>
          <w:sz w:val="32"/>
          <w:szCs w:val="32"/>
          <w:highlight w:val="none"/>
          <w:lang w:val="en-US" w:eastAsia="zh-CN"/>
        </w:rPr>
        <w:t>1.</w:t>
      </w:r>
      <w:r>
        <w:rPr>
          <w:rFonts w:hint="eastAsia" w:ascii="仿宋_GB2312" w:hAnsi="仿宋_GB2312" w:eastAsia="仿宋_GB2312" w:cs="仿宋_GB2312"/>
          <w:b w:val="0"/>
          <w:bCs/>
          <w:smallCaps w:val="0"/>
          <w:sz w:val="32"/>
          <w:szCs w:val="32"/>
          <w:highlight w:val="none"/>
        </w:rPr>
        <w:t>招标人工作组进场；</w:t>
      </w:r>
    </w:p>
    <w:p w14:paraId="7E2F9C15">
      <w:pPr>
        <w:pStyle w:val="8"/>
        <w:keepNext w:val="0"/>
        <w:keepLines w:val="0"/>
        <w:pageBreakBefore w:val="0"/>
        <w:widowControl w:val="0"/>
        <w:tabs>
          <w:tab w:val="left" w:pos="7740"/>
        </w:tabs>
        <w:kinsoku/>
        <w:wordWrap w:val="0"/>
        <w:overflowPunct/>
        <w:topLinePunct/>
        <w:autoSpaceDE/>
        <w:autoSpaceDN/>
        <w:bidi w:val="0"/>
        <w:adjustRightInd w:val="0"/>
        <w:snapToGrid w:val="0"/>
        <w:spacing w:line="560" w:lineRule="exact"/>
        <w:ind w:left="0" w:firstLine="640" w:firstLineChars="200"/>
        <w:jc w:val="left"/>
        <w:textAlignment w:val="auto"/>
        <w:rPr>
          <w:rFonts w:hint="eastAsia" w:ascii="仿宋_GB2312" w:hAnsi="仿宋_GB2312" w:eastAsia="仿宋_GB2312" w:cs="仿宋_GB2312"/>
          <w:b w:val="0"/>
          <w:bCs/>
          <w:smallCaps w:val="0"/>
          <w:sz w:val="32"/>
          <w:szCs w:val="32"/>
          <w:highlight w:val="none"/>
        </w:rPr>
      </w:pPr>
      <w:r>
        <w:rPr>
          <w:rFonts w:hint="eastAsia" w:ascii="仿宋_GB2312" w:hAnsi="仿宋_GB2312" w:eastAsia="仿宋_GB2312" w:cs="仿宋_GB2312"/>
          <w:b w:val="0"/>
          <w:bCs/>
          <w:smallCaps w:val="0"/>
          <w:sz w:val="32"/>
          <w:szCs w:val="32"/>
          <w:highlight w:val="none"/>
          <w:lang w:val="en-US" w:eastAsia="zh-CN"/>
        </w:rPr>
        <w:t>2.</w:t>
      </w:r>
      <w:r>
        <w:rPr>
          <w:rFonts w:hint="eastAsia" w:ascii="仿宋_GB2312" w:hAnsi="仿宋_GB2312" w:eastAsia="仿宋_GB2312" w:cs="仿宋_GB2312"/>
          <w:b w:val="0"/>
          <w:bCs/>
          <w:smallCaps w:val="0"/>
          <w:sz w:val="32"/>
          <w:szCs w:val="32"/>
          <w:highlight w:val="none"/>
        </w:rPr>
        <w:t>招标人监督员、投标人代表检查投标文件密封情况并向工作组组长通报加密情况；</w:t>
      </w:r>
    </w:p>
    <w:p w14:paraId="5C00C1E0">
      <w:pPr>
        <w:pStyle w:val="8"/>
        <w:keepNext w:val="0"/>
        <w:keepLines w:val="0"/>
        <w:pageBreakBefore w:val="0"/>
        <w:widowControl w:val="0"/>
        <w:tabs>
          <w:tab w:val="left" w:pos="7740"/>
        </w:tabs>
        <w:kinsoku/>
        <w:wordWrap w:val="0"/>
        <w:overflowPunct/>
        <w:topLinePunct/>
        <w:autoSpaceDE/>
        <w:autoSpaceDN/>
        <w:bidi w:val="0"/>
        <w:adjustRightInd w:val="0"/>
        <w:snapToGrid w:val="0"/>
        <w:spacing w:line="560" w:lineRule="exact"/>
        <w:ind w:left="0" w:firstLine="640" w:firstLineChars="200"/>
        <w:jc w:val="left"/>
        <w:textAlignment w:val="auto"/>
        <w:rPr>
          <w:rFonts w:hint="eastAsia" w:ascii="仿宋_GB2312" w:hAnsi="仿宋_GB2312" w:eastAsia="仿宋_GB2312" w:cs="仿宋_GB2312"/>
          <w:b w:val="0"/>
          <w:bCs/>
          <w:smallCaps w:val="0"/>
          <w:sz w:val="32"/>
          <w:szCs w:val="32"/>
          <w:highlight w:val="none"/>
        </w:rPr>
      </w:pPr>
      <w:r>
        <w:rPr>
          <w:rFonts w:hint="eastAsia" w:ascii="仿宋_GB2312" w:hAnsi="仿宋_GB2312" w:eastAsia="仿宋_GB2312" w:cs="仿宋_GB2312"/>
          <w:b w:val="0"/>
          <w:bCs/>
          <w:smallCaps w:val="0"/>
          <w:sz w:val="32"/>
          <w:szCs w:val="32"/>
          <w:highlight w:val="none"/>
          <w:lang w:val="en-US" w:eastAsia="zh-CN"/>
        </w:rPr>
        <w:t>3.</w:t>
      </w:r>
      <w:r>
        <w:rPr>
          <w:rFonts w:hint="eastAsia" w:ascii="仿宋_GB2312" w:hAnsi="仿宋_GB2312" w:eastAsia="仿宋_GB2312" w:cs="仿宋_GB2312"/>
          <w:b w:val="0"/>
          <w:bCs/>
          <w:smallCaps w:val="0"/>
          <w:sz w:val="32"/>
          <w:szCs w:val="32"/>
          <w:highlight w:val="none"/>
        </w:rPr>
        <w:t>招标人工作组组长宣布开标；</w:t>
      </w:r>
    </w:p>
    <w:p w14:paraId="22E36383">
      <w:pPr>
        <w:pStyle w:val="8"/>
        <w:keepNext w:val="0"/>
        <w:keepLines w:val="0"/>
        <w:pageBreakBefore w:val="0"/>
        <w:widowControl w:val="0"/>
        <w:tabs>
          <w:tab w:val="left" w:pos="7740"/>
        </w:tabs>
        <w:kinsoku/>
        <w:wordWrap w:val="0"/>
        <w:overflowPunct/>
        <w:topLinePunct/>
        <w:autoSpaceDE/>
        <w:autoSpaceDN/>
        <w:bidi w:val="0"/>
        <w:adjustRightInd w:val="0"/>
        <w:snapToGrid w:val="0"/>
        <w:spacing w:line="560" w:lineRule="exact"/>
        <w:ind w:left="0" w:firstLine="640" w:firstLineChars="200"/>
        <w:jc w:val="left"/>
        <w:textAlignment w:val="auto"/>
        <w:rPr>
          <w:rFonts w:hint="eastAsia" w:ascii="仿宋_GB2312" w:hAnsi="仿宋_GB2312" w:eastAsia="仿宋_GB2312" w:cs="仿宋_GB2312"/>
          <w:b w:val="0"/>
          <w:bCs/>
          <w:smallCaps w:val="0"/>
          <w:sz w:val="32"/>
          <w:szCs w:val="32"/>
          <w:highlight w:val="none"/>
        </w:rPr>
      </w:pPr>
      <w:r>
        <w:rPr>
          <w:rFonts w:hint="eastAsia" w:ascii="仿宋_GB2312" w:hAnsi="仿宋_GB2312" w:eastAsia="仿宋_GB2312" w:cs="仿宋_GB2312"/>
          <w:b w:val="0"/>
          <w:bCs/>
          <w:smallCaps w:val="0"/>
          <w:sz w:val="32"/>
          <w:szCs w:val="32"/>
          <w:highlight w:val="none"/>
          <w:lang w:val="en-US" w:eastAsia="zh-CN"/>
        </w:rPr>
        <w:t>4.</w:t>
      </w:r>
      <w:r>
        <w:rPr>
          <w:rFonts w:hint="eastAsia" w:ascii="仿宋_GB2312" w:hAnsi="仿宋_GB2312" w:eastAsia="仿宋_GB2312" w:cs="仿宋_GB2312"/>
          <w:b w:val="0"/>
          <w:bCs/>
          <w:smallCaps w:val="0"/>
          <w:sz w:val="32"/>
          <w:szCs w:val="32"/>
          <w:highlight w:val="none"/>
        </w:rPr>
        <w:t>招标人工作组成员逐一拆开唱标信封，现场唱标并形成《开标记录表》；</w:t>
      </w:r>
    </w:p>
    <w:p w14:paraId="0AF51D77">
      <w:pPr>
        <w:pStyle w:val="8"/>
        <w:keepNext w:val="0"/>
        <w:keepLines w:val="0"/>
        <w:pageBreakBefore w:val="0"/>
        <w:widowControl w:val="0"/>
        <w:tabs>
          <w:tab w:val="left" w:pos="7740"/>
        </w:tabs>
        <w:kinsoku/>
        <w:wordWrap w:val="0"/>
        <w:overflowPunct/>
        <w:topLinePunct/>
        <w:autoSpaceDE/>
        <w:autoSpaceDN/>
        <w:bidi w:val="0"/>
        <w:adjustRightInd w:val="0"/>
        <w:snapToGrid w:val="0"/>
        <w:spacing w:line="560" w:lineRule="exact"/>
        <w:ind w:left="0" w:firstLine="640" w:firstLineChars="200"/>
        <w:jc w:val="left"/>
        <w:textAlignment w:val="auto"/>
        <w:rPr>
          <w:rFonts w:hint="eastAsia" w:ascii="仿宋_GB2312" w:hAnsi="仿宋_GB2312" w:eastAsia="仿宋_GB2312" w:cs="仿宋_GB2312"/>
          <w:b w:val="0"/>
          <w:bCs/>
          <w:smallCaps w:val="0"/>
          <w:sz w:val="32"/>
          <w:szCs w:val="32"/>
          <w:highlight w:val="none"/>
        </w:rPr>
      </w:pPr>
      <w:r>
        <w:rPr>
          <w:rFonts w:hint="eastAsia" w:ascii="仿宋_GB2312" w:hAnsi="仿宋_GB2312" w:eastAsia="仿宋_GB2312" w:cs="仿宋_GB2312"/>
          <w:b w:val="0"/>
          <w:bCs/>
          <w:smallCaps w:val="0"/>
          <w:sz w:val="32"/>
          <w:szCs w:val="32"/>
          <w:highlight w:val="none"/>
          <w:lang w:val="en-US" w:eastAsia="zh-CN"/>
        </w:rPr>
        <w:t>5.</w:t>
      </w:r>
      <w:r>
        <w:rPr>
          <w:rFonts w:hint="eastAsia" w:ascii="仿宋_GB2312" w:hAnsi="仿宋_GB2312" w:eastAsia="仿宋_GB2312" w:cs="仿宋_GB2312"/>
          <w:b w:val="0"/>
          <w:bCs/>
          <w:smallCaps w:val="0"/>
          <w:sz w:val="32"/>
          <w:szCs w:val="32"/>
          <w:highlight w:val="none"/>
        </w:rPr>
        <w:t>投标人代表确认开标记录，签字确认并离场。</w:t>
      </w:r>
    </w:p>
    <w:p w14:paraId="48871728">
      <w:pPr>
        <w:pStyle w:val="8"/>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left="0" w:firstLine="640" w:firstLineChars="200"/>
        <w:jc w:val="left"/>
        <w:textAlignment w:val="auto"/>
        <w:rPr>
          <w:rFonts w:hint="eastAsia" w:ascii="仿宋_GB2312" w:hAnsi="仿宋_GB2312" w:eastAsia="仿宋_GB2312" w:cs="仿宋_GB2312"/>
          <w:b w:val="0"/>
          <w:bCs/>
          <w:smallCaps w:val="0"/>
          <w:sz w:val="32"/>
          <w:szCs w:val="32"/>
          <w:highlight w:val="none"/>
          <w:lang w:eastAsia="zh-CN"/>
        </w:rPr>
      </w:pPr>
      <w:r>
        <w:rPr>
          <w:rFonts w:hint="eastAsia" w:ascii="仿宋_GB2312" w:hAnsi="仿宋_GB2312" w:eastAsia="仿宋_GB2312" w:cs="仿宋_GB2312"/>
          <w:b w:val="0"/>
          <w:bCs/>
          <w:smallCaps w:val="0"/>
          <w:sz w:val="32"/>
          <w:szCs w:val="32"/>
          <w:highlight w:val="none"/>
          <w:lang w:eastAsia="zh-CN"/>
        </w:rPr>
        <w:t>（</w:t>
      </w:r>
      <w:r>
        <w:rPr>
          <w:rFonts w:hint="eastAsia" w:ascii="仿宋_GB2312" w:hAnsi="仿宋_GB2312" w:eastAsia="仿宋_GB2312" w:cs="仿宋_GB2312"/>
          <w:b w:val="0"/>
          <w:bCs/>
          <w:smallCaps w:val="0"/>
          <w:sz w:val="32"/>
          <w:szCs w:val="32"/>
          <w:highlight w:val="none"/>
          <w:lang w:val="en-US" w:eastAsia="zh-CN"/>
        </w:rPr>
        <w:t>五）</w:t>
      </w:r>
      <w:r>
        <w:rPr>
          <w:rFonts w:hint="eastAsia" w:ascii="仿宋_GB2312" w:hAnsi="仿宋_GB2312" w:eastAsia="仿宋_GB2312" w:cs="仿宋_GB2312"/>
          <w:b w:val="0"/>
          <w:bCs/>
          <w:smallCaps w:val="0"/>
          <w:sz w:val="32"/>
          <w:szCs w:val="32"/>
          <w:highlight w:val="none"/>
          <w:lang w:eastAsia="zh-CN"/>
        </w:rPr>
        <w:t>注意事项</w:t>
      </w:r>
    </w:p>
    <w:p w14:paraId="0D7ECA03">
      <w:pPr>
        <w:pStyle w:val="8"/>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left="0" w:firstLine="640" w:firstLineChars="200"/>
        <w:jc w:val="left"/>
        <w:textAlignment w:val="auto"/>
        <w:rPr>
          <w:rFonts w:hint="eastAsia" w:ascii="仿宋_GB2312" w:hAnsi="仿宋_GB2312" w:eastAsia="仿宋_GB2312" w:cs="仿宋_GB2312"/>
          <w:b w:val="0"/>
          <w:bCs/>
          <w:smallCaps w:val="0"/>
          <w:sz w:val="32"/>
          <w:szCs w:val="32"/>
          <w:highlight w:val="none"/>
        </w:rPr>
      </w:pPr>
      <w:r>
        <w:rPr>
          <w:rFonts w:hint="eastAsia" w:ascii="仿宋_GB2312" w:hAnsi="仿宋_GB2312" w:eastAsia="仿宋_GB2312" w:cs="仿宋_GB2312"/>
          <w:b w:val="0"/>
          <w:bCs/>
          <w:smallCaps w:val="0"/>
          <w:sz w:val="32"/>
          <w:szCs w:val="32"/>
          <w:highlight w:val="none"/>
          <w:lang w:val="en-US" w:eastAsia="zh-CN"/>
        </w:rPr>
        <w:t>1.</w:t>
      </w:r>
      <w:r>
        <w:rPr>
          <w:rFonts w:hint="eastAsia" w:ascii="仿宋_GB2312" w:hAnsi="仿宋_GB2312" w:eastAsia="仿宋_GB2312" w:cs="仿宋_GB2312"/>
          <w:b w:val="0"/>
          <w:bCs/>
          <w:smallCaps w:val="0"/>
          <w:sz w:val="32"/>
          <w:szCs w:val="32"/>
          <w:highlight w:val="none"/>
        </w:rPr>
        <w:t>开标全程由投标人代表、招标人派员监督；</w:t>
      </w:r>
    </w:p>
    <w:p w14:paraId="67BE76D8">
      <w:pPr>
        <w:pStyle w:val="8"/>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left="0" w:firstLine="640" w:firstLineChars="200"/>
        <w:jc w:val="left"/>
        <w:textAlignment w:val="auto"/>
        <w:rPr>
          <w:rFonts w:hint="eastAsia" w:ascii="仿宋_GB2312" w:hAnsi="仿宋_GB2312" w:eastAsia="仿宋_GB2312" w:cs="仿宋_GB2312"/>
          <w:b w:val="0"/>
          <w:bCs/>
          <w:smallCaps w:val="0"/>
          <w:sz w:val="32"/>
          <w:szCs w:val="32"/>
          <w:highlight w:val="none"/>
        </w:rPr>
      </w:pPr>
      <w:r>
        <w:rPr>
          <w:rFonts w:hint="eastAsia" w:ascii="仿宋_GB2312" w:hAnsi="仿宋_GB2312" w:eastAsia="仿宋_GB2312" w:cs="仿宋_GB2312"/>
          <w:b w:val="0"/>
          <w:bCs/>
          <w:smallCaps w:val="0"/>
          <w:sz w:val="32"/>
          <w:szCs w:val="32"/>
          <w:highlight w:val="none"/>
          <w:lang w:val="en-US" w:eastAsia="zh-CN"/>
        </w:rPr>
        <w:t>2.</w:t>
      </w:r>
      <w:r>
        <w:rPr>
          <w:rFonts w:hint="eastAsia" w:ascii="仿宋_GB2312" w:hAnsi="仿宋_GB2312" w:eastAsia="仿宋_GB2312" w:cs="仿宋_GB2312"/>
          <w:b w:val="0"/>
          <w:bCs/>
          <w:smallCaps w:val="0"/>
          <w:sz w:val="32"/>
          <w:szCs w:val="32"/>
          <w:highlight w:val="none"/>
        </w:rPr>
        <w:t>开标会议全程录音录像；</w:t>
      </w:r>
    </w:p>
    <w:p w14:paraId="6BCD544B">
      <w:pPr>
        <w:pStyle w:val="8"/>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left="0" w:firstLine="640" w:firstLineChars="200"/>
        <w:jc w:val="left"/>
        <w:textAlignment w:val="auto"/>
        <w:rPr>
          <w:rFonts w:hint="eastAsia" w:ascii="Times New Roman" w:hAnsi="Times New Roman" w:eastAsia="仿宋_GB2312" w:cs="仿宋_GB2312"/>
          <w:b w:val="0"/>
          <w:bCs/>
          <w:smallCaps w:val="0"/>
          <w:sz w:val="32"/>
          <w:szCs w:val="32"/>
          <w:highlight w:val="none"/>
        </w:rPr>
      </w:pPr>
      <w:r>
        <w:rPr>
          <w:rFonts w:hint="eastAsia" w:ascii="仿宋_GB2312" w:hAnsi="仿宋_GB2312" w:eastAsia="仿宋_GB2312" w:cs="仿宋_GB2312"/>
          <w:b w:val="0"/>
          <w:bCs/>
          <w:smallCaps w:val="0"/>
          <w:sz w:val="32"/>
          <w:szCs w:val="32"/>
          <w:highlight w:val="none"/>
          <w:lang w:val="en-US" w:eastAsia="zh-CN"/>
        </w:rPr>
        <w:t>3.</w:t>
      </w:r>
      <w:r>
        <w:rPr>
          <w:rFonts w:hint="eastAsia" w:ascii="仿宋_GB2312" w:hAnsi="仿宋_GB2312" w:eastAsia="仿宋_GB2312" w:cs="仿宋_GB2312"/>
          <w:b w:val="0"/>
          <w:bCs/>
          <w:smallCaps w:val="0"/>
          <w:sz w:val="32"/>
          <w:szCs w:val="32"/>
          <w:highlight w:val="none"/>
        </w:rPr>
        <w:t>投</w:t>
      </w:r>
      <w:r>
        <w:rPr>
          <w:rFonts w:hint="eastAsia" w:ascii="Times New Roman" w:hAnsi="Times New Roman" w:eastAsia="仿宋_GB2312" w:cs="仿宋_GB2312"/>
          <w:b w:val="0"/>
          <w:bCs/>
          <w:smallCaps w:val="0"/>
          <w:sz w:val="32"/>
          <w:szCs w:val="32"/>
          <w:highlight w:val="none"/>
        </w:rPr>
        <w:t>标人代表因故未能到场，或到场后中途离场的，视同为投标人主动放弃监督权利且投标人对开标结果完全认可，投标人不得再就此提出质疑或投诉。</w:t>
      </w:r>
    </w:p>
    <w:p w14:paraId="1532C139">
      <w:pPr>
        <w:pStyle w:val="8"/>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b w:val="0"/>
          <w:bCs/>
          <w:smallCaps w:val="0"/>
          <w:sz w:val="32"/>
          <w:szCs w:val="32"/>
          <w:highlight w:val="none"/>
          <w:lang w:val="en-US" w:eastAsia="zh-CN"/>
        </w:rPr>
      </w:pPr>
      <w:r>
        <w:rPr>
          <w:rFonts w:hint="eastAsia" w:ascii="仿宋_GB2312" w:hAnsi="仿宋_GB2312" w:eastAsia="仿宋_GB2312" w:cs="仿宋_GB2312"/>
          <w:b w:val="0"/>
          <w:bCs/>
          <w:smallCaps w:val="0"/>
          <w:sz w:val="32"/>
          <w:szCs w:val="32"/>
          <w:highlight w:val="none"/>
          <w:lang w:val="en-US" w:eastAsia="zh-CN"/>
        </w:rPr>
        <w:t>4.实</w:t>
      </w:r>
      <w:r>
        <w:rPr>
          <w:rFonts w:hint="eastAsia" w:ascii="Times New Roman" w:hAnsi="Times New Roman" w:eastAsia="仿宋_GB2312" w:cs="仿宋_GB2312"/>
          <w:b w:val="0"/>
          <w:bCs/>
          <w:smallCaps w:val="0"/>
          <w:sz w:val="32"/>
          <w:szCs w:val="32"/>
          <w:highlight w:val="none"/>
          <w:lang w:val="en-US" w:eastAsia="zh-CN"/>
        </w:rPr>
        <w:t>质性响应投标人少于3家的，不予开标，根据招标人经营管理需要转其他采购方式。</w:t>
      </w:r>
    </w:p>
    <w:p w14:paraId="577EB168">
      <w:pPr>
        <w:pStyle w:val="4"/>
        <w:pageBreakBefore w:val="0"/>
        <w:kinsoku/>
        <w:overflowPunct/>
        <w:topLinePunct w:val="0"/>
        <w:autoSpaceDE/>
        <w:autoSpaceDN/>
        <w:bidi w:val="0"/>
        <w:spacing w:before="0" w:after="0" w:line="560" w:lineRule="exact"/>
        <w:ind w:firstLine="640" w:firstLineChars="200"/>
        <w:textAlignment w:val="auto"/>
        <w:rPr>
          <w:rFonts w:hint="eastAsia" w:ascii="Times New Roman" w:hAnsi="Times New Roman" w:eastAsia="黑体" w:cs="黑体"/>
          <w:b w:val="0"/>
          <w:smallCaps w:val="0"/>
          <w:sz w:val="32"/>
          <w:szCs w:val="32"/>
          <w:highlight w:val="none"/>
        </w:rPr>
      </w:pPr>
      <w:bookmarkStart w:id="29" w:name="_Toc15191"/>
      <w:r>
        <w:rPr>
          <w:rFonts w:hint="eastAsia" w:ascii="Times New Roman" w:hAnsi="Times New Roman" w:eastAsia="黑体" w:cs="黑体"/>
          <w:b w:val="0"/>
          <w:smallCaps w:val="0"/>
          <w:sz w:val="32"/>
          <w:szCs w:val="32"/>
          <w:highlight w:val="none"/>
        </w:rPr>
        <w:t>十</w:t>
      </w:r>
      <w:r>
        <w:rPr>
          <w:rFonts w:hint="eastAsia" w:ascii="Times New Roman" w:hAnsi="Times New Roman" w:eastAsia="黑体" w:cs="黑体"/>
          <w:b w:val="0"/>
          <w:smallCaps w:val="0"/>
          <w:sz w:val="32"/>
          <w:szCs w:val="32"/>
          <w:highlight w:val="none"/>
          <w:lang w:val="en-US" w:eastAsia="zh-CN"/>
        </w:rPr>
        <w:t>三</w:t>
      </w:r>
      <w:r>
        <w:rPr>
          <w:rFonts w:hint="eastAsia" w:ascii="Times New Roman" w:hAnsi="Times New Roman" w:eastAsia="黑体" w:cs="黑体"/>
          <w:b w:val="0"/>
          <w:smallCaps w:val="0"/>
          <w:sz w:val="32"/>
          <w:szCs w:val="32"/>
          <w:highlight w:val="none"/>
        </w:rPr>
        <w:t>、评标</w:t>
      </w:r>
      <w:bookmarkEnd w:id="29"/>
    </w:p>
    <w:p w14:paraId="73B12F39">
      <w:pPr>
        <w:pStyle w:val="8"/>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left="0" w:firstLine="640" w:firstLineChars="200"/>
        <w:jc w:val="left"/>
        <w:textAlignment w:val="auto"/>
        <w:rPr>
          <w:rFonts w:hint="eastAsia" w:ascii="Times New Roman" w:hAnsi="Times New Roman" w:eastAsia="楷体_GB2312" w:cs="楷体_GB2312"/>
          <w:b w:val="0"/>
          <w:bCs/>
          <w:smallCaps w:val="0"/>
          <w:sz w:val="32"/>
          <w:szCs w:val="32"/>
          <w:highlight w:val="none"/>
          <w:lang w:eastAsia="zh-CN"/>
        </w:rPr>
      </w:pPr>
      <w:r>
        <w:rPr>
          <w:rFonts w:hint="eastAsia" w:ascii="Times New Roman" w:hAnsi="Times New Roman" w:eastAsia="楷体_GB2312" w:cs="楷体_GB2312"/>
          <w:b w:val="0"/>
          <w:bCs/>
          <w:smallCaps w:val="0"/>
          <w:sz w:val="32"/>
          <w:szCs w:val="32"/>
          <w:highlight w:val="none"/>
          <w:lang w:eastAsia="zh-CN"/>
        </w:rPr>
        <w:t>（</w:t>
      </w:r>
      <w:r>
        <w:rPr>
          <w:rFonts w:hint="eastAsia" w:ascii="Times New Roman" w:hAnsi="Times New Roman" w:eastAsia="楷体_GB2312" w:cs="楷体_GB2312"/>
          <w:b w:val="0"/>
          <w:bCs/>
          <w:smallCaps w:val="0"/>
          <w:sz w:val="32"/>
          <w:szCs w:val="32"/>
          <w:highlight w:val="none"/>
          <w:lang w:val="en-US" w:eastAsia="zh-CN"/>
        </w:rPr>
        <w:t>一）</w:t>
      </w:r>
      <w:r>
        <w:rPr>
          <w:rFonts w:hint="eastAsia" w:ascii="Times New Roman" w:hAnsi="Times New Roman" w:eastAsia="楷体_GB2312" w:cs="楷体_GB2312"/>
          <w:b w:val="0"/>
          <w:bCs/>
          <w:smallCaps w:val="0"/>
          <w:sz w:val="32"/>
          <w:szCs w:val="32"/>
          <w:highlight w:val="none"/>
          <w:lang w:eastAsia="zh-CN"/>
        </w:rPr>
        <w:t>评标方法</w:t>
      </w:r>
    </w:p>
    <w:p w14:paraId="3E7610DB">
      <w:pPr>
        <w:pStyle w:val="8"/>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left="0" w:firstLine="640" w:firstLineChars="200"/>
        <w:textAlignment w:val="auto"/>
        <w:rPr>
          <w:rFonts w:hint="eastAsia" w:ascii="Times New Roman" w:hAnsi="Times New Roman" w:eastAsia="仿宋_GB2312" w:cs="仿宋_GB2312"/>
          <w:b w:val="0"/>
          <w:bCs/>
          <w:smallCaps w:val="0"/>
          <w:sz w:val="32"/>
          <w:szCs w:val="32"/>
          <w:highlight w:val="none"/>
        </w:rPr>
      </w:pPr>
      <w:r>
        <w:rPr>
          <w:rFonts w:hint="eastAsia" w:ascii="Times New Roman" w:hAnsi="Times New Roman" w:eastAsia="仿宋_GB2312" w:cs="仿宋_GB2312"/>
          <w:b w:val="0"/>
          <w:bCs/>
          <w:smallCaps w:val="0"/>
          <w:sz w:val="32"/>
          <w:szCs w:val="32"/>
          <w:highlight w:val="none"/>
        </w:rPr>
        <w:t>本项目采用综合评标法。</w:t>
      </w:r>
    </w:p>
    <w:p w14:paraId="76D6B312">
      <w:pPr>
        <w:pStyle w:val="8"/>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left="0" w:firstLine="640" w:firstLineChars="200"/>
        <w:jc w:val="left"/>
        <w:textAlignment w:val="auto"/>
        <w:rPr>
          <w:rFonts w:hint="eastAsia" w:ascii="Times New Roman" w:hAnsi="Times New Roman" w:eastAsia="楷体_GB2312" w:cs="楷体_GB2312"/>
          <w:b w:val="0"/>
          <w:bCs/>
          <w:smallCaps w:val="0"/>
          <w:sz w:val="32"/>
          <w:szCs w:val="32"/>
          <w:highlight w:val="none"/>
          <w:lang w:eastAsia="zh-CN"/>
        </w:rPr>
      </w:pPr>
      <w:r>
        <w:rPr>
          <w:rFonts w:hint="eastAsia" w:ascii="Times New Roman" w:hAnsi="Times New Roman" w:eastAsia="楷体_GB2312" w:cs="楷体_GB2312"/>
          <w:b w:val="0"/>
          <w:bCs/>
          <w:smallCaps w:val="0"/>
          <w:sz w:val="32"/>
          <w:szCs w:val="32"/>
          <w:highlight w:val="none"/>
          <w:lang w:eastAsia="zh-CN"/>
        </w:rPr>
        <w:t>（</w:t>
      </w:r>
      <w:r>
        <w:rPr>
          <w:rFonts w:hint="eastAsia" w:ascii="Times New Roman" w:hAnsi="Times New Roman" w:eastAsia="楷体_GB2312" w:cs="楷体_GB2312"/>
          <w:b w:val="0"/>
          <w:bCs/>
          <w:smallCaps w:val="0"/>
          <w:sz w:val="32"/>
          <w:szCs w:val="32"/>
          <w:highlight w:val="none"/>
          <w:lang w:val="en-US" w:eastAsia="zh-CN"/>
        </w:rPr>
        <w:t>二）</w:t>
      </w:r>
      <w:r>
        <w:rPr>
          <w:rFonts w:hint="eastAsia" w:ascii="Times New Roman" w:hAnsi="Times New Roman" w:eastAsia="楷体_GB2312" w:cs="楷体_GB2312"/>
          <w:b w:val="0"/>
          <w:bCs/>
          <w:smallCaps w:val="0"/>
          <w:sz w:val="32"/>
          <w:szCs w:val="32"/>
          <w:highlight w:val="none"/>
          <w:lang w:eastAsia="zh-CN"/>
        </w:rPr>
        <w:t>评标细则及标准</w:t>
      </w:r>
    </w:p>
    <w:p w14:paraId="77B6210F">
      <w:pPr>
        <w:pStyle w:val="8"/>
        <w:keepNext w:val="0"/>
        <w:keepLines w:val="0"/>
        <w:pageBreakBefore w:val="0"/>
        <w:widowControl w:val="0"/>
        <w:numPr>
          <w:ilvl w:val="0"/>
          <w:numId w:val="0"/>
        </w:numPr>
        <w:tabs>
          <w:tab w:val="left" w:pos="7740"/>
        </w:tabs>
        <w:kinsoku/>
        <w:wordWrap/>
        <w:overflowPunct/>
        <w:topLinePunct w:val="0"/>
        <w:autoSpaceDE/>
        <w:autoSpaceDN/>
        <w:bidi w:val="0"/>
        <w:adjustRightInd w:val="0"/>
        <w:snapToGrid w:val="0"/>
        <w:spacing w:line="560" w:lineRule="exact"/>
        <w:ind w:left="0" w:firstLine="640" w:firstLineChars="200"/>
        <w:textAlignment w:val="auto"/>
        <w:rPr>
          <w:rFonts w:hint="eastAsia" w:ascii="Times New Roman" w:hAnsi="Times New Roman" w:eastAsia="仿宋" w:cs="仿宋"/>
          <w:b w:val="0"/>
          <w:bCs/>
          <w:smallCaps w:val="0"/>
          <w:sz w:val="32"/>
          <w:szCs w:val="32"/>
          <w:highlight w:val="none"/>
        </w:rPr>
      </w:pPr>
      <w:r>
        <w:rPr>
          <w:rFonts w:hint="eastAsia" w:ascii="Times New Roman" w:hAnsi="Times New Roman" w:eastAsia="仿宋_GB2312" w:cs="仿宋_GB2312"/>
          <w:b w:val="0"/>
          <w:bCs/>
          <w:smallCaps w:val="0"/>
          <w:sz w:val="32"/>
          <w:szCs w:val="32"/>
          <w:highlight w:val="none"/>
          <w:lang w:eastAsia="zh-CN"/>
        </w:rPr>
        <w:t>（</w:t>
      </w:r>
      <w:r>
        <w:rPr>
          <w:rFonts w:hint="eastAsia" w:ascii="Times New Roman" w:hAnsi="Times New Roman" w:eastAsia="仿宋_GB2312" w:cs="仿宋_GB2312"/>
          <w:b w:val="0"/>
          <w:bCs/>
          <w:smallCaps w:val="0"/>
          <w:sz w:val="32"/>
          <w:szCs w:val="32"/>
          <w:highlight w:val="none"/>
        </w:rPr>
        <w:t>见“</w:t>
      </w:r>
      <w:r>
        <w:rPr>
          <w:rFonts w:hint="eastAsia" w:ascii="Times New Roman" w:hAnsi="Times New Roman" w:eastAsia="仿宋_GB2312" w:cs="仿宋_GB2312"/>
          <w:b w:val="0"/>
          <w:bCs/>
          <w:smallCaps w:val="0"/>
          <w:sz w:val="32"/>
          <w:szCs w:val="32"/>
          <w:highlight w:val="none"/>
          <w:lang w:eastAsia="zh-CN"/>
        </w:rPr>
        <w:t>招标文件</w:t>
      </w:r>
      <w:r>
        <w:rPr>
          <w:rFonts w:hint="eastAsia" w:ascii="Times New Roman" w:hAnsi="Times New Roman" w:eastAsia="仿宋_GB2312" w:cs="仿宋_GB2312"/>
          <w:b w:val="0"/>
          <w:bCs/>
          <w:smallCaps w:val="0"/>
          <w:sz w:val="32"/>
          <w:szCs w:val="32"/>
          <w:highlight w:val="none"/>
        </w:rPr>
        <w:t xml:space="preserve"> 第二章 评标程序及标准”）</w:t>
      </w:r>
    </w:p>
    <w:p w14:paraId="0487FD22">
      <w:pPr>
        <w:pStyle w:val="4"/>
        <w:pageBreakBefore w:val="0"/>
        <w:kinsoku/>
        <w:overflowPunct/>
        <w:topLinePunct w:val="0"/>
        <w:autoSpaceDE/>
        <w:autoSpaceDN/>
        <w:bidi w:val="0"/>
        <w:spacing w:before="0" w:after="0" w:line="560" w:lineRule="exact"/>
        <w:ind w:firstLine="640" w:firstLineChars="200"/>
        <w:textAlignment w:val="auto"/>
        <w:rPr>
          <w:rFonts w:hint="eastAsia" w:ascii="Times New Roman" w:hAnsi="Times New Roman" w:eastAsia="黑体" w:cs="黑体"/>
          <w:b w:val="0"/>
          <w:smallCaps w:val="0"/>
          <w:sz w:val="32"/>
          <w:szCs w:val="32"/>
          <w:highlight w:val="none"/>
        </w:rPr>
      </w:pPr>
      <w:bookmarkStart w:id="30" w:name="_Toc2490"/>
      <w:r>
        <w:rPr>
          <w:rFonts w:hint="eastAsia" w:ascii="Times New Roman" w:hAnsi="Times New Roman" w:eastAsia="黑体" w:cs="黑体"/>
          <w:b w:val="0"/>
          <w:smallCaps w:val="0"/>
          <w:sz w:val="32"/>
          <w:szCs w:val="32"/>
          <w:highlight w:val="none"/>
        </w:rPr>
        <w:t>十</w:t>
      </w:r>
      <w:r>
        <w:rPr>
          <w:rFonts w:hint="eastAsia" w:ascii="Times New Roman" w:hAnsi="Times New Roman" w:eastAsia="黑体" w:cs="黑体"/>
          <w:b w:val="0"/>
          <w:smallCaps w:val="0"/>
          <w:sz w:val="32"/>
          <w:szCs w:val="32"/>
          <w:highlight w:val="none"/>
          <w:lang w:val="en-US" w:eastAsia="zh-CN"/>
        </w:rPr>
        <w:t>四</w:t>
      </w:r>
      <w:r>
        <w:rPr>
          <w:rFonts w:hint="eastAsia" w:ascii="Times New Roman" w:hAnsi="Times New Roman" w:eastAsia="黑体" w:cs="黑体"/>
          <w:b w:val="0"/>
          <w:smallCaps w:val="0"/>
          <w:sz w:val="32"/>
          <w:szCs w:val="32"/>
          <w:highlight w:val="none"/>
        </w:rPr>
        <w:t>、定标</w:t>
      </w:r>
      <w:bookmarkEnd w:id="30"/>
    </w:p>
    <w:p w14:paraId="4A8D3557">
      <w:pPr>
        <w:pStyle w:val="4"/>
        <w:pageBreakBefore w:val="0"/>
        <w:kinsoku/>
        <w:overflowPunct/>
        <w:topLinePunct w:val="0"/>
        <w:autoSpaceDE/>
        <w:autoSpaceDN/>
        <w:bidi w:val="0"/>
        <w:spacing w:before="0" w:after="0" w:line="560" w:lineRule="exact"/>
        <w:ind w:firstLine="640" w:firstLineChars="200"/>
        <w:textAlignment w:val="auto"/>
        <w:rPr>
          <w:rFonts w:hint="eastAsia" w:ascii="Times New Roman" w:hAnsi="Times New Roman" w:eastAsia="仿宋_GB2312" w:cs="仿宋_GB2312"/>
          <w:b w:val="0"/>
          <w:bCs/>
          <w:smallCaps w:val="0"/>
          <w:sz w:val="32"/>
          <w:szCs w:val="32"/>
          <w:highlight w:val="none"/>
        </w:rPr>
      </w:pPr>
      <w:bookmarkStart w:id="31" w:name="_Toc3624"/>
      <w:bookmarkStart w:id="32" w:name="_Toc19313"/>
      <w:bookmarkStart w:id="33" w:name="_Toc331"/>
      <w:r>
        <w:rPr>
          <w:rFonts w:hint="eastAsia" w:ascii="Times New Roman" w:hAnsi="Times New Roman" w:eastAsia="仿宋_GB2312" w:cs="仿宋_GB2312"/>
          <w:b w:val="0"/>
          <w:bCs/>
          <w:smallCaps w:val="0"/>
          <w:sz w:val="32"/>
          <w:szCs w:val="32"/>
          <w:highlight w:val="none"/>
        </w:rPr>
        <w:t>由招标人招标决策委员会依据评标报告综合评价定标。</w:t>
      </w:r>
      <w:bookmarkEnd w:id="31"/>
      <w:bookmarkEnd w:id="32"/>
      <w:bookmarkEnd w:id="33"/>
    </w:p>
    <w:p w14:paraId="29CEB57F">
      <w:pPr>
        <w:pStyle w:val="4"/>
        <w:pageBreakBefore w:val="0"/>
        <w:kinsoku/>
        <w:overflowPunct/>
        <w:topLinePunct w:val="0"/>
        <w:autoSpaceDE/>
        <w:autoSpaceDN/>
        <w:bidi w:val="0"/>
        <w:spacing w:before="0" w:after="0" w:line="560" w:lineRule="exact"/>
        <w:ind w:firstLine="640" w:firstLineChars="200"/>
        <w:textAlignment w:val="auto"/>
        <w:rPr>
          <w:rFonts w:hint="eastAsia" w:ascii="Times New Roman" w:hAnsi="Times New Roman" w:eastAsia="黑体" w:cs="黑体"/>
          <w:b w:val="0"/>
          <w:smallCaps w:val="0"/>
          <w:sz w:val="32"/>
          <w:szCs w:val="32"/>
          <w:highlight w:val="none"/>
        </w:rPr>
      </w:pPr>
      <w:bookmarkStart w:id="34" w:name="_Toc13978"/>
      <w:r>
        <w:rPr>
          <w:rFonts w:hint="eastAsia" w:ascii="Times New Roman" w:hAnsi="Times New Roman" w:eastAsia="黑体" w:cs="黑体"/>
          <w:b w:val="0"/>
          <w:smallCaps w:val="0"/>
          <w:sz w:val="32"/>
          <w:szCs w:val="32"/>
          <w:highlight w:val="none"/>
        </w:rPr>
        <w:t>十</w:t>
      </w:r>
      <w:r>
        <w:rPr>
          <w:rFonts w:hint="eastAsia" w:ascii="Times New Roman" w:hAnsi="Times New Roman" w:eastAsia="黑体" w:cs="黑体"/>
          <w:b w:val="0"/>
          <w:smallCaps w:val="0"/>
          <w:sz w:val="32"/>
          <w:szCs w:val="32"/>
          <w:highlight w:val="none"/>
          <w:lang w:val="en-US" w:eastAsia="zh-CN"/>
        </w:rPr>
        <w:t>五</w:t>
      </w:r>
      <w:r>
        <w:rPr>
          <w:rFonts w:hint="eastAsia" w:ascii="Times New Roman" w:hAnsi="Times New Roman" w:eastAsia="黑体" w:cs="黑体"/>
          <w:b w:val="0"/>
          <w:smallCaps w:val="0"/>
          <w:sz w:val="32"/>
          <w:szCs w:val="32"/>
          <w:highlight w:val="none"/>
        </w:rPr>
        <w:t>、结算方式</w:t>
      </w:r>
      <w:bookmarkEnd w:id="34"/>
    </w:p>
    <w:p w14:paraId="137DE4BA">
      <w:pPr>
        <w:pStyle w:val="8"/>
        <w:pageBreakBefore w:val="0"/>
        <w:tabs>
          <w:tab w:val="left" w:pos="7740"/>
        </w:tabs>
        <w:kinsoku/>
        <w:wordWrap/>
        <w:overflowPunct/>
        <w:topLinePunct w:val="0"/>
        <w:autoSpaceDE/>
        <w:autoSpaceDN/>
        <w:bidi w:val="0"/>
        <w:adjustRightInd w:val="0"/>
        <w:snapToGrid w:val="0"/>
        <w:spacing w:line="560" w:lineRule="exact"/>
        <w:ind w:left="0" w:firstLine="640" w:firstLineChars="200"/>
        <w:textAlignment w:val="auto"/>
        <w:rPr>
          <w:rFonts w:hint="eastAsia" w:ascii="Times New Roman" w:hAnsi="Times New Roman" w:eastAsia="仿宋" w:cs="仿宋"/>
          <w:b w:val="0"/>
          <w:bCs/>
          <w:smallCaps w:val="0"/>
          <w:sz w:val="32"/>
          <w:szCs w:val="32"/>
          <w:highlight w:val="none"/>
        </w:rPr>
      </w:pPr>
      <w:r>
        <w:rPr>
          <w:rFonts w:hint="eastAsia" w:ascii="Times New Roman" w:hAnsi="Times New Roman" w:eastAsia="仿宋_GB2312" w:cs="仿宋_GB2312"/>
          <w:b w:val="0"/>
          <w:bCs/>
          <w:smallCaps w:val="0"/>
          <w:sz w:val="32"/>
          <w:szCs w:val="32"/>
          <w:highlight w:val="none"/>
        </w:rPr>
        <w:t>按本文件“</w:t>
      </w:r>
      <w:r>
        <w:rPr>
          <w:rFonts w:hint="eastAsia" w:ascii="Times New Roman" w:hAnsi="Times New Roman" w:eastAsia="仿宋_GB2312" w:cs="仿宋_GB2312"/>
          <w:b w:val="0"/>
          <w:bCs/>
          <w:smallCaps w:val="0"/>
          <w:sz w:val="32"/>
          <w:szCs w:val="32"/>
          <w:highlight w:val="none"/>
          <w:lang w:eastAsia="zh-CN"/>
        </w:rPr>
        <w:t>招标文件</w:t>
      </w:r>
      <w:r>
        <w:rPr>
          <w:rFonts w:hint="eastAsia" w:ascii="Times New Roman" w:hAnsi="Times New Roman" w:eastAsia="仿宋_GB2312" w:cs="仿宋_GB2312"/>
          <w:b w:val="0"/>
          <w:bCs/>
          <w:smallCaps w:val="0"/>
          <w:sz w:val="32"/>
          <w:szCs w:val="32"/>
          <w:highlight w:val="none"/>
        </w:rPr>
        <w:t xml:space="preserve"> 第三章 合同条款”约定的结算方式执行。</w:t>
      </w:r>
    </w:p>
    <w:p w14:paraId="249807CA">
      <w:pPr>
        <w:pStyle w:val="4"/>
        <w:pageBreakBefore w:val="0"/>
        <w:kinsoku/>
        <w:overflowPunct/>
        <w:topLinePunct w:val="0"/>
        <w:autoSpaceDE/>
        <w:autoSpaceDN/>
        <w:bidi w:val="0"/>
        <w:spacing w:before="0" w:after="0" w:line="560" w:lineRule="exact"/>
        <w:ind w:firstLine="640" w:firstLineChars="200"/>
        <w:textAlignment w:val="auto"/>
        <w:rPr>
          <w:rFonts w:hint="eastAsia" w:ascii="Times New Roman" w:hAnsi="Times New Roman" w:eastAsia="黑体" w:cs="黑体"/>
          <w:b w:val="0"/>
          <w:smallCaps w:val="0"/>
          <w:sz w:val="32"/>
          <w:szCs w:val="32"/>
          <w:highlight w:val="none"/>
        </w:rPr>
      </w:pPr>
      <w:bookmarkStart w:id="35" w:name="_Toc32616"/>
      <w:r>
        <w:rPr>
          <w:rFonts w:hint="eastAsia" w:ascii="Times New Roman" w:hAnsi="Times New Roman" w:eastAsia="黑体" w:cs="黑体"/>
          <w:b w:val="0"/>
          <w:smallCaps w:val="0"/>
          <w:sz w:val="32"/>
          <w:szCs w:val="32"/>
          <w:highlight w:val="none"/>
        </w:rPr>
        <w:t>十</w:t>
      </w:r>
      <w:r>
        <w:rPr>
          <w:rFonts w:hint="eastAsia" w:ascii="Times New Roman" w:hAnsi="Times New Roman" w:eastAsia="黑体" w:cs="黑体"/>
          <w:b w:val="0"/>
          <w:smallCaps w:val="0"/>
          <w:sz w:val="32"/>
          <w:szCs w:val="32"/>
          <w:highlight w:val="none"/>
          <w:lang w:val="en-US" w:eastAsia="zh-CN"/>
        </w:rPr>
        <w:t>六</w:t>
      </w:r>
      <w:r>
        <w:rPr>
          <w:rFonts w:hint="eastAsia" w:ascii="Times New Roman" w:hAnsi="Times New Roman" w:eastAsia="黑体" w:cs="黑体"/>
          <w:b w:val="0"/>
          <w:smallCaps w:val="0"/>
          <w:sz w:val="32"/>
          <w:szCs w:val="32"/>
          <w:highlight w:val="none"/>
        </w:rPr>
        <w:t>、解释权</w:t>
      </w:r>
      <w:bookmarkEnd w:id="35"/>
    </w:p>
    <w:p w14:paraId="6232DC18">
      <w:pPr>
        <w:pStyle w:val="8"/>
        <w:pageBreakBefore w:val="0"/>
        <w:tabs>
          <w:tab w:val="left" w:pos="7740"/>
        </w:tabs>
        <w:kinsoku/>
        <w:wordWrap/>
        <w:overflowPunct/>
        <w:topLinePunct w:val="0"/>
        <w:autoSpaceDE/>
        <w:autoSpaceDN/>
        <w:bidi w:val="0"/>
        <w:adjustRightInd w:val="0"/>
        <w:snapToGrid w:val="0"/>
        <w:spacing w:line="560" w:lineRule="exact"/>
        <w:ind w:left="0" w:firstLine="640" w:firstLineChars="200"/>
        <w:textAlignment w:val="auto"/>
        <w:rPr>
          <w:rFonts w:hint="eastAsia" w:ascii="Times New Roman" w:hAnsi="Times New Roman" w:eastAsia="仿宋_GB2312" w:cs="仿宋_GB2312"/>
          <w:b w:val="0"/>
          <w:bCs/>
          <w:smallCaps w:val="0"/>
          <w:sz w:val="32"/>
          <w:szCs w:val="32"/>
          <w:highlight w:val="none"/>
        </w:rPr>
      </w:pPr>
      <w:r>
        <w:rPr>
          <w:rFonts w:hint="eastAsia" w:ascii="Times New Roman" w:hAnsi="Times New Roman" w:eastAsia="仿宋_GB2312" w:cs="仿宋_GB2312"/>
          <w:b w:val="0"/>
          <w:bCs/>
          <w:smallCaps w:val="0"/>
          <w:sz w:val="32"/>
          <w:szCs w:val="32"/>
          <w:highlight w:val="none"/>
        </w:rPr>
        <w:t>招标文件解释权归深圳市鹏劳人力资源管理有限公司招标决策委员会所有。</w:t>
      </w:r>
    </w:p>
    <w:p w14:paraId="3000DDD6">
      <w:pPr>
        <w:pStyle w:val="3"/>
        <w:pageBreakBefore w:val="0"/>
        <w:kinsoku/>
        <w:wordWrap/>
        <w:overflowPunct/>
        <w:topLinePunct w:val="0"/>
        <w:autoSpaceDE/>
        <w:autoSpaceDN/>
        <w:bidi w:val="0"/>
        <w:spacing w:line="560" w:lineRule="exact"/>
        <w:jc w:val="center"/>
        <w:textAlignment w:val="auto"/>
        <w:rPr>
          <w:rFonts w:hint="eastAsia" w:ascii="Times New Roman" w:hAnsi="Times New Roman" w:eastAsia="黑体" w:cs="黑体"/>
          <w:b w:val="0"/>
          <w:bCs/>
          <w:smallCaps w:val="0"/>
          <w:sz w:val="32"/>
          <w:szCs w:val="32"/>
          <w:highlight w:val="none"/>
        </w:rPr>
      </w:pPr>
      <w:bookmarkStart w:id="36" w:name="_Toc25565"/>
      <w:bookmarkStart w:id="37" w:name="_Toc29843"/>
      <w:r>
        <w:rPr>
          <w:rFonts w:hint="eastAsia" w:ascii="Times New Roman" w:hAnsi="Times New Roman" w:eastAsia="黑体" w:cs="黑体"/>
          <w:b w:val="0"/>
          <w:bCs/>
          <w:smallCaps w:val="0"/>
          <w:sz w:val="32"/>
          <w:szCs w:val="32"/>
          <w:highlight w:val="none"/>
        </w:rPr>
        <w:t xml:space="preserve">第二章 </w:t>
      </w:r>
      <w:bookmarkEnd w:id="36"/>
      <w:r>
        <w:rPr>
          <w:rFonts w:hint="eastAsia" w:ascii="Times New Roman" w:hAnsi="Times New Roman" w:eastAsia="黑体" w:cs="黑体"/>
          <w:b w:val="0"/>
          <w:bCs/>
          <w:smallCaps w:val="0"/>
          <w:sz w:val="32"/>
          <w:szCs w:val="32"/>
          <w:highlight w:val="none"/>
        </w:rPr>
        <w:t>评标程序及标准</w:t>
      </w:r>
      <w:bookmarkEnd w:id="37"/>
    </w:p>
    <w:p w14:paraId="286C241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bCs/>
          <w:smallCaps w:val="0"/>
          <w:sz w:val="32"/>
          <w:szCs w:val="32"/>
          <w:highlight w:val="none"/>
        </w:rPr>
      </w:pPr>
      <w:r>
        <w:rPr>
          <w:rFonts w:hint="eastAsia" w:ascii="Times New Roman" w:hAnsi="Times New Roman" w:eastAsia="仿宋_GB2312" w:cs="仿宋_GB2312"/>
          <w:bCs/>
          <w:smallCaps w:val="0"/>
          <w:sz w:val="32"/>
          <w:szCs w:val="32"/>
          <w:highlight w:val="none"/>
        </w:rPr>
        <w:t>本项目采用综合评估法。是指在最大限度地满足招标文件实质性要求前提下，按照招标文件规定的评审标准进行评审，按评审因素的量化指标评审排序靠前的推荐中标候选人。得分相同的，按投标报价由低到高顺序排列；得分且投标报价相同的，按商务技术指标或服务方案得分顺序排列；如商务技术指标或服务方案得分仍然相同，则采用抽签的方法确定中标候选人的排序。具体程序如下：</w:t>
      </w:r>
    </w:p>
    <w:p w14:paraId="2B64003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黑体" w:cs="黑体"/>
          <w:bCs/>
          <w:smallCaps w:val="0"/>
          <w:sz w:val="32"/>
          <w:szCs w:val="32"/>
          <w:highlight w:val="none"/>
        </w:rPr>
      </w:pPr>
      <w:bookmarkStart w:id="38" w:name="_Toc532127158"/>
      <w:bookmarkStart w:id="39" w:name="_Toc40445480"/>
      <w:r>
        <w:rPr>
          <w:rFonts w:hint="eastAsia" w:ascii="Times New Roman" w:hAnsi="Times New Roman" w:eastAsia="黑体" w:cs="黑体"/>
          <w:bCs/>
          <w:smallCaps w:val="0"/>
          <w:sz w:val="32"/>
          <w:szCs w:val="32"/>
          <w:highlight w:val="none"/>
          <w:lang w:val="en-US" w:eastAsia="zh-CN"/>
        </w:rPr>
        <w:t>一、</w:t>
      </w:r>
      <w:r>
        <w:rPr>
          <w:rFonts w:hint="eastAsia" w:ascii="Times New Roman" w:hAnsi="Times New Roman" w:eastAsia="黑体" w:cs="黑体"/>
          <w:bCs/>
          <w:smallCaps w:val="0"/>
          <w:sz w:val="32"/>
          <w:szCs w:val="32"/>
          <w:highlight w:val="none"/>
        </w:rPr>
        <w:t>初步评审</w:t>
      </w:r>
      <w:bookmarkEnd w:id="38"/>
      <w:bookmarkEnd w:id="39"/>
    </w:p>
    <w:p w14:paraId="5B34E3B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bCs/>
          <w:smallCaps w:val="0"/>
          <w:sz w:val="32"/>
          <w:szCs w:val="32"/>
          <w:highlight w:val="none"/>
        </w:rPr>
      </w:pPr>
      <w:r>
        <w:rPr>
          <w:rFonts w:hint="eastAsia" w:ascii="Times New Roman" w:hAnsi="Times New Roman" w:eastAsia="仿宋_GB2312" w:cs="仿宋_GB2312"/>
          <w:bCs/>
          <w:smallCaps w:val="0"/>
          <w:sz w:val="32"/>
          <w:szCs w:val="32"/>
          <w:highlight w:val="none"/>
        </w:rPr>
        <w:t>评标专家组根据投标人根据本文件“第二部分 招标文件 第一章 项目需求 六、投标文件要求 2.资质证明文件 ”所提交的文件进行核验。有一项不符合评审标准的，评标专家组应否决其投标。</w:t>
      </w:r>
    </w:p>
    <w:p w14:paraId="42E80BD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bCs/>
          <w:smallCaps w:val="0"/>
          <w:sz w:val="32"/>
          <w:szCs w:val="32"/>
          <w:highlight w:val="none"/>
        </w:rPr>
      </w:pPr>
      <w:r>
        <w:rPr>
          <w:rFonts w:hint="eastAsia" w:ascii="Times New Roman" w:hAnsi="Times New Roman" w:eastAsia="仿宋_GB2312" w:cs="仿宋_GB2312"/>
          <w:bCs/>
          <w:smallCaps w:val="0"/>
          <w:sz w:val="32"/>
          <w:szCs w:val="32"/>
          <w:highlight w:val="none"/>
        </w:rPr>
        <w:t>初步评审的结论是“通过”或“不通过”，只有结论为“通过”的投标方能进入下一阶段的评标，否则其投标将按无效标处理。</w:t>
      </w:r>
    </w:p>
    <w:p w14:paraId="294AF08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黑体" w:cs="黑体"/>
          <w:bCs/>
          <w:smallCaps w:val="0"/>
          <w:sz w:val="32"/>
          <w:szCs w:val="32"/>
          <w:highlight w:val="none"/>
          <w:lang w:val="en-US" w:eastAsia="zh-CN"/>
        </w:rPr>
      </w:pPr>
      <w:bookmarkStart w:id="40" w:name="_bookmark89"/>
      <w:bookmarkEnd w:id="40"/>
      <w:bookmarkStart w:id="41" w:name="_Toc532127159"/>
      <w:bookmarkStart w:id="42" w:name="_Toc40445481"/>
      <w:r>
        <w:rPr>
          <w:rFonts w:hint="eastAsia" w:ascii="Times New Roman" w:hAnsi="Times New Roman" w:eastAsia="黑体" w:cs="黑体"/>
          <w:bCs/>
          <w:smallCaps w:val="0"/>
          <w:sz w:val="32"/>
          <w:szCs w:val="32"/>
          <w:highlight w:val="none"/>
          <w:lang w:val="en-US" w:eastAsia="zh-CN"/>
        </w:rPr>
        <w:t>二、详细评审</w:t>
      </w:r>
      <w:bookmarkEnd w:id="41"/>
      <w:bookmarkEnd w:id="42"/>
    </w:p>
    <w:p w14:paraId="6A6471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smallCaps w:val="0"/>
          <w:sz w:val="32"/>
          <w:szCs w:val="32"/>
          <w:highlight w:val="none"/>
        </w:rPr>
      </w:pPr>
      <w:r>
        <w:rPr>
          <w:rFonts w:hint="eastAsia" w:ascii="Times New Roman" w:hAnsi="Times New Roman" w:eastAsia="仿宋_GB2312" w:cs="仿宋_GB2312"/>
          <w:bCs/>
          <w:smallCaps w:val="0"/>
          <w:sz w:val="32"/>
          <w:szCs w:val="32"/>
          <w:highlight w:val="none"/>
          <w:lang w:val="en-US" w:eastAsia="zh-CN"/>
        </w:rPr>
        <w:t>1.</w:t>
      </w:r>
      <w:r>
        <w:rPr>
          <w:rFonts w:hint="eastAsia" w:ascii="Times New Roman" w:hAnsi="Times New Roman" w:eastAsia="仿宋_GB2312" w:cs="仿宋_GB2312"/>
          <w:bCs/>
          <w:smallCaps w:val="0"/>
          <w:sz w:val="32"/>
          <w:szCs w:val="32"/>
          <w:highlight w:val="none"/>
        </w:rPr>
        <w:t>评标专家组按本章规定的量化因素和分值进行打分并计算</w:t>
      </w:r>
      <w:r>
        <w:rPr>
          <w:rFonts w:hint="eastAsia" w:ascii="仿宋_GB2312" w:hAnsi="仿宋_GB2312" w:eastAsia="仿宋_GB2312" w:cs="仿宋_GB2312"/>
          <w:bCs/>
          <w:smallCaps w:val="0"/>
          <w:sz w:val="32"/>
          <w:szCs w:val="32"/>
          <w:highlight w:val="none"/>
        </w:rPr>
        <w:t>出综合评估得分。</w:t>
      </w:r>
    </w:p>
    <w:p w14:paraId="2DA0DFB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bCs/>
          <w:smallCaps w:val="0"/>
          <w:sz w:val="32"/>
          <w:szCs w:val="32"/>
          <w:highlight w:val="none"/>
        </w:rPr>
      </w:pPr>
      <w:r>
        <w:rPr>
          <w:rFonts w:hint="eastAsia" w:ascii="仿宋_GB2312" w:hAnsi="仿宋_GB2312" w:eastAsia="仿宋_GB2312" w:cs="仿宋_GB2312"/>
          <w:bCs/>
          <w:smallCaps w:val="0"/>
          <w:sz w:val="32"/>
          <w:szCs w:val="32"/>
          <w:highlight w:val="none"/>
          <w:lang w:eastAsia="zh-CN"/>
        </w:rPr>
        <w:t>（</w:t>
      </w:r>
      <w:r>
        <w:rPr>
          <w:rFonts w:hint="eastAsia" w:ascii="仿宋_GB2312" w:hAnsi="仿宋_GB2312" w:eastAsia="仿宋_GB2312" w:cs="仿宋_GB2312"/>
          <w:bCs/>
          <w:smallCaps w:val="0"/>
          <w:sz w:val="32"/>
          <w:szCs w:val="32"/>
          <w:highlight w:val="none"/>
          <w:lang w:val="en-US" w:eastAsia="zh-CN"/>
        </w:rPr>
        <w:t>1）</w:t>
      </w:r>
      <w:r>
        <w:rPr>
          <w:rFonts w:hint="eastAsia" w:ascii="仿宋_GB2312" w:hAnsi="仿宋_GB2312" w:eastAsia="仿宋_GB2312" w:cs="仿宋_GB2312"/>
          <w:bCs/>
          <w:smallCaps w:val="0"/>
          <w:sz w:val="32"/>
          <w:szCs w:val="32"/>
          <w:highlight w:val="none"/>
        </w:rPr>
        <w:t>按本章商务技术标评分标准规定的评审因素和权重对应分值对商</w:t>
      </w:r>
      <w:r>
        <w:rPr>
          <w:rFonts w:hint="eastAsia" w:ascii="Times New Roman" w:hAnsi="Times New Roman" w:eastAsia="仿宋_GB2312" w:cs="仿宋_GB2312"/>
          <w:bCs/>
          <w:smallCaps w:val="0"/>
          <w:sz w:val="32"/>
          <w:szCs w:val="32"/>
          <w:highlight w:val="none"/>
        </w:rPr>
        <w:t>务部分计算出得分A；</w:t>
      </w:r>
    </w:p>
    <w:p w14:paraId="09237BD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bCs/>
          <w:smallCaps w:val="0"/>
          <w:sz w:val="32"/>
          <w:szCs w:val="32"/>
          <w:highlight w:val="none"/>
        </w:rPr>
      </w:pPr>
      <w:r>
        <w:rPr>
          <w:rFonts w:hint="eastAsia" w:ascii="仿宋_GB2312" w:hAnsi="仿宋_GB2312" w:eastAsia="仿宋_GB2312" w:cs="仿宋_GB2312"/>
          <w:bCs/>
          <w:smallCaps w:val="0"/>
          <w:sz w:val="32"/>
          <w:szCs w:val="32"/>
          <w:highlight w:val="none"/>
        </w:rPr>
        <w:t>（2）按</w:t>
      </w:r>
      <w:r>
        <w:rPr>
          <w:rFonts w:hint="eastAsia" w:ascii="Times New Roman" w:hAnsi="Times New Roman" w:eastAsia="仿宋_GB2312" w:cs="仿宋_GB2312"/>
          <w:bCs/>
          <w:smallCaps w:val="0"/>
          <w:sz w:val="32"/>
          <w:szCs w:val="32"/>
          <w:highlight w:val="none"/>
        </w:rPr>
        <w:t>本章价格标评分方法规定的评审因素和权重对应分值对投标报价计算出得分B；</w:t>
      </w:r>
    </w:p>
    <w:p w14:paraId="544252E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bCs/>
          <w:smallCaps w:val="0"/>
          <w:sz w:val="32"/>
          <w:szCs w:val="32"/>
          <w:highlight w:val="none"/>
        </w:rPr>
      </w:pPr>
      <w:r>
        <w:rPr>
          <w:rFonts w:hint="eastAsia" w:ascii="Times New Roman" w:hAnsi="Times New Roman" w:eastAsia="仿宋_GB2312" w:cs="仿宋_GB2312"/>
          <w:bCs/>
          <w:smallCaps w:val="0"/>
          <w:sz w:val="32"/>
          <w:szCs w:val="32"/>
          <w:highlight w:val="none"/>
        </w:rPr>
        <w:t>评分分值计算保留小数点后两位，小数点后第三位“四舍五入”。</w:t>
      </w:r>
    </w:p>
    <w:p w14:paraId="03CAE71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bCs/>
          <w:smallCaps w:val="0"/>
          <w:sz w:val="32"/>
          <w:szCs w:val="32"/>
          <w:highlight w:val="none"/>
        </w:rPr>
      </w:pPr>
      <w:r>
        <w:rPr>
          <w:rFonts w:hint="eastAsia" w:ascii="仿宋_GB2312" w:hAnsi="仿宋_GB2312" w:eastAsia="仿宋_GB2312" w:cs="仿宋_GB2312"/>
          <w:bCs/>
          <w:smallCaps w:val="0"/>
          <w:sz w:val="32"/>
          <w:szCs w:val="32"/>
          <w:highlight w:val="none"/>
        </w:rPr>
        <w:t>（3）投标人</w:t>
      </w:r>
      <w:r>
        <w:rPr>
          <w:rFonts w:hint="eastAsia" w:ascii="Times New Roman" w:hAnsi="Times New Roman" w:eastAsia="仿宋_GB2312" w:cs="仿宋_GB2312"/>
          <w:bCs/>
          <w:smallCaps w:val="0"/>
          <w:sz w:val="32"/>
          <w:szCs w:val="32"/>
          <w:highlight w:val="none"/>
        </w:rPr>
        <w:t>得分=A+B。</w:t>
      </w:r>
    </w:p>
    <w:p w14:paraId="6484CBB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bCs/>
          <w:smallCaps w:val="0"/>
          <w:sz w:val="32"/>
          <w:szCs w:val="32"/>
          <w:highlight w:val="none"/>
        </w:rPr>
      </w:pPr>
      <w:r>
        <w:rPr>
          <w:rFonts w:hint="eastAsia" w:ascii="仿宋_GB2312" w:hAnsi="仿宋_GB2312" w:eastAsia="仿宋_GB2312" w:cs="仿宋_GB2312"/>
          <w:bCs/>
          <w:smallCaps w:val="0"/>
          <w:sz w:val="32"/>
          <w:szCs w:val="32"/>
          <w:highlight w:val="none"/>
          <w:lang w:val="en-US" w:eastAsia="zh-CN"/>
        </w:rPr>
        <w:t>2.</w:t>
      </w:r>
      <w:r>
        <w:rPr>
          <w:rFonts w:hint="eastAsia" w:ascii="仿宋_GB2312" w:hAnsi="仿宋_GB2312" w:eastAsia="仿宋_GB2312" w:cs="仿宋_GB2312"/>
          <w:bCs/>
          <w:smallCaps w:val="0"/>
          <w:sz w:val="32"/>
          <w:szCs w:val="32"/>
          <w:highlight w:val="none"/>
        </w:rPr>
        <w:t>评</w:t>
      </w:r>
      <w:r>
        <w:rPr>
          <w:rFonts w:hint="eastAsia" w:ascii="Times New Roman" w:hAnsi="Times New Roman" w:eastAsia="仿宋_GB2312" w:cs="仿宋_GB2312"/>
          <w:bCs/>
          <w:smallCaps w:val="0"/>
          <w:sz w:val="32"/>
          <w:szCs w:val="32"/>
          <w:highlight w:val="none"/>
        </w:rPr>
        <w:t>标专家组发现投标人的报价明显低于其他投标报价，使得其投标报价可能低于其成本的，应当要求该投标人作出书面说明并提供相应的证明材料。投标人不能合理说明或者不能提供相应证明材料的，由评标专家组认定该投标人以低于成本报价竞标，并否决其投标。</w:t>
      </w:r>
    </w:p>
    <w:p w14:paraId="74B3164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黑体" w:cs="黑体"/>
          <w:bCs/>
          <w:smallCaps w:val="0"/>
          <w:sz w:val="32"/>
          <w:szCs w:val="32"/>
          <w:highlight w:val="none"/>
          <w:lang w:val="en-US" w:eastAsia="zh-CN"/>
        </w:rPr>
      </w:pPr>
      <w:bookmarkStart w:id="43" w:name="_Toc532127160"/>
      <w:bookmarkStart w:id="44" w:name="_Toc40445482"/>
      <w:r>
        <w:rPr>
          <w:rFonts w:hint="eastAsia" w:ascii="Times New Roman" w:hAnsi="Times New Roman" w:eastAsia="黑体" w:cs="黑体"/>
          <w:bCs/>
          <w:smallCaps w:val="0"/>
          <w:sz w:val="32"/>
          <w:szCs w:val="32"/>
          <w:highlight w:val="none"/>
          <w:lang w:val="en-US" w:eastAsia="zh-CN"/>
        </w:rPr>
        <w:t>三、投标文件的澄清</w:t>
      </w:r>
      <w:bookmarkEnd w:id="43"/>
      <w:bookmarkEnd w:id="44"/>
    </w:p>
    <w:p w14:paraId="7E62D9F8">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仿宋_GB2312"/>
          <w:bCs/>
          <w:smallCaps w:val="0"/>
          <w:sz w:val="32"/>
          <w:szCs w:val="32"/>
          <w:highlight w:val="none"/>
        </w:rPr>
      </w:pPr>
      <w:r>
        <w:rPr>
          <w:rFonts w:hint="eastAsia" w:ascii="Times New Roman" w:hAnsi="Times New Roman" w:eastAsia="仿宋_GB2312" w:cs="仿宋_GB2312"/>
          <w:bCs/>
          <w:smallCaps w:val="0"/>
          <w:sz w:val="32"/>
          <w:szCs w:val="32"/>
          <w:highlight w:val="none"/>
        </w:rPr>
        <w:t>在评标过程中，评标专家组可以书面形式要求投标人对投标文件中含义不明确、对同类问题表述不一致或者有明显文字和计算错误的内容作必要的澄清、说明或补正。澄清、说明或补正应以电子公文（或书面方式）进行。评标专家组不接受投标人主动提出的澄清、说明或补正。</w:t>
      </w:r>
    </w:p>
    <w:p w14:paraId="05264CDF">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仿宋_GB2312"/>
          <w:bCs/>
          <w:smallCaps w:val="0"/>
          <w:sz w:val="32"/>
          <w:szCs w:val="32"/>
          <w:highlight w:val="none"/>
        </w:rPr>
      </w:pPr>
      <w:r>
        <w:rPr>
          <w:rFonts w:hint="eastAsia" w:ascii="Times New Roman" w:hAnsi="Times New Roman" w:eastAsia="仿宋_GB2312" w:cs="仿宋_GB2312"/>
          <w:bCs/>
          <w:smallCaps w:val="0"/>
          <w:sz w:val="32"/>
          <w:szCs w:val="32"/>
          <w:highlight w:val="none"/>
        </w:rPr>
        <w:t>澄清、说明或补正不得超出投标文件的范围且不得改变投标文件的实质性内容，并构成投标文件的组成部分。</w:t>
      </w:r>
    </w:p>
    <w:p w14:paraId="1E5D2FB7">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仿宋_GB2312"/>
          <w:bCs/>
          <w:smallCaps w:val="0"/>
          <w:sz w:val="32"/>
          <w:szCs w:val="32"/>
          <w:highlight w:val="none"/>
        </w:rPr>
      </w:pPr>
      <w:r>
        <w:rPr>
          <w:rFonts w:hint="eastAsia" w:ascii="Times New Roman" w:hAnsi="Times New Roman" w:eastAsia="仿宋_GB2312" w:cs="仿宋_GB2312"/>
          <w:bCs/>
          <w:smallCaps w:val="0"/>
          <w:sz w:val="32"/>
          <w:szCs w:val="32"/>
          <w:highlight w:val="none"/>
        </w:rPr>
        <w:t>评标专家组对投标人提交的澄清、说明或补正有疑问的，可以要求投标人进一步澄清、说明或补正，直至满足评标专家组的要求。</w:t>
      </w:r>
    </w:p>
    <w:p w14:paraId="78F23A56">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仿宋_GB2312"/>
          <w:bCs/>
          <w:smallCaps w:val="0"/>
          <w:sz w:val="32"/>
          <w:szCs w:val="32"/>
          <w:highlight w:val="none"/>
        </w:rPr>
      </w:pPr>
      <w:r>
        <w:rPr>
          <w:rFonts w:hint="eastAsia" w:ascii="Times New Roman" w:hAnsi="Times New Roman" w:eastAsia="仿宋_GB2312" w:cs="仿宋_GB2312"/>
          <w:bCs/>
          <w:smallCaps w:val="0"/>
          <w:sz w:val="32"/>
          <w:szCs w:val="32"/>
          <w:highlight w:val="none"/>
        </w:rPr>
        <w:t>投标文件存在投标报价问题的，评标专家组可以进行投标报价的算术修正，投标报价算术修正按有利于招标人的原则进行。修正后的投标报价经投标人同意后，对投标人起约束作用。如果投标人不接受修正后的报价，其投标将被拒绝。</w:t>
      </w:r>
      <w:bookmarkStart w:id="45" w:name="_Toc532127161"/>
    </w:p>
    <w:p w14:paraId="577865D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黑体" w:cs="黑体"/>
          <w:bCs/>
          <w:smallCaps w:val="0"/>
          <w:sz w:val="32"/>
          <w:szCs w:val="32"/>
          <w:highlight w:val="none"/>
          <w:lang w:val="en-US" w:eastAsia="zh-CN"/>
        </w:rPr>
      </w:pPr>
      <w:bookmarkStart w:id="46" w:name="_Toc40445483"/>
      <w:r>
        <w:rPr>
          <w:rFonts w:hint="eastAsia" w:ascii="Times New Roman" w:hAnsi="Times New Roman" w:eastAsia="黑体" w:cs="黑体"/>
          <w:bCs/>
          <w:smallCaps w:val="0"/>
          <w:sz w:val="32"/>
          <w:szCs w:val="32"/>
          <w:highlight w:val="none"/>
          <w:lang w:val="en-US" w:eastAsia="zh-CN"/>
        </w:rPr>
        <w:t>四、评标结果</w:t>
      </w:r>
      <w:bookmarkEnd w:id="45"/>
      <w:bookmarkEnd w:id="46"/>
    </w:p>
    <w:p w14:paraId="33F0FD4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bCs/>
          <w:smallCaps w:val="0"/>
          <w:sz w:val="32"/>
          <w:szCs w:val="32"/>
          <w:highlight w:val="none"/>
        </w:rPr>
      </w:pPr>
      <w:r>
        <w:rPr>
          <w:rFonts w:hint="eastAsia" w:ascii="仿宋_GB2312" w:hAnsi="仿宋_GB2312" w:eastAsia="仿宋_GB2312" w:cs="仿宋_GB2312"/>
          <w:bCs/>
          <w:smallCaps w:val="0"/>
          <w:sz w:val="32"/>
          <w:szCs w:val="32"/>
          <w:highlight w:val="none"/>
          <w:lang w:val="en-US" w:eastAsia="zh-CN"/>
        </w:rPr>
        <w:t>1.</w:t>
      </w:r>
      <w:r>
        <w:rPr>
          <w:rFonts w:hint="eastAsia" w:ascii="仿宋_GB2312" w:hAnsi="仿宋_GB2312" w:eastAsia="仿宋_GB2312" w:cs="仿宋_GB2312"/>
          <w:bCs/>
          <w:smallCaps w:val="0"/>
          <w:sz w:val="32"/>
          <w:szCs w:val="32"/>
          <w:highlight w:val="none"/>
        </w:rPr>
        <w:t>评标专家组按照评审分数由低到高的顺序推荐中标候选人，并标明排序。</w:t>
      </w:r>
    </w:p>
    <w:p w14:paraId="6D124BC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Times New Roman" w:hAnsi="Times New Roman" w:eastAsia="仿宋_GB2312" w:cs="仿宋_GB2312"/>
          <w:bCs/>
          <w:smallCaps w:val="0"/>
          <w:sz w:val="32"/>
          <w:szCs w:val="32"/>
          <w:highlight w:val="none"/>
        </w:rPr>
      </w:pPr>
      <w:r>
        <w:rPr>
          <w:rFonts w:hint="eastAsia" w:ascii="仿宋_GB2312" w:hAnsi="仿宋_GB2312" w:eastAsia="仿宋_GB2312" w:cs="仿宋_GB2312"/>
          <w:bCs/>
          <w:smallCaps w:val="0"/>
          <w:sz w:val="32"/>
          <w:szCs w:val="32"/>
          <w:highlight w:val="none"/>
          <w:lang w:val="en-US" w:eastAsia="zh-CN"/>
        </w:rPr>
        <w:t>2.</w:t>
      </w:r>
      <w:r>
        <w:rPr>
          <w:rFonts w:hint="eastAsia" w:ascii="仿宋_GB2312" w:hAnsi="仿宋_GB2312" w:eastAsia="仿宋_GB2312" w:cs="仿宋_GB2312"/>
          <w:bCs/>
          <w:smallCaps w:val="0"/>
          <w:sz w:val="32"/>
          <w:szCs w:val="32"/>
          <w:highlight w:val="none"/>
        </w:rPr>
        <w:t>评标专家组完</w:t>
      </w:r>
      <w:r>
        <w:rPr>
          <w:rFonts w:hint="eastAsia" w:ascii="Times New Roman" w:hAnsi="Times New Roman" w:eastAsia="仿宋_GB2312" w:cs="仿宋_GB2312"/>
          <w:bCs/>
          <w:smallCaps w:val="0"/>
          <w:sz w:val="32"/>
          <w:szCs w:val="32"/>
          <w:highlight w:val="none"/>
        </w:rPr>
        <w:t>成评标后，应当向招标决策委员会提交书面评标报告和中标候选人名单。</w:t>
      </w:r>
      <w:bookmarkStart w:id="47" w:name="_Toc532127162"/>
      <w:r>
        <w:rPr>
          <w:rFonts w:hint="eastAsia" w:ascii="Times New Roman" w:hAnsi="Times New Roman" w:eastAsia="仿宋_GB2312" w:cs="仿宋_GB2312"/>
          <w:bCs/>
          <w:smallCaps w:val="0"/>
          <w:sz w:val="32"/>
          <w:szCs w:val="32"/>
          <w:highlight w:val="none"/>
        </w:rPr>
        <w:t>具体程序如下:</w:t>
      </w:r>
    </w:p>
    <w:bookmarkEnd w:id="47"/>
    <w:p w14:paraId="4A7E1A20">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textAlignment w:val="auto"/>
        <w:rPr>
          <w:rFonts w:hint="eastAsia" w:ascii="Times New Roman" w:hAnsi="Times New Roman" w:eastAsia="仿宋_GB2312" w:cs="仿宋_GB2312"/>
          <w:bCs/>
          <w:smallCaps w:val="0"/>
          <w:sz w:val="32"/>
          <w:szCs w:val="32"/>
          <w:highlight w:val="none"/>
        </w:rPr>
      </w:pPr>
      <w:r>
        <w:rPr>
          <w:rFonts w:hint="eastAsia" w:ascii="仿宋_GB2312" w:hAnsi="仿宋_GB2312" w:eastAsia="仿宋_GB2312" w:cs="仿宋_GB2312"/>
          <w:bCs/>
          <w:smallCaps w:val="0"/>
          <w:sz w:val="32"/>
          <w:szCs w:val="32"/>
          <w:highlight w:val="none"/>
          <w:lang w:eastAsia="zh-CN"/>
        </w:rPr>
        <w:t>（</w:t>
      </w:r>
      <w:r>
        <w:rPr>
          <w:rFonts w:hint="eastAsia" w:ascii="仿宋_GB2312" w:hAnsi="仿宋_GB2312" w:eastAsia="仿宋_GB2312" w:cs="仿宋_GB2312"/>
          <w:bCs/>
          <w:smallCaps w:val="0"/>
          <w:sz w:val="32"/>
          <w:szCs w:val="32"/>
          <w:highlight w:val="none"/>
          <w:lang w:val="en-US" w:eastAsia="zh-CN"/>
        </w:rPr>
        <w:t>1）</w:t>
      </w:r>
      <w:r>
        <w:rPr>
          <w:rFonts w:hint="eastAsia" w:ascii="仿宋_GB2312" w:hAnsi="仿宋_GB2312" w:eastAsia="仿宋_GB2312" w:cs="仿宋_GB2312"/>
          <w:bCs/>
          <w:smallCaps w:val="0"/>
          <w:sz w:val="32"/>
          <w:szCs w:val="32"/>
          <w:highlight w:val="none"/>
        </w:rPr>
        <w:t>按评</w:t>
      </w:r>
      <w:r>
        <w:rPr>
          <w:rFonts w:hint="eastAsia" w:ascii="Times New Roman" w:hAnsi="Times New Roman" w:eastAsia="仿宋_GB2312" w:cs="仿宋_GB2312"/>
          <w:bCs/>
          <w:smallCaps w:val="0"/>
          <w:sz w:val="32"/>
          <w:szCs w:val="32"/>
          <w:highlight w:val="none"/>
        </w:rPr>
        <w:t>审综合得分从高至低的顺序进行排序，向招标人决策委员会推荐评审总得分排名靠前的投标人为中标候选人，推荐数为2家。</w:t>
      </w:r>
    </w:p>
    <w:p w14:paraId="47B03C1D">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textAlignment w:val="auto"/>
        <w:rPr>
          <w:rFonts w:hint="eastAsia" w:ascii="Times New Roman" w:hAnsi="Times New Roman" w:eastAsia="仿宋_GB2312" w:cs="仿宋_GB2312"/>
          <w:bCs/>
          <w:smallCaps w:val="0"/>
          <w:sz w:val="32"/>
          <w:szCs w:val="32"/>
          <w:highlight w:val="none"/>
        </w:rPr>
      </w:pPr>
      <w:r>
        <w:rPr>
          <w:rFonts w:hint="eastAsia" w:ascii="仿宋_GB2312" w:hAnsi="仿宋_GB2312" w:eastAsia="仿宋_GB2312" w:cs="仿宋_GB2312"/>
          <w:bCs/>
          <w:smallCaps w:val="0"/>
          <w:sz w:val="32"/>
          <w:szCs w:val="32"/>
          <w:highlight w:val="none"/>
          <w:lang w:eastAsia="zh-CN"/>
        </w:rPr>
        <w:t>（</w:t>
      </w:r>
      <w:r>
        <w:rPr>
          <w:rFonts w:hint="eastAsia" w:ascii="仿宋_GB2312" w:hAnsi="仿宋_GB2312" w:eastAsia="仿宋_GB2312" w:cs="仿宋_GB2312"/>
          <w:bCs/>
          <w:smallCaps w:val="0"/>
          <w:sz w:val="32"/>
          <w:szCs w:val="32"/>
          <w:highlight w:val="none"/>
          <w:lang w:val="en-US" w:eastAsia="zh-CN"/>
        </w:rPr>
        <w:t>2）</w:t>
      </w:r>
      <w:r>
        <w:rPr>
          <w:rFonts w:hint="eastAsia" w:ascii="仿宋_GB2312" w:hAnsi="仿宋_GB2312" w:eastAsia="仿宋_GB2312" w:cs="仿宋_GB2312"/>
          <w:bCs/>
          <w:smallCaps w:val="0"/>
          <w:sz w:val="32"/>
          <w:szCs w:val="32"/>
          <w:highlight w:val="none"/>
        </w:rPr>
        <w:t>若出</w:t>
      </w:r>
      <w:r>
        <w:rPr>
          <w:rFonts w:hint="eastAsia" w:ascii="Times New Roman" w:hAnsi="Times New Roman" w:eastAsia="仿宋_GB2312" w:cs="仿宋_GB2312"/>
          <w:bCs/>
          <w:smallCaps w:val="0"/>
          <w:sz w:val="32"/>
          <w:szCs w:val="32"/>
          <w:highlight w:val="none"/>
        </w:rPr>
        <w:t>现评审综合得分相同的情形，按投标报价由低到高顺序排列；得分且投标报价相同的，按商务技术标得分顺序排列；如商务技术标得分仍然相同，则采用抽签的方法确定中标候选人的排序。</w:t>
      </w:r>
    </w:p>
    <w:p w14:paraId="37A0E05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黑体" w:cs="黑体"/>
          <w:bCs/>
          <w:smallCaps w:val="0"/>
          <w:sz w:val="32"/>
          <w:szCs w:val="32"/>
          <w:highlight w:val="none"/>
          <w:lang w:val="en-US" w:eastAsia="zh-CN"/>
        </w:rPr>
      </w:pPr>
      <w:r>
        <w:rPr>
          <w:rFonts w:hint="eastAsia" w:ascii="Times New Roman" w:hAnsi="Times New Roman" w:eastAsia="黑体" w:cs="黑体"/>
          <w:bCs/>
          <w:smallCaps w:val="0"/>
          <w:sz w:val="32"/>
          <w:szCs w:val="32"/>
          <w:highlight w:val="none"/>
          <w:lang w:val="en-US" w:eastAsia="zh-CN"/>
        </w:rPr>
        <w:t>五、转为竞争性谈判的程序</w:t>
      </w:r>
    </w:p>
    <w:p w14:paraId="4D7CFEC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bCs/>
          <w:smallCaps w:val="0"/>
          <w:sz w:val="32"/>
          <w:szCs w:val="32"/>
          <w:highlight w:val="none"/>
        </w:rPr>
      </w:pPr>
      <w:r>
        <w:rPr>
          <w:rFonts w:hint="eastAsia" w:ascii="Times New Roman" w:hAnsi="Times New Roman" w:eastAsia="仿宋_GB2312" w:cs="仿宋_GB2312"/>
          <w:bCs/>
          <w:smallCaps w:val="0"/>
          <w:sz w:val="32"/>
          <w:szCs w:val="32"/>
          <w:highlight w:val="none"/>
        </w:rPr>
        <w:t>参照法律法规规定执行。</w:t>
      </w:r>
    </w:p>
    <w:p w14:paraId="4C468FF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黑体" w:cs="黑体"/>
          <w:bCs/>
          <w:smallCaps w:val="0"/>
          <w:sz w:val="32"/>
          <w:szCs w:val="32"/>
          <w:highlight w:val="none"/>
          <w:lang w:val="en-US" w:eastAsia="zh-CN"/>
        </w:rPr>
      </w:pPr>
      <w:bookmarkStart w:id="48" w:name="_Toc532127163"/>
      <w:bookmarkStart w:id="49" w:name="_Toc40445485"/>
      <w:r>
        <w:rPr>
          <w:rFonts w:hint="eastAsia" w:ascii="Times New Roman" w:hAnsi="Times New Roman" w:eastAsia="黑体" w:cs="黑体"/>
          <w:bCs/>
          <w:smallCaps w:val="0"/>
          <w:sz w:val="32"/>
          <w:szCs w:val="32"/>
          <w:highlight w:val="none"/>
          <w:lang w:val="en-US" w:eastAsia="zh-CN"/>
        </w:rPr>
        <w:t>六、附表</w:t>
      </w:r>
      <w:bookmarkEnd w:id="48"/>
      <w:bookmarkEnd w:id="49"/>
    </w:p>
    <w:p w14:paraId="476FDD5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smallCaps w:val="0"/>
          <w:sz w:val="32"/>
          <w:szCs w:val="32"/>
          <w:highlight w:val="none"/>
        </w:rPr>
      </w:pPr>
      <w:r>
        <w:rPr>
          <w:rFonts w:hint="eastAsia" w:ascii="Times New Roman" w:hAnsi="Times New Roman" w:eastAsia="仿宋_GB2312" w:cs="仿宋_GB2312"/>
          <w:bCs/>
          <w:smallCaps w:val="0"/>
          <w:sz w:val="32"/>
          <w:szCs w:val="32"/>
          <w:highlight w:val="none"/>
        </w:rPr>
        <w:t>附</w:t>
      </w:r>
      <w:r>
        <w:rPr>
          <w:rFonts w:hint="eastAsia" w:ascii="仿宋_GB2312" w:hAnsi="仿宋_GB2312" w:eastAsia="仿宋_GB2312" w:cs="仿宋_GB2312"/>
          <w:bCs/>
          <w:smallCaps w:val="0"/>
          <w:sz w:val="32"/>
          <w:szCs w:val="32"/>
          <w:highlight w:val="none"/>
        </w:rPr>
        <w:t>表1-1《商务技术标评审标准》</w:t>
      </w:r>
    </w:p>
    <w:p w14:paraId="10AA46A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smallCaps w:val="0"/>
          <w:sz w:val="32"/>
          <w:szCs w:val="32"/>
          <w:highlight w:val="none"/>
        </w:rPr>
      </w:pPr>
      <w:r>
        <w:rPr>
          <w:rFonts w:hint="eastAsia" w:ascii="仿宋_GB2312" w:hAnsi="仿宋_GB2312" w:eastAsia="仿宋_GB2312" w:cs="仿宋_GB2312"/>
          <w:bCs/>
          <w:smallCaps w:val="0"/>
          <w:sz w:val="32"/>
          <w:szCs w:val="32"/>
          <w:highlight w:val="none"/>
        </w:rPr>
        <w:t>附表2-1《价格标评分方法》</w:t>
      </w:r>
    </w:p>
    <w:p w14:paraId="7DDF067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bCs/>
          <w:smallCaps w:val="0"/>
          <w:sz w:val="32"/>
          <w:szCs w:val="32"/>
          <w:highlight w:val="none"/>
        </w:rPr>
      </w:pPr>
      <w:r>
        <w:rPr>
          <w:rFonts w:hint="eastAsia" w:ascii="仿宋_GB2312" w:hAnsi="仿宋_GB2312" w:eastAsia="仿宋_GB2312" w:cs="仿宋_GB2312"/>
          <w:bCs/>
          <w:smallCaps w:val="0"/>
          <w:sz w:val="32"/>
          <w:szCs w:val="32"/>
          <w:highlight w:val="none"/>
        </w:rPr>
        <w:t>附表3-1</w:t>
      </w:r>
      <w:r>
        <w:rPr>
          <w:rFonts w:hint="eastAsia" w:ascii="Times New Roman" w:hAnsi="Times New Roman" w:eastAsia="仿宋_GB2312" w:cs="仿宋_GB2312"/>
          <w:bCs/>
          <w:smallCaps w:val="0"/>
          <w:sz w:val="32"/>
          <w:szCs w:val="32"/>
          <w:highlight w:val="none"/>
        </w:rPr>
        <w:t>《商务技术标、价格标权重表》</w:t>
      </w:r>
    </w:p>
    <w:p w14:paraId="508AAC0A">
      <w:pPr>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仿宋" w:cs="仿宋"/>
          <w:bCs/>
          <w:smallCaps w:val="0"/>
          <w:sz w:val="32"/>
          <w:szCs w:val="32"/>
          <w:highlight w:val="none"/>
        </w:rPr>
      </w:pPr>
    </w:p>
    <w:p w14:paraId="441C589A">
      <w:pPr>
        <w:keepNext/>
        <w:keepLines/>
        <w:pageBreakBefore w:val="0"/>
        <w:widowControl/>
        <w:numPr>
          <w:ilvl w:val="3"/>
          <w:numId w:val="0"/>
        </w:numPr>
        <w:kinsoku/>
        <w:wordWrap/>
        <w:overflowPunct/>
        <w:topLinePunct w:val="0"/>
        <w:autoSpaceDE/>
        <w:autoSpaceDN/>
        <w:bidi w:val="0"/>
        <w:adjustRightInd w:val="0"/>
        <w:snapToGrid w:val="0"/>
        <w:spacing w:line="560" w:lineRule="exact"/>
        <w:ind w:firstLine="0" w:firstLineChars="0"/>
        <w:textAlignment w:val="auto"/>
        <w:outlineLvl w:val="3"/>
        <w:rPr>
          <w:rFonts w:hint="eastAsia" w:ascii="Times New Roman" w:hAnsi="Times New Roman" w:eastAsia="仿宋" w:cs="仿宋"/>
          <w:b/>
          <w:smallCaps w:val="0"/>
          <w:sz w:val="32"/>
          <w:szCs w:val="32"/>
          <w:highlight w:val="none"/>
        </w:rPr>
      </w:pPr>
      <w:bookmarkStart w:id="50" w:name="_bookmark91"/>
      <w:bookmarkEnd w:id="50"/>
      <w:bookmarkStart w:id="51" w:name="_bookmark90"/>
      <w:bookmarkEnd w:id="51"/>
      <w:r>
        <w:rPr>
          <w:rFonts w:hint="eastAsia" w:ascii="Times New Roman" w:hAnsi="Times New Roman" w:eastAsia="仿宋" w:cs="仿宋"/>
          <w:b/>
          <w:smallCaps w:val="0"/>
          <w:sz w:val="32"/>
          <w:szCs w:val="32"/>
          <w:highlight w:val="none"/>
        </w:rPr>
        <w:br w:type="page"/>
      </w:r>
      <w:r>
        <w:rPr>
          <w:rFonts w:hint="eastAsia" w:ascii="Times New Roman" w:hAnsi="Times New Roman" w:eastAsia="仿宋" w:cs="仿宋"/>
          <w:b/>
          <w:smallCaps w:val="0"/>
          <w:sz w:val="21"/>
          <w:szCs w:val="21"/>
          <w:highlight w:val="none"/>
        </w:rPr>
        <w:t>附</w:t>
      </w:r>
      <w:r>
        <w:rPr>
          <w:rFonts w:hint="eastAsia" w:ascii="仿宋_GB2312" w:hAnsi="仿宋_GB2312" w:eastAsia="仿宋_GB2312" w:cs="仿宋_GB2312"/>
          <w:b/>
          <w:smallCaps w:val="0"/>
          <w:sz w:val="21"/>
          <w:szCs w:val="21"/>
          <w:highlight w:val="none"/>
        </w:rPr>
        <w:t>表1-1</w:t>
      </w:r>
      <w:r>
        <w:rPr>
          <w:rFonts w:hint="eastAsia" w:ascii="Times New Roman" w:hAnsi="Times New Roman" w:eastAsia="仿宋" w:cs="仿宋"/>
          <w:b/>
          <w:smallCaps w:val="0"/>
          <w:sz w:val="21"/>
          <w:szCs w:val="21"/>
          <w:highlight w:val="none"/>
        </w:rPr>
        <w:t xml:space="preserve"> 商务技术标评审标准</w:t>
      </w:r>
    </w:p>
    <w:p w14:paraId="20D3B863">
      <w:pPr>
        <w:pageBreakBefore w:val="0"/>
        <w:widowControl/>
        <w:kinsoku/>
        <w:overflowPunct/>
        <w:topLinePunct w:val="0"/>
        <w:autoSpaceDE/>
        <w:autoSpaceDN/>
        <w:bidi w:val="0"/>
        <w:adjustRightInd w:val="0"/>
        <w:snapToGrid w:val="0"/>
        <w:spacing w:line="240" w:lineRule="auto"/>
        <w:jc w:val="center"/>
        <w:rPr>
          <w:rFonts w:hint="eastAsia" w:ascii="Times New Roman" w:hAnsi="Times New Roman" w:eastAsia="方正小标宋简体" w:cs="方正小标宋简体"/>
          <w:b w:val="0"/>
          <w:bCs/>
          <w:smallCaps w:val="0"/>
          <w:sz w:val="32"/>
          <w:szCs w:val="32"/>
          <w:highlight w:val="none"/>
        </w:rPr>
      </w:pPr>
      <w:r>
        <w:rPr>
          <w:rFonts w:hint="eastAsia" w:ascii="Times New Roman" w:hAnsi="Times New Roman" w:eastAsia="方正小标宋简体" w:cs="方正小标宋简体"/>
          <w:b w:val="0"/>
          <w:bCs/>
          <w:smallCaps w:val="0"/>
          <w:sz w:val="32"/>
          <w:szCs w:val="32"/>
          <w:highlight w:val="none"/>
        </w:rPr>
        <w:t>商务技术标评审标准</w:t>
      </w:r>
    </w:p>
    <w:tbl>
      <w:tblPr>
        <w:tblStyle w:val="15"/>
        <w:tblW w:w="1014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66"/>
        <w:gridCol w:w="1091"/>
        <w:gridCol w:w="7495"/>
        <w:gridCol w:w="896"/>
      </w:tblGrid>
      <w:tr w14:paraId="504AA0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81" w:hRule="atLeast"/>
          <w:tblHeader/>
          <w:jc w:val="center"/>
        </w:trPr>
        <w:tc>
          <w:tcPr>
            <w:tcW w:w="666" w:type="dxa"/>
            <w:tcBorders>
              <w:tl2br w:val="nil"/>
              <w:tr2bl w:val="nil"/>
            </w:tcBorders>
            <w:shd w:val="clear" w:color="auto" w:fill="FFFFFF" w:themeFill="background1"/>
            <w:vAlign w:val="center"/>
          </w:tcPr>
          <w:p w14:paraId="7370417A">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heme="minorEastAsia"/>
                <w:b/>
                <w:smallCaps w:val="0"/>
                <w:sz w:val="20"/>
                <w:szCs w:val="20"/>
                <w:highlight w:val="none"/>
              </w:rPr>
            </w:pPr>
            <w:r>
              <w:rPr>
                <w:rFonts w:hint="eastAsia" w:ascii="Times New Roman" w:hAnsi="Times New Roman" w:eastAsia="宋体" w:cstheme="minorEastAsia"/>
                <w:b/>
                <w:smallCaps w:val="0"/>
                <w:sz w:val="20"/>
                <w:szCs w:val="20"/>
                <w:highlight w:val="none"/>
              </w:rPr>
              <w:t>序号</w:t>
            </w:r>
          </w:p>
        </w:tc>
        <w:tc>
          <w:tcPr>
            <w:tcW w:w="1091" w:type="dxa"/>
            <w:tcBorders>
              <w:tl2br w:val="nil"/>
              <w:tr2bl w:val="nil"/>
            </w:tcBorders>
            <w:shd w:val="clear" w:color="auto" w:fill="FFFFFF" w:themeFill="background1"/>
            <w:vAlign w:val="center"/>
          </w:tcPr>
          <w:p w14:paraId="34060EB4">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heme="minorEastAsia"/>
                <w:b/>
                <w:smallCaps w:val="0"/>
                <w:sz w:val="20"/>
                <w:szCs w:val="20"/>
                <w:highlight w:val="none"/>
              </w:rPr>
            </w:pPr>
            <w:r>
              <w:rPr>
                <w:rFonts w:hint="eastAsia" w:ascii="Times New Roman" w:hAnsi="Times New Roman" w:eastAsia="宋体" w:cstheme="minorEastAsia"/>
                <w:b/>
                <w:smallCaps w:val="0"/>
                <w:sz w:val="20"/>
                <w:szCs w:val="20"/>
                <w:highlight w:val="none"/>
              </w:rPr>
              <w:t>评分因素</w:t>
            </w:r>
          </w:p>
        </w:tc>
        <w:tc>
          <w:tcPr>
            <w:tcW w:w="7495" w:type="dxa"/>
            <w:tcBorders>
              <w:tl2br w:val="nil"/>
              <w:tr2bl w:val="nil"/>
            </w:tcBorders>
            <w:shd w:val="clear" w:color="auto" w:fill="FFFFFF" w:themeFill="background1"/>
            <w:vAlign w:val="center"/>
          </w:tcPr>
          <w:p w14:paraId="316B88A7">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heme="minorEastAsia"/>
                <w:b/>
                <w:smallCaps w:val="0"/>
                <w:sz w:val="20"/>
                <w:szCs w:val="20"/>
                <w:highlight w:val="none"/>
              </w:rPr>
            </w:pPr>
            <w:r>
              <w:rPr>
                <w:rFonts w:hint="eastAsia" w:ascii="Times New Roman" w:hAnsi="Times New Roman" w:eastAsia="宋体" w:cstheme="minorEastAsia"/>
                <w:b/>
                <w:smallCaps w:val="0"/>
                <w:sz w:val="20"/>
                <w:szCs w:val="20"/>
                <w:highlight w:val="none"/>
              </w:rPr>
              <w:t>评分准则</w:t>
            </w:r>
          </w:p>
        </w:tc>
        <w:tc>
          <w:tcPr>
            <w:tcW w:w="896" w:type="dxa"/>
            <w:tcBorders>
              <w:tl2br w:val="nil"/>
              <w:tr2bl w:val="nil"/>
            </w:tcBorders>
            <w:shd w:val="clear" w:color="auto" w:fill="FFFFFF" w:themeFill="background1"/>
            <w:vAlign w:val="center"/>
          </w:tcPr>
          <w:p w14:paraId="1CB98383">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heme="minorEastAsia"/>
                <w:b/>
                <w:smallCaps w:val="0"/>
                <w:sz w:val="20"/>
                <w:szCs w:val="20"/>
                <w:highlight w:val="none"/>
              </w:rPr>
            </w:pPr>
            <w:r>
              <w:rPr>
                <w:rFonts w:hint="eastAsia" w:ascii="Times New Roman" w:hAnsi="Times New Roman" w:eastAsia="宋体" w:cstheme="minorEastAsia"/>
                <w:b/>
                <w:smallCaps w:val="0"/>
                <w:sz w:val="20"/>
                <w:szCs w:val="20"/>
                <w:highlight w:val="none"/>
              </w:rPr>
              <w:t>分值</w:t>
            </w:r>
          </w:p>
        </w:tc>
      </w:tr>
      <w:tr w14:paraId="551FB0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281" w:hRule="atLeast"/>
          <w:jc w:val="center"/>
        </w:trPr>
        <w:tc>
          <w:tcPr>
            <w:tcW w:w="666" w:type="dxa"/>
            <w:tcBorders>
              <w:tl2br w:val="nil"/>
              <w:tr2bl w:val="nil"/>
            </w:tcBorders>
            <w:vAlign w:val="center"/>
          </w:tcPr>
          <w:p w14:paraId="0888AC11">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heme="minorEastAsia"/>
                <w:bCs/>
                <w:smallCaps w:val="0"/>
                <w:sz w:val="20"/>
                <w:szCs w:val="20"/>
                <w:highlight w:val="none"/>
                <w:lang w:val="en-US" w:eastAsia="zh-CN"/>
              </w:rPr>
            </w:pPr>
            <w:r>
              <w:rPr>
                <w:rFonts w:hint="eastAsia" w:ascii="Times New Roman" w:hAnsi="Times New Roman" w:eastAsia="宋体" w:cstheme="minorEastAsia"/>
                <w:bCs/>
                <w:smallCaps w:val="0"/>
                <w:sz w:val="20"/>
                <w:szCs w:val="20"/>
                <w:highlight w:val="none"/>
                <w:lang w:val="en-US" w:eastAsia="zh-CN"/>
              </w:rPr>
              <w:t>1</w:t>
            </w:r>
          </w:p>
        </w:tc>
        <w:tc>
          <w:tcPr>
            <w:tcW w:w="1091" w:type="dxa"/>
            <w:tcBorders>
              <w:tl2br w:val="nil"/>
              <w:tr2bl w:val="nil"/>
            </w:tcBorders>
            <w:vAlign w:val="center"/>
          </w:tcPr>
          <w:p w14:paraId="4DD21E76">
            <w:pPr>
              <w:keepNext w:val="0"/>
              <w:keepLines w:val="0"/>
              <w:pageBreakBefore w:val="0"/>
              <w:kinsoku/>
              <w:wordWrap/>
              <w:overflowPunct/>
              <w:topLinePunct w:val="0"/>
              <w:autoSpaceDE/>
              <w:autoSpaceDN/>
              <w:bidi w:val="0"/>
              <w:snapToGrid w:val="0"/>
              <w:spacing w:line="240" w:lineRule="auto"/>
              <w:jc w:val="center"/>
              <w:textAlignment w:val="auto"/>
              <w:rPr>
                <w:rFonts w:hint="eastAsia" w:ascii="Times New Roman" w:hAnsi="Times New Roman" w:eastAsia="宋体" w:cstheme="minorEastAsia"/>
                <w:b/>
                <w:bCs w:val="0"/>
                <w:smallCaps w:val="0"/>
                <w:sz w:val="20"/>
                <w:szCs w:val="20"/>
                <w:highlight w:val="none"/>
                <w:lang w:val="en-US" w:eastAsia="zh-CN"/>
              </w:rPr>
            </w:pPr>
            <w:r>
              <w:rPr>
                <w:rFonts w:hint="eastAsia" w:ascii="Times New Roman" w:hAnsi="Times New Roman" w:eastAsia="宋体" w:cstheme="minorEastAsia"/>
                <w:b/>
                <w:bCs w:val="0"/>
                <w:smallCaps w:val="0"/>
                <w:sz w:val="20"/>
                <w:szCs w:val="20"/>
                <w:highlight w:val="none"/>
                <w:lang w:val="en-US" w:eastAsia="zh-CN"/>
              </w:rPr>
              <w:t>投标人综合实力</w:t>
            </w:r>
          </w:p>
        </w:tc>
        <w:tc>
          <w:tcPr>
            <w:tcW w:w="7495" w:type="dxa"/>
            <w:tcBorders>
              <w:tl2br w:val="nil"/>
              <w:tr2bl w:val="nil"/>
            </w:tcBorders>
            <w:vAlign w:val="center"/>
          </w:tcPr>
          <w:p w14:paraId="0F3FBB28">
            <w:pPr>
              <w:keepNext w:val="0"/>
              <w:keepLines w:val="0"/>
              <w:pageBreakBefore w:val="0"/>
              <w:widowControl/>
              <w:shd w:val="clear" w:color="auto" w:fill="FFFFFF"/>
              <w:kinsoku/>
              <w:wordWrap/>
              <w:overflowPunct/>
              <w:topLinePunct w:val="0"/>
              <w:autoSpaceDE/>
              <w:autoSpaceDN/>
              <w:bidi w:val="0"/>
              <w:spacing w:line="240" w:lineRule="auto"/>
              <w:jc w:val="left"/>
              <w:textAlignment w:val="auto"/>
              <w:rPr>
                <w:rFonts w:hint="eastAsia" w:ascii="Times New Roman" w:hAnsi="Times New Roman" w:eastAsia="宋体" w:cstheme="minorEastAsia"/>
                <w:b/>
                <w:bCs w:val="0"/>
                <w:smallCaps w:val="0"/>
                <w:sz w:val="20"/>
                <w:szCs w:val="20"/>
                <w:highlight w:val="none"/>
                <w:lang w:val="en-US" w:eastAsia="zh-CN"/>
              </w:rPr>
            </w:pPr>
            <w:r>
              <w:rPr>
                <w:rFonts w:hint="eastAsia" w:ascii="Times New Roman" w:hAnsi="Times New Roman" w:eastAsia="宋体" w:cstheme="minorEastAsia"/>
                <w:b/>
                <w:bCs w:val="0"/>
                <w:smallCaps w:val="0"/>
                <w:sz w:val="20"/>
                <w:szCs w:val="20"/>
                <w:highlight w:val="none"/>
                <w:lang w:val="en-US" w:eastAsia="zh-CN"/>
              </w:rPr>
              <w:t>评审标准：</w:t>
            </w:r>
          </w:p>
          <w:p w14:paraId="3358E35B">
            <w:pPr>
              <w:keepNext w:val="0"/>
              <w:keepLines w:val="0"/>
              <w:pageBreakBefore w:val="0"/>
              <w:widowControl/>
              <w:shd w:val="clear" w:color="auto" w:fill="FFFFFF"/>
              <w:kinsoku/>
              <w:wordWrap/>
              <w:overflowPunct/>
              <w:topLinePunct w:val="0"/>
              <w:autoSpaceDE/>
              <w:autoSpaceDN/>
              <w:bidi w:val="0"/>
              <w:spacing w:line="240" w:lineRule="auto"/>
              <w:ind w:firstLine="430" w:firstLineChars="215"/>
              <w:jc w:val="left"/>
              <w:textAlignment w:val="auto"/>
              <w:rPr>
                <w:rFonts w:hint="eastAsia" w:ascii="Times New Roman" w:hAnsi="Times New Roman" w:eastAsia="宋体" w:cstheme="minorEastAsia"/>
                <w:b w:val="0"/>
                <w:bCs/>
                <w:smallCaps w:val="0"/>
                <w:sz w:val="20"/>
                <w:szCs w:val="20"/>
                <w:highlight w:val="none"/>
                <w:lang w:val="en-US" w:eastAsia="zh-CN"/>
              </w:rPr>
            </w:pPr>
            <w:r>
              <w:rPr>
                <w:rFonts w:hint="eastAsia" w:ascii="Times New Roman" w:hAnsi="Times New Roman" w:eastAsia="宋体" w:cstheme="minorEastAsia"/>
                <w:b w:val="0"/>
                <w:bCs/>
                <w:smallCaps w:val="0"/>
                <w:sz w:val="20"/>
                <w:szCs w:val="20"/>
                <w:highlight w:val="none"/>
                <w:lang w:val="en-US" w:eastAsia="zh-CN"/>
              </w:rPr>
              <w:t>1.投标人获得质量管理体系认证证书、环境管理体系认证证书、职业健康安全管理体系认证证书、社会责任管理体系认证证书等其他由国家相关认可的监督管理部门批准设立的认证机构颁发并在有效期内的认证证书。上述证书，每提供1个得3分，最高12分。</w:t>
            </w:r>
          </w:p>
          <w:p w14:paraId="16B605EA">
            <w:pPr>
              <w:keepNext w:val="0"/>
              <w:keepLines w:val="0"/>
              <w:pageBreakBefore w:val="0"/>
              <w:widowControl/>
              <w:shd w:val="clear" w:color="auto" w:fill="FFFFFF"/>
              <w:kinsoku/>
              <w:wordWrap/>
              <w:overflowPunct/>
              <w:topLinePunct w:val="0"/>
              <w:autoSpaceDE/>
              <w:autoSpaceDN/>
              <w:bidi w:val="0"/>
              <w:spacing w:line="240" w:lineRule="auto"/>
              <w:ind w:firstLine="430" w:firstLineChars="215"/>
              <w:jc w:val="left"/>
              <w:textAlignment w:val="auto"/>
              <w:rPr>
                <w:rFonts w:hint="default" w:ascii="Times New Roman" w:hAnsi="Times New Roman" w:eastAsia="宋体" w:cstheme="minorEastAsia"/>
                <w:b w:val="0"/>
                <w:bCs/>
                <w:smallCaps w:val="0"/>
                <w:sz w:val="20"/>
                <w:szCs w:val="20"/>
                <w:highlight w:val="none"/>
                <w:lang w:val="en-US" w:eastAsia="zh-CN"/>
              </w:rPr>
            </w:pPr>
            <w:r>
              <w:rPr>
                <w:rFonts w:hint="eastAsia" w:ascii="Times New Roman" w:hAnsi="Times New Roman" w:eastAsia="宋体" w:cstheme="minorEastAsia"/>
                <w:b w:val="0"/>
                <w:bCs/>
                <w:smallCaps w:val="0"/>
                <w:sz w:val="20"/>
                <w:szCs w:val="20"/>
                <w:highlight w:val="none"/>
                <w:lang w:val="en-US" w:eastAsia="zh-CN"/>
              </w:rPr>
              <w:t>2.投标人额外获得四星级以上（含）售后服务认证证书的，额外得5分。</w:t>
            </w:r>
          </w:p>
          <w:p w14:paraId="32A5B8BD">
            <w:pPr>
              <w:keepNext w:val="0"/>
              <w:keepLines w:val="0"/>
              <w:pageBreakBefore w:val="0"/>
              <w:widowControl/>
              <w:shd w:val="clear" w:color="auto" w:fill="FFFFFF"/>
              <w:kinsoku/>
              <w:wordWrap/>
              <w:overflowPunct/>
              <w:topLinePunct w:val="0"/>
              <w:autoSpaceDE/>
              <w:autoSpaceDN/>
              <w:bidi w:val="0"/>
              <w:spacing w:line="240" w:lineRule="auto"/>
              <w:jc w:val="left"/>
              <w:textAlignment w:val="auto"/>
              <w:rPr>
                <w:rFonts w:hint="eastAsia" w:ascii="Times New Roman" w:hAnsi="Times New Roman" w:eastAsia="宋体" w:cstheme="minorEastAsia"/>
                <w:bCs/>
                <w:smallCaps w:val="0"/>
                <w:color w:val="auto"/>
                <w:sz w:val="20"/>
                <w:szCs w:val="20"/>
                <w:highlight w:val="none"/>
                <w:lang w:val="en-US" w:eastAsia="zh-CN"/>
              </w:rPr>
            </w:pPr>
            <w:r>
              <w:rPr>
                <w:rFonts w:hint="eastAsia" w:ascii="Times New Roman" w:hAnsi="Times New Roman" w:eastAsia="宋体" w:cstheme="minorEastAsia"/>
                <w:b/>
                <w:bCs w:val="0"/>
                <w:smallCaps w:val="0"/>
                <w:sz w:val="20"/>
                <w:szCs w:val="20"/>
                <w:highlight w:val="none"/>
                <w:lang w:val="en-US" w:eastAsia="zh-CN"/>
              </w:rPr>
              <w:t>备注：</w:t>
            </w:r>
            <w:r>
              <w:rPr>
                <w:rFonts w:hint="eastAsia" w:ascii="Times New Roman" w:hAnsi="Times New Roman" w:eastAsia="宋体" w:cstheme="minorEastAsia"/>
                <w:b w:val="0"/>
                <w:bCs/>
                <w:smallCaps w:val="0"/>
                <w:sz w:val="20"/>
                <w:szCs w:val="20"/>
                <w:highlight w:val="none"/>
                <w:lang w:val="en-US" w:eastAsia="zh-CN"/>
              </w:rPr>
              <w:t>投标人需提供有效证明文件扫描件，管理体系认证证书还需提供国家认证认可监督管理委员会官方网站（www.cnca.gov.cn）或相关网站查询截图；未提供或不清晰的不得分。</w:t>
            </w:r>
          </w:p>
        </w:tc>
        <w:tc>
          <w:tcPr>
            <w:tcW w:w="896" w:type="dxa"/>
            <w:tcBorders>
              <w:tl2br w:val="nil"/>
              <w:tr2bl w:val="nil"/>
            </w:tcBorders>
            <w:vAlign w:val="center"/>
          </w:tcPr>
          <w:p w14:paraId="0FE02804">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heme="minorEastAsia"/>
                <w:bCs/>
                <w:smallCaps w:val="0"/>
                <w:sz w:val="20"/>
                <w:szCs w:val="20"/>
                <w:highlight w:val="none"/>
                <w:lang w:val="en-US" w:eastAsia="zh-CN"/>
              </w:rPr>
            </w:pPr>
            <w:r>
              <w:rPr>
                <w:rFonts w:hint="eastAsia" w:ascii="Times New Roman" w:hAnsi="Times New Roman" w:eastAsia="宋体" w:cstheme="minorEastAsia"/>
                <w:bCs/>
                <w:smallCaps w:val="0"/>
                <w:sz w:val="20"/>
                <w:szCs w:val="20"/>
                <w:highlight w:val="none"/>
                <w:lang w:val="en-US" w:eastAsia="zh-CN"/>
              </w:rPr>
              <w:t>17分</w:t>
            </w:r>
          </w:p>
        </w:tc>
      </w:tr>
      <w:tr w14:paraId="19F4F9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406" w:hRule="atLeast"/>
          <w:jc w:val="center"/>
        </w:trPr>
        <w:tc>
          <w:tcPr>
            <w:tcW w:w="666" w:type="dxa"/>
            <w:tcBorders>
              <w:tl2br w:val="nil"/>
              <w:tr2bl w:val="nil"/>
            </w:tcBorders>
            <w:vAlign w:val="center"/>
          </w:tcPr>
          <w:p w14:paraId="478C7FC3">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heme="minorEastAsia"/>
                <w:bCs/>
                <w:smallCaps w:val="0"/>
                <w:sz w:val="20"/>
                <w:szCs w:val="20"/>
                <w:highlight w:val="none"/>
                <w:lang w:val="en-US" w:eastAsia="zh-CN"/>
              </w:rPr>
            </w:pPr>
            <w:r>
              <w:rPr>
                <w:rFonts w:hint="eastAsia" w:ascii="Times New Roman" w:hAnsi="Times New Roman" w:eastAsia="宋体" w:cstheme="minorEastAsia"/>
                <w:bCs/>
                <w:smallCaps w:val="0"/>
                <w:sz w:val="20"/>
                <w:szCs w:val="20"/>
                <w:highlight w:val="none"/>
                <w:lang w:val="en-US" w:eastAsia="zh-CN"/>
              </w:rPr>
              <w:t>2</w:t>
            </w:r>
          </w:p>
        </w:tc>
        <w:tc>
          <w:tcPr>
            <w:tcW w:w="1091" w:type="dxa"/>
            <w:tcBorders>
              <w:tl2br w:val="nil"/>
              <w:tr2bl w:val="nil"/>
            </w:tcBorders>
            <w:vAlign w:val="center"/>
          </w:tcPr>
          <w:p w14:paraId="057E9119">
            <w:pPr>
              <w:keepNext w:val="0"/>
              <w:keepLines w:val="0"/>
              <w:pageBreakBefore w:val="0"/>
              <w:kinsoku/>
              <w:wordWrap/>
              <w:overflowPunct/>
              <w:topLinePunct w:val="0"/>
              <w:autoSpaceDE/>
              <w:autoSpaceDN/>
              <w:bidi w:val="0"/>
              <w:snapToGrid w:val="0"/>
              <w:spacing w:line="240" w:lineRule="auto"/>
              <w:jc w:val="center"/>
              <w:textAlignment w:val="auto"/>
              <w:rPr>
                <w:rFonts w:hint="eastAsia" w:ascii="Times New Roman" w:hAnsi="Times New Roman" w:eastAsia="宋体" w:cstheme="minorEastAsia"/>
                <w:b/>
                <w:bCs w:val="0"/>
                <w:smallCaps w:val="0"/>
                <w:sz w:val="20"/>
                <w:szCs w:val="20"/>
                <w:highlight w:val="none"/>
              </w:rPr>
            </w:pPr>
            <w:r>
              <w:rPr>
                <w:rFonts w:hint="eastAsia" w:ascii="Times New Roman" w:hAnsi="Times New Roman" w:eastAsia="宋体" w:cstheme="minorEastAsia"/>
                <w:b/>
                <w:bCs w:val="0"/>
                <w:smallCaps w:val="0"/>
                <w:sz w:val="20"/>
                <w:szCs w:val="20"/>
                <w:highlight w:val="none"/>
                <w:lang w:val="en-US" w:eastAsia="zh-CN"/>
              </w:rPr>
              <w:t>投标人荣誉情况</w:t>
            </w:r>
          </w:p>
        </w:tc>
        <w:tc>
          <w:tcPr>
            <w:tcW w:w="7495" w:type="dxa"/>
            <w:tcBorders>
              <w:tl2br w:val="nil"/>
              <w:tr2bl w:val="nil"/>
            </w:tcBorders>
            <w:vAlign w:val="center"/>
          </w:tcPr>
          <w:p w14:paraId="6F266BF8">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hint="eastAsia" w:ascii="Times New Roman" w:hAnsi="Times New Roman" w:eastAsia="宋体" w:cstheme="minorEastAsia"/>
                <w:smallCaps w:val="0"/>
                <w:sz w:val="20"/>
                <w:szCs w:val="20"/>
                <w:highlight w:val="none"/>
                <w:lang w:val="en-US" w:eastAsia="zh-CN"/>
              </w:rPr>
            </w:pPr>
            <w:r>
              <w:rPr>
                <w:rFonts w:hint="eastAsia" w:ascii="Times New Roman" w:hAnsi="Times New Roman" w:eastAsia="宋体" w:cstheme="minorEastAsia"/>
                <w:b/>
                <w:bCs/>
                <w:smallCaps w:val="0"/>
                <w:sz w:val="20"/>
                <w:szCs w:val="20"/>
                <w:highlight w:val="none"/>
                <w:lang w:val="en-US" w:eastAsia="zh-CN"/>
              </w:rPr>
              <w:t>评审标准：</w:t>
            </w:r>
            <w:r>
              <w:rPr>
                <w:rFonts w:hint="eastAsia" w:ascii="Times New Roman" w:hAnsi="Times New Roman" w:eastAsia="宋体" w:cstheme="minorEastAsia"/>
                <w:b w:val="0"/>
                <w:bCs/>
                <w:smallCaps w:val="0"/>
                <w:color w:val="auto"/>
                <w:sz w:val="20"/>
                <w:szCs w:val="20"/>
                <w:highlight w:val="none"/>
                <w:lang w:val="en-US" w:eastAsia="zh-CN"/>
              </w:rPr>
              <w:t>投标人</w:t>
            </w:r>
            <w:r>
              <w:rPr>
                <w:rFonts w:hint="eastAsia" w:ascii="Times New Roman" w:hAnsi="Times New Roman" w:eastAsia="宋体" w:cstheme="minorEastAsia"/>
                <w:bCs/>
                <w:smallCaps w:val="0"/>
                <w:color w:val="auto"/>
                <w:sz w:val="20"/>
                <w:szCs w:val="20"/>
                <w:highlight w:val="none"/>
                <w:lang w:val="en-US" w:eastAsia="zh-CN"/>
              </w:rPr>
              <w:t>提供近三年（2021年1月至投标截止时间）</w:t>
            </w:r>
            <w:r>
              <w:rPr>
                <w:rFonts w:hint="eastAsia" w:ascii="Times New Roman" w:hAnsi="Times New Roman" w:eastAsia="宋体" w:cstheme="minorEastAsia"/>
                <w:smallCaps w:val="0"/>
                <w:sz w:val="20"/>
                <w:szCs w:val="20"/>
                <w:highlight w:val="none"/>
                <w:lang w:val="en-US" w:eastAsia="zh-CN"/>
              </w:rPr>
              <w:t>获省级以上国家部门授予称号或奖项的，得3分；获市级部门授予称号或奖项的，得2分；获区级部门授予称号或奖项的，得1分；不同奖项可累计，同一奖项不同年度多次得奖不累计得分，最高不超过12分。</w:t>
            </w:r>
          </w:p>
          <w:p w14:paraId="24605D9B">
            <w:pPr>
              <w:ind w:firstLine="0" w:firstLineChars="0"/>
              <w:rPr>
                <w:rFonts w:hint="eastAsia" w:ascii="Times New Roman" w:hAnsi="Times New Roman" w:eastAsia="宋体" w:cstheme="minorEastAsia"/>
                <w:smallCaps w:val="0"/>
                <w:sz w:val="20"/>
                <w:szCs w:val="20"/>
                <w:highlight w:val="none"/>
                <w:lang w:val="en-US" w:eastAsia="zh-CN"/>
              </w:rPr>
            </w:pPr>
            <w:r>
              <w:rPr>
                <w:rFonts w:hint="eastAsia" w:ascii="Times New Roman" w:hAnsi="Times New Roman" w:eastAsia="宋体" w:cstheme="minorEastAsia"/>
                <w:b/>
                <w:bCs w:val="0"/>
                <w:smallCaps w:val="0"/>
                <w:color w:val="auto"/>
                <w:sz w:val="20"/>
                <w:szCs w:val="20"/>
                <w:highlight w:val="none"/>
                <w:lang w:val="en-US" w:eastAsia="zh-CN"/>
              </w:rPr>
              <w:t>备注：</w:t>
            </w:r>
            <w:r>
              <w:rPr>
                <w:rFonts w:hint="eastAsia" w:ascii="Times New Roman" w:hAnsi="Times New Roman" w:eastAsia="宋体" w:cstheme="minorEastAsia"/>
                <w:bCs/>
                <w:smallCaps w:val="0"/>
                <w:color w:val="auto"/>
                <w:sz w:val="20"/>
                <w:szCs w:val="20"/>
                <w:highlight w:val="none"/>
                <w:lang w:val="en-US" w:eastAsia="zh-CN"/>
              </w:rPr>
              <w:t>投标人需提供</w:t>
            </w:r>
            <w:r>
              <w:rPr>
                <w:rFonts w:hint="eastAsia" w:ascii="Times New Roman" w:hAnsi="Times New Roman" w:eastAsia="宋体" w:cstheme="minorEastAsia"/>
                <w:b w:val="0"/>
                <w:bCs/>
                <w:smallCaps w:val="0"/>
                <w:color w:val="auto"/>
                <w:sz w:val="20"/>
                <w:szCs w:val="20"/>
                <w:highlight w:val="none"/>
                <w:lang w:val="en-US" w:eastAsia="zh-CN"/>
              </w:rPr>
              <w:t>加盖公章的有效权威网站证明信息或荣誉证书复印件。</w:t>
            </w:r>
          </w:p>
        </w:tc>
        <w:tc>
          <w:tcPr>
            <w:tcW w:w="896" w:type="dxa"/>
            <w:tcBorders>
              <w:tl2br w:val="nil"/>
              <w:tr2bl w:val="nil"/>
            </w:tcBorders>
            <w:vAlign w:val="center"/>
          </w:tcPr>
          <w:p w14:paraId="24A21D15">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heme="minorEastAsia"/>
                <w:bCs/>
                <w:smallCaps w:val="0"/>
                <w:sz w:val="20"/>
                <w:szCs w:val="20"/>
                <w:highlight w:val="none"/>
              </w:rPr>
            </w:pPr>
            <w:r>
              <w:rPr>
                <w:rFonts w:hint="eastAsia" w:ascii="Times New Roman" w:hAnsi="Times New Roman" w:eastAsia="宋体" w:cstheme="minorEastAsia"/>
                <w:bCs/>
                <w:smallCaps w:val="0"/>
                <w:sz w:val="20"/>
                <w:szCs w:val="20"/>
                <w:highlight w:val="none"/>
                <w:lang w:val="en-US" w:eastAsia="zh-CN"/>
              </w:rPr>
              <w:t>12</w:t>
            </w:r>
            <w:r>
              <w:rPr>
                <w:rFonts w:hint="eastAsia" w:ascii="Times New Roman" w:hAnsi="Times New Roman" w:eastAsia="宋体" w:cstheme="minorEastAsia"/>
                <w:bCs/>
                <w:smallCaps w:val="0"/>
                <w:sz w:val="20"/>
                <w:szCs w:val="20"/>
                <w:highlight w:val="none"/>
              </w:rPr>
              <w:t>分</w:t>
            </w:r>
          </w:p>
        </w:tc>
      </w:tr>
      <w:tr w14:paraId="1EFEB6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173" w:hRule="atLeast"/>
          <w:jc w:val="center"/>
        </w:trPr>
        <w:tc>
          <w:tcPr>
            <w:tcW w:w="666" w:type="dxa"/>
            <w:tcBorders>
              <w:tl2br w:val="nil"/>
              <w:tr2bl w:val="nil"/>
            </w:tcBorders>
            <w:vAlign w:val="center"/>
          </w:tcPr>
          <w:p w14:paraId="45D452BE">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heme="minorEastAsia"/>
                <w:bCs/>
                <w:smallCaps w:val="0"/>
                <w:sz w:val="20"/>
                <w:szCs w:val="20"/>
                <w:highlight w:val="none"/>
                <w:lang w:val="en-US" w:eastAsia="zh-CN"/>
              </w:rPr>
            </w:pPr>
            <w:r>
              <w:rPr>
                <w:rFonts w:hint="eastAsia" w:ascii="Times New Roman" w:hAnsi="Times New Roman" w:eastAsia="宋体" w:cstheme="minorEastAsia"/>
                <w:bCs/>
                <w:smallCaps w:val="0"/>
                <w:sz w:val="20"/>
                <w:szCs w:val="20"/>
                <w:highlight w:val="none"/>
                <w:lang w:val="en-US" w:eastAsia="zh-CN"/>
              </w:rPr>
              <w:t>3</w:t>
            </w:r>
          </w:p>
        </w:tc>
        <w:tc>
          <w:tcPr>
            <w:tcW w:w="1091" w:type="dxa"/>
            <w:tcBorders>
              <w:tl2br w:val="nil"/>
              <w:tr2bl w:val="nil"/>
            </w:tcBorders>
            <w:vAlign w:val="center"/>
          </w:tcPr>
          <w:p w14:paraId="2235A210">
            <w:pPr>
              <w:keepNext w:val="0"/>
              <w:keepLines w:val="0"/>
              <w:pageBreakBefore w:val="0"/>
              <w:kinsoku/>
              <w:wordWrap/>
              <w:overflowPunct/>
              <w:topLinePunct w:val="0"/>
              <w:autoSpaceDE/>
              <w:autoSpaceDN/>
              <w:bidi w:val="0"/>
              <w:snapToGrid w:val="0"/>
              <w:spacing w:line="240" w:lineRule="auto"/>
              <w:jc w:val="center"/>
              <w:textAlignment w:val="auto"/>
              <w:rPr>
                <w:rStyle w:val="20"/>
                <w:rFonts w:hint="eastAsia" w:ascii="Times New Roman" w:hAnsi="Times New Roman" w:eastAsia="宋体" w:cstheme="minorEastAsia"/>
                <w:b/>
                <w:bCs w:val="0"/>
                <w:smallCaps w:val="0"/>
                <w:sz w:val="20"/>
                <w:szCs w:val="20"/>
                <w:highlight w:val="none"/>
                <w:lang w:val="en-US" w:eastAsia="zh-CN"/>
              </w:rPr>
            </w:pPr>
            <w:r>
              <w:rPr>
                <w:rStyle w:val="20"/>
                <w:rFonts w:hint="eastAsia" w:ascii="Times New Roman" w:hAnsi="Times New Roman" w:eastAsia="宋体" w:cstheme="minorEastAsia"/>
                <w:b/>
                <w:bCs w:val="0"/>
                <w:smallCaps w:val="0"/>
                <w:sz w:val="20"/>
                <w:szCs w:val="20"/>
                <w:highlight w:val="none"/>
                <w:lang w:val="en-US" w:eastAsia="zh-CN"/>
              </w:rPr>
              <w:t>业绩证明</w:t>
            </w:r>
          </w:p>
        </w:tc>
        <w:tc>
          <w:tcPr>
            <w:tcW w:w="7495" w:type="dxa"/>
            <w:tcBorders>
              <w:tl2br w:val="nil"/>
              <w:tr2bl w:val="nil"/>
            </w:tcBorders>
            <w:vAlign w:val="center"/>
          </w:tcPr>
          <w:p w14:paraId="785003BD">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宋体" w:cstheme="minorEastAsia"/>
                <w:bCs/>
                <w:smallCaps w:val="0"/>
                <w:color w:val="auto"/>
                <w:sz w:val="20"/>
                <w:szCs w:val="20"/>
                <w:highlight w:val="none"/>
                <w:lang w:val="en-US" w:eastAsia="zh-CN"/>
              </w:rPr>
            </w:pPr>
            <w:r>
              <w:rPr>
                <w:rFonts w:hint="eastAsia" w:ascii="Times New Roman" w:hAnsi="Times New Roman" w:eastAsia="宋体" w:cstheme="minorEastAsia"/>
                <w:b/>
                <w:bCs w:val="0"/>
                <w:smallCaps w:val="0"/>
                <w:color w:val="auto"/>
                <w:sz w:val="20"/>
                <w:szCs w:val="20"/>
                <w:highlight w:val="none"/>
                <w:lang w:val="en-US" w:eastAsia="zh-CN"/>
              </w:rPr>
              <w:t>评审标准：</w:t>
            </w:r>
            <w:r>
              <w:rPr>
                <w:rFonts w:hint="eastAsia" w:ascii="Times New Roman" w:hAnsi="Times New Roman" w:eastAsia="宋体" w:cstheme="minorEastAsia"/>
                <w:b w:val="0"/>
                <w:bCs/>
                <w:smallCaps w:val="0"/>
                <w:color w:val="auto"/>
                <w:sz w:val="20"/>
                <w:szCs w:val="20"/>
                <w:highlight w:val="none"/>
                <w:lang w:val="en-US" w:eastAsia="zh-CN"/>
              </w:rPr>
              <w:t>投标人</w:t>
            </w:r>
            <w:r>
              <w:rPr>
                <w:rFonts w:hint="eastAsia" w:ascii="Times New Roman" w:hAnsi="Times New Roman" w:eastAsia="宋体" w:cstheme="minorEastAsia"/>
                <w:bCs/>
                <w:smallCaps w:val="0"/>
                <w:color w:val="auto"/>
                <w:sz w:val="20"/>
                <w:szCs w:val="20"/>
                <w:highlight w:val="none"/>
                <w:lang w:val="en-US" w:eastAsia="zh-CN"/>
              </w:rPr>
              <w:t>提供在深圳近三年（2021年1月至投标截止时间）完成的同类服务项目</w:t>
            </w:r>
            <w:r>
              <w:rPr>
                <w:rFonts w:hint="eastAsia" w:ascii="Times New Roman" w:hAnsi="Times New Roman" w:eastAsia="宋体" w:cstheme="minorEastAsia"/>
                <w:smallCaps w:val="0"/>
                <w:color w:val="auto"/>
                <w:sz w:val="20"/>
                <w:szCs w:val="20"/>
                <w:highlight w:val="none"/>
                <w:lang w:val="en-US" w:eastAsia="zh-CN"/>
              </w:rPr>
              <w:t>的</w:t>
            </w:r>
            <w:r>
              <w:rPr>
                <w:rFonts w:hint="eastAsia" w:ascii="Times New Roman" w:hAnsi="Times New Roman" w:eastAsia="宋体" w:cstheme="minorEastAsia"/>
                <w:bCs/>
                <w:smallCaps w:val="0"/>
                <w:color w:val="auto"/>
                <w:sz w:val="20"/>
                <w:szCs w:val="20"/>
                <w:highlight w:val="none"/>
                <w:lang w:val="en-US" w:eastAsia="zh-CN"/>
              </w:rPr>
              <w:t>业绩证明，每提供一份合同金额不低于50万元（含）的有效案例加4分，最高分得20分。</w:t>
            </w:r>
          </w:p>
          <w:p w14:paraId="191885DA">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Times New Roman" w:hAnsi="Times New Roman" w:eastAsia="宋体" w:cstheme="minorEastAsia"/>
                <w:b w:val="0"/>
                <w:bCs/>
                <w:smallCaps w:val="0"/>
                <w:color w:val="auto"/>
                <w:sz w:val="20"/>
                <w:szCs w:val="20"/>
                <w:highlight w:val="none"/>
                <w:lang w:val="en-US" w:eastAsia="zh-CN"/>
              </w:rPr>
            </w:pPr>
            <w:r>
              <w:rPr>
                <w:rFonts w:hint="eastAsia" w:ascii="Times New Roman" w:hAnsi="Times New Roman" w:eastAsia="宋体" w:cstheme="minorEastAsia"/>
                <w:b/>
                <w:bCs w:val="0"/>
                <w:smallCaps w:val="0"/>
                <w:color w:val="auto"/>
                <w:sz w:val="20"/>
                <w:szCs w:val="20"/>
                <w:highlight w:val="none"/>
                <w:lang w:val="en-US" w:eastAsia="zh-CN"/>
              </w:rPr>
              <w:t>备注：</w:t>
            </w:r>
            <w:r>
              <w:rPr>
                <w:rFonts w:hint="eastAsia" w:ascii="Times New Roman" w:hAnsi="Times New Roman" w:eastAsia="宋体" w:cstheme="minorEastAsia"/>
                <w:b w:val="0"/>
                <w:bCs/>
                <w:smallCaps w:val="0"/>
                <w:color w:val="auto"/>
                <w:sz w:val="20"/>
                <w:szCs w:val="20"/>
                <w:highlight w:val="none"/>
                <w:lang w:val="en-US" w:eastAsia="zh-CN"/>
              </w:rPr>
              <w:t>提供业绩汇总表及合同关键页扫描件，根据投标人提供业绩合同关键页扫描件进行评分（要求能体现合同签订方盖章页、合同金额、服务范围及内容、合同签订时间）。如提供合同未显示合同金额的，提供对应结算清单的，可以作为有效佐证计入业绩，所有文件均需清晰扫描并加盖公章。“格式参见本招标文件“第四章 投标文件格式 格式3 业绩证明”。</w:t>
            </w:r>
          </w:p>
        </w:tc>
        <w:tc>
          <w:tcPr>
            <w:tcW w:w="896" w:type="dxa"/>
            <w:tcBorders>
              <w:tl2br w:val="nil"/>
              <w:tr2bl w:val="nil"/>
            </w:tcBorders>
            <w:vAlign w:val="center"/>
          </w:tcPr>
          <w:p w14:paraId="5FB02EC5">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heme="minorEastAsia"/>
                <w:bCs/>
                <w:smallCaps w:val="0"/>
                <w:sz w:val="20"/>
                <w:szCs w:val="20"/>
                <w:highlight w:val="none"/>
                <w:lang w:val="en-US" w:eastAsia="zh-CN"/>
              </w:rPr>
            </w:pPr>
            <w:r>
              <w:rPr>
                <w:rFonts w:hint="eastAsia" w:ascii="Times New Roman" w:hAnsi="Times New Roman" w:eastAsia="宋体" w:cstheme="minorEastAsia"/>
                <w:bCs/>
                <w:smallCaps w:val="0"/>
                <w:sz w:val="20"/>
                <w:szCs w:val="20"/>
                <w:highlight w:val="none"/>
                <w:lang w:val="en-US" w:eastAsia="zh-CN"/>
              </w:rPr>
              <w:t>20分</w:t>
            </w:r>
          </w:p>
        </w:tc>
      </w:tr>
      <w:tr w14:paraId="0EFEA8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968" w:hRule="atLeast"/>
          <w:jc w:val="center"/>
        </w:trPr>
        <w:tc>
          <w:tcPr>
            <w:tcW w:w="666" w:type="dxa"/>
            <w:tcBorders>
              <w:tl2br w:val="nil"/>
              <w:tr2bl w:val="nil"/>
            </w:tcBorders>
            <w:vAlign w:val="center"/>
          </w:tcPr>
          <w:p w14:paraId="0E2D3F70">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heme="minorEastAsia"/>
                <w:bCs/>
                <w:smallCaps w:val="0"/>
                <w:sz w:val="20"/>
                <w:szCs w:val="20"/>
                <w:highlight w:val="none"/>
                <w:lang w:val="en-US" w:eastAsia="zh-CN"/>
              </w:rPr>
            </w:pPr>
            <w:r>
              <w:rPr>
                <w:rFonts w:hint="eastAsia" w:ascii="Times New Roman" w:hAnsi="Times New Roman" w:eastAsia="宋体" w:cstheme="minorEastAsia"/>
                <w:bCs/>
                <w:smallCaps w:val="0"/>
                <w:sz w:val="20"/>
                <w:szCs w:val="20"/>
                <w:highlight w:val="none"/>
                <w:lang w:val="en-US" w:eastAsia="zh-CN"/>
              </w:rPr>
              <w:t>5</w:t>
            </w:r>
          </w:p>
        </w:tc>
        <w:tc>
          <w:tcPr>
            <w:tcW w:w="1091" w:type="dxa"/>
            <w:tcBorders>
              <w:tl2br w:val="nil"/>
              <w:tr2bl w:val="nil"/>
            </w:tcBorders>
            <w:vAlign w:val="center"/>
          </w:tcPr>
          <w:p w14:paraId="47113CA4">
            <w:pPr>
              <w:keepNext w:val="0"/>
              <w:keepLines w:val="0"/>
              <w:pageBreakBefore w:val="0"/>
              <w:kinsoku/>
              <w:wordWrap/>
              <w:overflowPunct/>
              <w:topLinePunct w:val="0"/>
              <w:autoSpaceDE/>
              <w:autoSpaceDN/>
              <w:bidi w:val="0"/>
              <w:snapToGrid w:val="0"/>
              <w:spacing w:line="240" w:lineRule="auto"/>
              <w:jc w:val="center"/>
              <w:textAlignment w:val="auto"/>
              <w:rPr>
                <w:rStyle w:val="20"/>
                <w:rFonts w:hint="eastAsia" w:ascii="Times New Roman" w:hAnsi="Times New Roman" w:eastAsia="宋体" w:cstheme="minorEastAsia"/>
                <w:b/>
                <w:bCs w:val="0"/>
                <w:smallCaps w:val="0"/>
                <w:sz w:val="20"/>
                <w:szCs w:val="20"/>
                <w:highlight w:val="none"/>
                <w:lang w:val="en-US" w:eastAsia="zh-CN"/>
              </w:rPr>
            </w:pPr>
            <w:r>
              <w:rPr>
                <w:rStyle w:val="20"/>
                <w:rFonts w:hint="eastAsia" w:ascii="Times New Roman" w:hAnsi="Times New Roman" w:eastAsia="宋体" w:cstheme="minorEastAsia"/>
                <w:b/>
                <w:bCs w:val="0"/>
                <w:smallCaps w:val="0"/>
                <w:sz w:val="20"/>
                <w:szCs w:val="20"/>
                <w:highlight w:val="none"/>
                <w:lang w:val="en-US" w:eastAsia="zh-CN"/>
              </w:rPr>
              <w:t>发货及配送服务</w:t>
            </w:r>
          </w:p>
        </w:tc>
        <w:tc>
          <w:tcPr>
            <w:tcW w:w="7495" w:type="dxa"/>
            <w:tcBorders>
              <w:tl2br w:val="nil"/>
              <w:tr2bl w:val="nil"/>
            </w:tcBorders>
            <w:vAlign w:val="center"/>
          </w:tcPr>
          <w:p w14:paraId="3183894E">
            <w:pPr>
              <w:keepNext w:val="0"/>
              <w:keepLines w:val="0"/>
              <w:pageBreakBefore w:val="0"/>
              <w:widowControl/>
              <w:shd w:val="clear" w:color="auto" w:fill="FFFFFF"/>
              <w:kinsoku/>
              <w:wordWrap/>
              <w:overflowPunct/>
              <w:topLinePunct w:val="0"/>
              <w:autoSpaceDE/>
              <w:autoSpaceDN/>
              <w:bidi w:val="0"/>
              <w:snapToGrid/>
              <w:spacing w:line="260" w:lineRule="exact"/>
              <w:jc w:val="left"/>
              <w:textAlignment w:val="auto"/>
              <w:rPr>
                <w:rFonts w:hint="eastAsia" w:ascii="Times New Roman" w:hAnsi="Times New Roman" w:eastAsia="宋体" w:cstheme="minorEastAsia"/>
                <w:b/>
                <w:bCs w:val="0"/>
                <w:smallCaps w:val="0"/>
                <w:sz w:val="20"/>
                <w:szCs w:val="20"/>
                <w:highlight w:val="none"/>
                <w:lang w:val="en-US" w:eastAsia="zh-CN"/>
              </w:rPr>
            </w:pPr>
            <w:r>
              <w:rPr>
                <w:rFonts w:hint="eastAsia" w:ascii="Times New Roman" w:hAnsi="Times New Roman" w:eastAsia="宋体" w:cstheme="minorEastAsia"/>
                <w:b/>
                <w:bCs w:val="0"/>
                <w:smallCaps w:val="0"/>
                <w:sz w:val="20"/>
                <w:szCs w:val="20"/>
                <w:highlight w:val="none"/>
                <w:lang w:val="en-US" w:eastAsia="zh-CN"/>
              </w:rPr>
              <w:t>评审标准：</w:t>
            </w:r>
          </w:p>
          <w:p w14:paraId="4DE929DE">
            <w:pPr>
              <w:keepNext w:val="0"/>
              <w:keepLines w:val="0"/>
              <w:pageBreakBefore w:val="0"/>
              <w:widowControl/>
              <w:shd w:val="clear" w:color="auto" w:fill="FFFFFF"/>
              <w:kinsoku/>
              <w:wordWrap/>
              <w:overflowPunct/>
              <w:topLinePunct w:val="0"/>
              <w:autoSpaceDE/>
              <w:autoSpaceDN/>
              <w:bidi w:val="0"/>
              <w:adjustRightInd/>
              <w:snapToGrid/>
              <w:spacing w:line="260" w:lineRule="exact"/>
              <w:ind w:firstLine="400" w:firstLineChars="200"/>
              <w:jc w:val="left"/>
              <w:textAlignment w:val="auto"/>
              <w:rPr>
                <w:rFonts w:hint="eastAsia" w:ascii="Times New Roman" w:hAnsi="Times New Roman" w:eastAsia="宋体" w:cstheme="minorEastAsia"/>
                <w:b w:val="0"/>
                <w:bCs/>
                <w:smallCaps w:val="0"/>
                <w:sz w:val="20"/>
                <w:szCs w:val="20"/>
                <w:highlight w:val="none"/>
                <w:lang w:val="en-US" w:eastAsia="zh-CN"/>
              </w:rPr>
            </w:pPr>
            <w:r>
              <w:rPr>
                <w:rFonts w:hint="eastAsia" w:ascii="Times New Roman" w:hAnsi="Times New Roman" w:eastAsia="宋体" w:cstheme="minorEastAsia"/>
                <w:b w:val="0"/>
                <w:bCs/>
                <w:smallCaps w:val="0"/>
                <w:sz w:val="20"/>
                <w:szCs w:val="20"/>
                <w:highlight w:val="none"/>
                <w:lang w:val="en-US" w:eastAsia="zh-CN"/>
              </w:rPr>
              <w:t>1.根据投标人收到招标人的电脑设备租赁配送需求后，实施发货及配送服务进行评分，投标人于T+1天内安排发货，T+2天内送达招标人需求所在地的，得10分；其余情况不得分。</w:t>
            </w:r>
          </w:p>
          <w:p w14:paraId="077ADD6E">
            <w:pPr>
              <w:keepNext w:val="0"/>
              <w:keepLines w:val="0"/>
              <w:pageBreakBefore w:val="0"/>
              <w:widowControl/>
              <w:kinsoku/>
              <w:wordWrap/>
              <w:overflowPunct/>
              <w:topLinePunct w:val="0"/>
              <w:autoSpaceDE/>
              <w:autoSpaceDN/>
              <w:bidi w:val="0"/>
              <w:adjustRightInd/>
              <w:snapToGrid/>
              <w:spacing w:line="260" w:lineRule="exact"/>
              <w:ind w:firstLine="400" w:firstLineChars="200"/>
              <w:jc w:val="left"/>
              <w:textAlignment w:val="auto"/>
              <w:rPr>
                <w:rFonts w:hint="default" w:ascii="Times New Roman" w:hAnsi="Times New Roman" w:eastAsia="宋体" w:cstheme="minorEastAsia"/>
                <w:bCs/>
                <w:smallCaps w:val="0"/>
                <w:color w:val="auto"/>
                <w:sz w:val="20"/>
                <w:szCs w:val="20"/>
                <w:highlight w:val="none"/>
                <w:lang w:val="en-US" w:eastAsia="zh-CN"/>
              </w:rPr>
            </w:pPr>
            <w:r>
              <w:rPr>
                <w:rFonts w:hint="eastAsia" w:ascii="Times New Roman" w:hAnsi="Times New Roman" w:eastAsia="宋体" w:cstheme="minorEastAsia"/>
                <w:bCs/>
                <w:smallCaps w:val="0"/>
                <w:color w:val="auto"/>
                <w:sz w:val="20"/>
                <w:szCs w:val="20"/>
                <w:highlight w:val="none"/>
                <w:lang w:val="en-US" w:eastAsia="zh-CN"/>
              </w:rPr>
              <w:t>2.投标人自有员工上门送货安装及上门退租验收的，额外得15分；</w:t>
            </w:r>
          </w:p>
          <w:p w14:paraId="5D36C0F2">
            <w:pPr>
              <w:keepNext/>
              <w:keepLines w:val="0"/>
              <w:pageBreakBefore w:val="0"/>
              <w:widowControl w:val="0"/>
              <w:numPr>
                <w:ilvl w:val="0"/>
                <w:numId w:val="0"/>
              </w:numPr>
              <w:kinsoku/>
              <w:wordWrap/>
              <w:overflowPunct/>
              <w:topLinePunct w:val="0"/>
              <w:autoSpaceDE w:val="0"/>
              <w:autoSpaceDN w:val="0"/>
              <w:bidi w:val="0"/>
              <w:adjustRightInd w:val="0"/>
              <w:snapToGrid/>
              <w:spacing w:line="260" w:lineRule="exact"/>
              <w:jc w:val="left"/>
              <w:textAlignment w:val="auto"/>
              <w:rPr>
                <w:rFonts w:hint="eastAsia" w:ascii="Times New Roman" w:hAnsi="Times New Roman" w:eastAsia="宋体" w:cstheme="minorEastAsia"/>
                <w:smallCaps w:val="0"/>
                <w:sz w:val="20"/>
                <w:szCs w:val="20"/>
                <w:highlight w:val="none"/>
                <w:lang w:val="en-US" w:eastAsia="zh-CN"/>
              </w:rPr>
            </w:pPr>
            <w:r>
              <w:rPr>
                <w:rFonts w:hint="eastAsia" w:ascii="Times New Roman" w:hAnsi="Times New Roman" w:eastAsia="宋体" w:cstheme="minorEastAsia"/>
                <w:b/>
                <w:bCs w:val="0"/>
                <w:smallCaps w:val="0"/>
                <w:sz w:val="20"/>
                <w:szCs w:val="20"/>
                <w:highlight w:val="none"/>
                <w:lang w:val="en-US" w:eastAsia="zh-CN"/>
              </w:rPr>
              <w:t>备注：</w:t>
            </w:r>
            <w:r>
              <w:rPr>
                <w:rFonts w:hint="eastAsia" w:ascii="Times New Roman" w:hAnsi="Times New Roman" w:eastAsia="宋体" w:cstheme="minorEastAsia"/>
                <w:bCs/>
                <w:smallCaps w:val="0"/>
                <w:color w:val="auto"/>
                <w:sz w:val="20"/>
                <w:szCs w:val="20"/>
                <w:highlight w:val="none"/>
                <w:lang w:val="en-US" w:eastAsia="zh-CN"/>
              </w:rPr>
              <w:t>根据投标人结合自身实际提供的投入本项目交货及仓储服务方案内容评分；所有文件均需加盖公章。</w:t>
            </w:r>
          </w:p>
        </w:tc>
        <w:tc>
          <w:tcPr>
            <w:tcW w:w="896" w:type="dxa"/>
            <w:tcBorders>
              <w:tl2br w:val="nil"/>
              <w:tr2bl w:val="nil"/>
            </w:tcBorders>
            <w:vAlign w:val="center"/>
          </w:tcPr>
          <w:p w14:paraId="26D2A1C8">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heme="minorEastAsia"/>
                <w:bCs/>
                <w:smallCaps w:val="0"/>
                <w:sz w:val="20"/>
                <w:szCs w:val="20"/>
                <w:highlight w:val="none"/>
                <w:lang w:val="en-US" w:eastAsia="zh-CN"/>
              </w:rPr>
            </w:pPr>
            <w:r>
              <w:rPr>
                <w:rFonts w:hint="eastAsia" w:ascii="Times New Roman" w:hAnsi="Times New Roman" w:eastAsia="宋体" w:cstheme="minorEastAsia"/>
                <w:bCs/>
                <w:smallCaps w:val="0"/>
                <w:sz w:val="20"/>
                <w:szCs w:val="20"/>
                <w:highlight w:val="none"/>
                <w:lang w:val="en-US" w:eastAsia="zh-CN"/>
              </w:rPr>
              <w:t>25分</w:t>
            </w:r>
          </w:p>
        </w:tc>
      </w:tr>
      <w:tr w14:paraId="0A500B3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274" w:hRule="atLeast"/>
          <w:jc w:val="center"/>
        </w:trPr>
        <w:tc>
          <w:tcPr>
            <w:tcW w:w="666" w:type="dxa"/>
            <w:tcBorders>
              <w:tl2br w:val="nil"/>
              <w:tr2bl w:val="nil"/>
            </w:tcBorders>
            <w:vAlign w:val="center"/>
          </w:tcPr>
          <w:p w14:paraId="2D9D5083">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heme="minorEastAsia"/>
                <w:bCs/>
                <w:smallCaps w:val="0"/>
                <w:sz w:val="20"/>
                <w:szCs w:val="20"/>
                <w:highlight w:val="none"/>
                <w:lang w:val="en-US" w:eastAsia="zh-CN"/>
              </w:rPr>
            </w:pPr>
            <w:r>
              <w:rPr>
                <w:rFonts w:hint="eastAsia" w:ascii="Times New Roman" w:hAnsi="Times New Roman" w:eastAsia="宋体" w:cstheme="minorEastAsia"/>
                <w:bCs/>
                <w:smallCaps w:val="0"/>
                <w:sz w:val="20"/>
                <w:szCs w:val="20"/>
                <w:highlight w:val="none"/>
                <w:lang w:val="en-US" w:eastAsia="zh-CN"/>
              </w:rPr>
              <w:t>6</w:t>
            </w:r>
          </w:p>
        </w:tc>
        <w:tc>
          <w:tcPr>
            <w:tcW w:w="1091" w:type="dxa"/>
            <w:tcBorders>
              <w:tl2br w:val="nil"/>
              <w:tr2bl w:val="nil"/>
            </w:tcBorders>
            <w:vAlign w:val="center"/>
          </w:tcPr>
          <w:p w14:paraId="57B4887E">
            <w:pPr>
              <w:keepNext w:val="0"/>
              <w:keepLines w:val="0"/>
              <w:pageBreakBefore w:val="0"/>
              <w:kinsoku/>
              <w:wordWrap/>
              <w:overflowPunct/>
              <w:topLinePunct w:val="0"/>
              <w:autoSpaceDE/>
              <w:autoSpaceDN/>
              <w:bidi w:val="0"/>
              <w:snapToGrid w:val="0"/>
              <w:spacing w:line="240" w:lineRule="auto"/>
              <w:jc w:val="center"/>
              <w:textAlignment w:val="auto"/>
              <w:rPr>
                <w:rStyle w:val="20"/>
                <w:rFonts w:hint="eastAsia" w:ascii="Times New Roman" w:hAnsi="Times New Roman" w:eastAsia="宋体" w:cstheme="minorEastAsia"/>
                <w:b/>
                <w:bCs w:val="0"/>
                <w:smallCaps w:val="0"/>
                <w:color w:val="0000FF"/>
                <w:sz w:val="20"/>
                <w:szCs w:val="20"/>
                <w:highlight w:val="none"/>
                <w:lang w:val="en-US" w:eastAsia="zh-CN"/>
              </w:rPr>
            </w:pPr>
            <w:r>
              <w:rPr>
                <w:rStyle w:val="20"/>
                <w:rFonts w:hint="eastAsia" w:ascii="Times New Roman" w:hAnsi="Times New Roman" w:eastAsia="宋体" w:cstheme="minorEastAsia"/>
                <w:b/>
                <w:bCs w:val="0"/>
                <w:smallCaps w:val="0"/>
                <w:sz w:val="20"/>
                <w:szCs w:val="20"/>
                <w:highlight w:val="none"/>
                <w:lang w:val="en-US" w:eastAsia="zh-CN"/>
              </w:rPr>
              <w:t>项目实施服务方案</w:t>
            </w:r>
          </w:p>
        </w:tc>
        <w:tc>
          <w:tcPr>
            <w:tcW w:w="7495" w:type="dxa"/>
            <w:tcBorders>
              <w:tl2br w:val="nil"/>
              <w:tr2bl w:val="nil"/>
            </w:tcBorders>
            <w:vAlign w:val="center"/>
          </w:tcPr>
          <w:p w14:paraId="1B24DBE3">
            <w:pPr>
              <w:keepNext w:val="0"/>
              <w:keepLines w:val="0"/>
              <w:widowControl/>
              <w:spacing w:line="240" w:lineRule="auto"/>
              <w:ind w:firstLine="0" w:firstLineChars="0"/>
              <w:jc w:val="left"/>
              <w:rPr>
                <w:rFonts w:hint="eastAsia" w:ascii="Times New Roman" w:hAnsi="Times New Roman" w:eastAsia="宋体" w:cstheme="minorEastAsia"/>
                <w:bCs/>
                <w:smallCaps w:val="0"/>
                <w:color w:val="auto"/>
                <w:sz w:val="20"/>
                <w:szCs w:val="20"/>
                <w:highlight w:val="none"/>
                <w:lang w:val="en-US" w:eastAsia="zh-CN"/>
              </w:rPr>
            </w:pPr>
            <w:r>
              <w:rPr>
                <w:rFonts w:hint="eastAsia" w:ascii="Times New Roman" w:hAnsi="Times New Roman" w:eastAsia="宋体" w:cstheme="minorEastAsia"/>
                <w:b/>
                <w:bCs w:val="0"/>
                <w:smallCaps w:val="0"/>
                <w:color w:val="auto"/>
                <w:sz w:val="20"/>
                <w:szCs w:val="20"/>
                <w:highlight w:val="none"/>
                <w:lang w:val="en-US" w:eastAsia="zh-CN"/>
              </w:rPr>
              <w:t>评审标准：</w:t>
            </w:r>
            <w:r>
              <w:rPr>
                <w:rFonts w:hint="eastAsia" w:ascii="Times New Roman" w:hAnsi="Times New Roman" w:eastAsia="宋体" w:cstheme="minorEastAsia"/>
                <w:bCs/>
                <w:smallCaps w:val="0"/>
                <w:color w:val="auto"/>
                <w:sz w:val="20"/>
                <w:szCs w:val="20"/>
                <w:highlight w:val="none"/>
                <w:lang w:val="en-US" w:eastAsia="zh-CN"/>
              </w:rPr>
              <w:t>根据投标人提供的项目实施服务方案实施评分：</w:t>
            </w:r>
          </w:p>
          <w:p w14:paraId="30A39287">
            <w:pPr>
              <w:keepNext w:val="0"/>
              <w:keepLines w:val="0"/>
              <w:widowControl/>
              <w:spacing w:line="240" w:lineRule="auto"/>
              <w:ind w:firstLine="0" w:firstLineChars="0"/>
              <w:jc w:val="left"/>
              <w:rPr>
                <w:rFonts w:hint="eastAsia" w:ascii="Times New Roman" w:hAnsi="Times New Roman" w:eastAsia="宋体" w:cstheme="minorEastAsia"/>
                <w:bCs/>
                <w:smallCaps w:val="0"/>
                <w:color w:val="auto"/>
                <w:sz w:val="20"/>
                <w:szCs w:val="20"/>
                <w:highlight w:val="none"/>
                <w:lang w:val="en-US" w:eastAsia="zh-CN"/>
              </w:rPr>
            </w:pPr>
            <w:r>
              <w:rPr>
                <w:rFonts w:hint="eastAsia" w:ascii="Times New Roman" w:hAnsi="Times New Roman" w:eastAsia="宋体" w:cstheme="minorEastAsia"/>
                <w:bCs/>
                <w:smallCaps w:val="0"/>
                <w:color w:val="auto"/>
                <w:sz w:val="20"/>
                <w:szCs w:val="20"/>
                <w:highlight w:val="none"/>
                <w:lang w:val="en-US" w:eastAsia="zh-CN"/>
              </w:rPr>
              <w:t>（1）服务方案中，具备完善的服务流程、服务团队、规章制度、售后服务等，能够依据其实施售后服务跟进反馈及投诉处置，明确承诺售后解决时效的，得9-16分；</w:t>
            </w:r>
          </w:p>
          <w:p w14:paraId="64AF557B">
            <w:pPr>
              <w:keepNext w:val="0"/>
              <w:keepLines w:val="0"/>
              <w:widowControl/>
              <w:spacing w:line="240" w:lineRule="auto"/>
              <w:ind w:firstLine="0" w:firstLineChars="0"/>
              <w:jc w:val="left"/>
              <w:rPr>
                <w:rFonts w:hint="eastAsia" w:ascii="Times New Roman" w:hAnsi="Times New Roman" w:eastAsia="宋体" w:cstheme="minorEastAsia"/>
                <w:bCs/>
                <w:smallCaps w:val="0"/>
                <w:color w:val="auto"/>
                <w:sz w:val="20"/>
                <w:szCs w:val="20"/>
                <w:highlight w:val="none"/>
                <w:lang w:val="en-US" w:eastAsia="zh-CN"/>
              </w:rPr>
            </w:pPr>
            <w:r>
              <w:rPr>
                <w:rFonts w:hint="eastAsia" w:ascii="Times New Roman" w:hAnsi="Times New Roman" w:eastAsia="宋体" w:cstheme="minorEastAsia"/>
                <w:bCs/>
                <w:smallCaps w:val="0"/>
                <w:color w:val="auto"/>
                <w:sz w:val="20"/>
                <w:szCs w:val="20"/>
                <w:highlight w:val="none"/>
                <w:lang w:val="en-US" w:eastAsia="zh-CN"/>
              </w:rPr>
              <w:t>（2）服务方案中，具备较完善的服务流程、服务团队、规章制度、售后服务等，能够较好依据其实施售后服务跟进反馈及投诉处置，承诺售后解决时效的，得1-8分；</w:t>
            </w:r>
          </w:p>
          <w:p w14:paraId="1B820D06">
            <w:pPr>
              <w:keepNext w:val="0"/>
              <w:keepLines w:val="0"/>
              <w:widowControl/>
              <w:spacing w:line="240" w:lineRule="auto"/>
              <w:ind w:firstLine="0" w:firstLineChars="0"/>
              <w:jc w:val="left"/>
              <w:rPr>
                <w:rFonts w:hint="eastAsia" w:ascii="Times New Roman" w:hAnsi="Times New Roman" w:eastAsia="宋体" w:cstheme="minorEastAsia"/>
                <w:bCs/>
                <w:smallCaps w:val="0"/>
                <w:color w:val="auto"/>
                <w:sz w:val="20"/>
                <w:szCs w:val="20"/>
                <w:highlight w:val="none"/>
                <w:lang w:val="en-US" w:eastAsia="zh-CN"/>
              </w:rPr>
            </w:pPr>
            <w:r>
              <w:rPr>
                <w:rFonts w:hint="eastAsia" w:ascii="Times New Roman" w:hAnsi="Times New Roman" w:eastAsia="宋体" w:cstheme="minorEastAsia"/>
                <w:bCs/>
                <w:smallCaps w:val="0"/>
                <w:color w:val="auto"/>
                <w:sz w:val="20"/>
                <w:szCs w:val="20"/>
                <w:highlight w:val="none"/>
                <w:lang w:val="en-US" w:eastAsia="zh-CN"/>
              </w:rPr>
              <w:t>（3）服务方案差或无服务方案，不得分。</w:t>
            </w:r>
          </w:p>
          <w:p w14:paraId="1E3361B9">
            <w:pPr>
              <w:keepNext w:val="0"/>
              <w:keepLines w:val="0"/>
              <w:widowControl/>
              <w:spacing w:line="240" w:lineRule="auto"/>
              <w:ind w:firstLine="0" w:firstLineChars="0"/>
              <w:jc w:val="left"/>
              <w:rPr>
                <w:rFonts w:hint="default" w:ascii="Times New Roman" w:hAnsi="Times New Roman" w:eastAsia="宋体" w:cstheme="minorEastAsia"/>
                <w:bCs/>
                <w:smallCaps w:val="0"/>
                <w:color w:val="0000FF"/>
                <w:sz w:val="20"/>
                <w:szCs w:val="20"/>
                <w:highlight w:val="none"/>
                <w:lang w:val="en-US" w:eastAsia="zh-CN"/>
              </w:rPr>
            </w:pPr>
            <w:r>
              <w:rPr>
                <w:rFonts w:hint="eastAsia" w:ascii="Times New Roman" w:hAnsi="Times New Roman" w:eastAsia="宋体" w:cstheme="minorEastAsia"/>
                <w:b/>
                <w:bCs w:val="0"/>
                <w:smallCaps w:val="0"/>
                <w:color w:val="auto"/>
                <w:sz w:val="20"/>
                <w:szCs w:val="20"/>
                <w:highlight w:val="none"/>
                <w:lang w:val="en-US" w:eastAsia="zh-CN"/>
              </w:rPr>
              <w:t>备注：</w:t>
            </w:r>
            <w:r>
              <w:rPr>
                <w:rFonts w:hint="eastAsia" w:ascii="Times New Roman" w:hAnsi="Times New Roman" w:eastAsia="宋体" w:cstheme="minorEastAsia"/>
                <w:b w:val="0"/>
                <w:bCs/>
                <w:smallCaps w:val="0"/>
                <w:color w:val="auto"/>
                <w:sz w:val="20"/>
                <w:szCs w:val="20"/>
                <w:highlight w:val="none"/>
                <w:lang w:val="en-US" w:eastAsia="zh-CN"/>
              </w:rPr>
              <w:t>投标人需提供拟投入本项目的服务方案，其中</w:t>
            </w:r>
            <w:r>
              <w:rPr>
                <w:rFonts w:hint="eastAsia" w:ascii="Times New Roman" w:hAnsi="Times New Roman" w:eastAsia="宋体" w:cstheme="minorEastAsia"/>
                <w:bCs/>
                <w:smallCaps w:val="0"/>
                <w:color w:val="auto"/>
                <w:sz w:val="20"/>
                <w:szCs w:val="20"/>
                <w:highlight w:val="none"/>
                <w:lang w:val="en-US" w:eastAsia="zh-CN"/>
              </w:rPr>
              <w:t>服务团队</w:t>
            </w:r>
            <w:r>
              <w:rPr>
                <w:rFonts w:hint="eastAsia" w:ascii="Times New Roman" w:hAnsi="Times New Roman" w:eastAsia="宋体" w:cstheme="minorEastAsia"/>
                <w:b w:val="0"/>
                <w:bCs/>
                <w:smallCaps w:val="0"/>
                <w:color w:val="auto"/>
                <w:sz w:val="20"/>
                <w:szCs w:val="20"/>
                <w:highlight w:val="none"/>
                <w:lang w:val="en-US" w:eastAsia="zh-CN"/>
              </w:rPr>
              <w:t>“格式参见本招标文件“第四章 投标文件格式 格式4 服务团队成员名单”。</w:t>
            </w:r>
          </w:p>
        </w:tc>
        <w:tc>
          <w:tcPr>
            <w:tcW w:w="896" w:type="dxa"/>
            <w:tcBorders>
              <w:tl2br w:val="nil"/>
              <w:tr2bl w:val="nil"/>
            </w:tcBorders>
            <w:vAlign w:val="center"/>
          </w:tcPr>
          <w:p w14:paraId="63DCE0C8">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heme="minorEastAsia"/>
                <w:bCs/>
                <w:smallCaps w:val="0"/>
                <w:sz w:val="20"/>
                <w:szCs w:val="20"/>
                <w:highlight w:val="none"/>
                <w:lang w:val="en-US" w:eastAsia="zh-CN"/>
              </w:rPr>
            </w:pPr>
            <w:r>
              <w:rPr>
                <w:rFonts w:hint="eastAsia" w:ascii="Times New Roman" w:hAnsi="Times New Roman" w:eastAsia="宋体" w:cstheme="minorEastAsia"/>
                <w:bCs/>
                <w:smallCaps w:val="0"/>
                <w:color w:val="auto"/>
                <w:sz w:val="20"/>
                <w:szCs w:val="20"/>
                <w:highlight w:val="none"/>
                <w:lang w:val="en-US" w:eastAsia="zh-CN"/>
              </w:rPr>
              <w:t>16分</w:t>
            </w:r>
          </w:p>
        </w:tc>
      </w:tr>
      <w:tr w14:paraId="1640D4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835" w:hRule="atLeast"/>
          <w:jc w:val="center"/>
        </w:trPr>
        <w:tc>
          <w:tcPr>
            <w:tcW w:w="666" w:type="dxa"/>
            <w:tcBorders>
              <w:tl2br w:val="nil"/>
              <w:tr2bl w:val="nil"/>
            </w:tcBorders>
            <w:vAlign w:val="center"/>
          </w:tcPr>
          <w:p w14:paraId="4E3503E5">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heme="minorEastAsia"/>
                <w:bCs/>
                <w:smallCaps w:val="0"/>
                <w:color w:val="auto"/>
                <w:sz w:val="20"/>
                <w:szCs w:val="20"/>
                <w:highlight w:val="none"/>
                <w:lang w:val="en-US" w:eastAsia="zh-CN"/>
              </w:rPr>
            </w:pPr>
            <w:r>
              <w:rPr>
                <w:rFonts w:hint="eastAsia" w:ascii="Times New Roman" w:hAnsi="Times New Roman" w:eastAsia="宋体" w:cstheme="minorEastAsia"/>
                <w:bCs/>
                <w:smallCaps w:val="0"/>
                <w:color w:val="auto"/>
                <w:sz w:val="20"/>
                <w:szCs w:val="20"/>
                <w:highlight w:val="none"/>
                <w:lang w:val="en-US" w:eastAsia="zh-CN"/>
              </w:rPr>
              <w:t>7</w:t>
            </w:r>
          </w:p>
        </w:tc>
        <w:tc>
          <w:tcPr>
            <w:tcW w:w="1091" w:type="dxa"/>
            <w:tcBorders>
              <w:tl2br w:val="nil"/>
              <w:tr2bl w:val="nil"/>
            </w:tcBorders>
            <w:vAlign w:val="center"/>
          </w:tcPr>
          <w:p w14:paraId="4E519AA2">
            <w:pPr>
              <w:keepNext w:val="0"/>
              <w:keepLines w:val="0"/>
              <w:pageBreakBefore w:val="0"/>
              <w:kinsoku/>
              <w:wordWrap/>
              <w:overflowPunct/>
              <w:topLinePunct w:val="0"/>
              <w:autoSpaceDE/>
              <w:autoSpaceDN/>
              <w:bidi w:val="0"/>
              <w:snapToGrid w:val="0"/>
              <w:spacing w:line="240" w:lineRule="auto"/>
              <w:jc w:val="center"/>
              <w:textAlignment w:val="auto"/>
              <w:rPr>
                <w:rStyle w:val="20"/>
                <w:rFonts w:hint="eastAsia" w:ascii="Times New Roman" w:hAnsi="Times New Roman" w:eastAsia="宋体" w:cstheme="minorEastAsia"/>
                <w:b/>
                <w:bCs w:val="0"/>
                <w:smallCaps w:val="0"/>
                <w:color w:val="auto"/>
                <w:sz w:val="20"/>
                <w:szCs w:val="20"/>
                <w:highlight w:val="none"/>
                <w:lang w:val="en-US" w:eastAsia="zh-CN"/>
              </w:rPr>
            </w:pPr>
            <w:r>
              <w:rPr>
                <w:rStyle w:val="20"/>
                <w:rFonts w:hint="eastAsia" w:ascii="Times New Roman" w:hAnsi="Times New Roman" w:eastAsia="宋体" w:cstheme="minorEastAsia"/>
                <w:b/>
                <w:bCs w:val="0"/>
                <w:smallCaps w:val="0"/>
                <w:color w:val="auto"/>
                <w:sz w:val="20"/>
                <w:szCs w:val="20"/>
                <w:highlight w:val="none"/>
                <w:lang w:val="en-US" w:eastAsia="zh-CN"/>
              </w:rPr>
              <w:t>团队支持及随附增值 服务</w:t>
            </w:r>
          </w:p>
        </w:tc>
        <w:tc>
          <w:tcPr>
            <w:tcW w:w="7495" w:type="dxa"/>
            <w:tcBorders>
              <w:tl2br w:val="nil"/>
              <w:tr2bl w:val="nil"/>
            </w:tcBorders>
            <w:vAlign w:val="center"/>
          </w:tcPr>
          <w:p w14:paraId="0499A2E8">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宋体" w:cstheme="minorEastAsia"/>
                <w:bCs/>
                <w:smallCaps w:val="0"/>
                <w:sz w:val="20"/>
                <w:szCs w:val="20"/>
                <w:highlight w:val="none"/>
                <w:lang w:val="en-US" w:eastAsia="zh-CN"/>
              </w:rPr>
            </w:pPr>
            <w:r>
              <w:rPr>
                <w:rFonts w:hint="eastAsia" w:ascii="Times New Roman" w:hAnsi="Times New Roman" w:eastAsia="宋体" w:cstheme="minorEastAsia"/>
                <w:b/>
                <w:bCs w:val="0"/>
                <w:smallCaps w:val="0"/>
                <w:sz w:val="20"/>
                <w:szCs w:val="20"/>
                <w:highlight w:val="none"/>
                <w:lang w:val="en-US" w:eastAsia="zh-CN"/>
              </w:rPr>
              <w:t>评审标准：</w:t>
            </w:r>
            <w:r>
              <w:rPr>
                <w:rFonts w:hint="eastAsia" w:ascii="Times New Roman" w:hAnsi="Times New Roman" w:eastAsia="宋体" w:cstheme="minorEastAsia"/>
                <w:bCs/>
                <w:smallCaps w:val="0"/>
                <w:sz w:val="20"/>
                <w:szCs w:val="20"/>
                <w:highlight w:val="none"/>
                <w:lang w:val="en-US" w:eastAsia="zh-CN"/>
              </w:rPr>
              <w:t>根据投标人填制的《招标文件响应偏离表》实施打分，具体如下：</w:t>
            </w:r>
          </w:p>
          <w:p w14:paraId="241E0A18">
            <w:pPr>
              <w:keepNext w:val="0"/>
              <w:keepLines w:val="0"/>
              <w:pageBreakBefore w:val="0"/>
              <w:widowControl/>
              <w:kinsoku/>
              <w:wordWrap/>
              <w:overflowPunct/>
              <w:topLinePunct w:val="0"/>
              <w:autoSpaceDE/>
              <w:autoSpaceDN/>
              <w:bidi w:val="0"/>
              <w:adjustRightInd/>
              <w:snapToGrid/>
              <w:spacing w:line="240" w:lineRule="auto"/>
              <w:ind w:firstLine="400" w:firstLineChars="200"/>
              <w:jc w:val="left"/>
              <w:textAlignment w:val="auto"/>
              <w:rPr>
                <w:rFonts w:hint="eastAsia" w:ascii="Times New Roman" w:hAnsi="Times New Roman" w:eastAsia="宋体" w:cstheme="minorEastAsia"/>
                <w:bCs/>
                <w:smallCaps w:val="0"/>
                <w:sz w:val="20"/>
                <w:szCs w:val="20"/>
                <w:highlight w:val="none"/>
                <w:lang w:val="en-US" w:eastAsia="zh-CN"/>
              </w:rPr>
            </w:pPr>
            <w:r>
              <w:rPr>
                <w:rFonts w:hint="eastAsia" w:ascii="Times New Roman" w:hAnsi="Times New Roman" w:eastAsia="宋体" w:cstheme="minorEastAsia"/>
                <w:bCs/>
                <w:smallCaps w:val="0"/>
                <w:sz w:val="20"/>
                <w:szCs w:val="20"/>
                <w:highlight w:val="none"/>
                <w:lang w:val="en-US" w:eastAsia="zh-CN"/>
              </w:rPr>
              <w:t>1.对招标文件所有内容无偏离，此项得5分；</w:t>
            </w:r>
          </w:p>
          <w:p w14:paraId="69395A55">
            <w:pPr>
              <w:keepNext w:val="0"/>
              <w:keepLines w:val="0"/>
              <w:pageBreakBefore w:val="0"/>
              <w:widowControl/>
              <w:kinsoku/>
              <w:wordWrap/>
              <w:overflowPunct/>
              <w:topLinePunct w:val="0"/>
              <w:autoSpaceDE/>
              <w:autoSpaceDN/>
              <w:bidi w:val="0"/>
              <w:adjustRightInd/>
              <w:snapToGrid/>
              <w:spacing w:line="240" w:lineRule="auto"/>
              <w:ind w:firstLine="400" w:firstLineChars="200"/>
              <w:jc w:val="left"/>
              <w:textAlignment w:val="auto"/>
              <w:rPr>
                <w:rFonts w:hint="eastAsia" w:ascii="Times New Roman" w:hAnsi="Times New Roman" w:eastAsia="宋体" w:cstheme="minorEastAsia"/>
                <w:bCs/>
                <w:smallCaps w:val="0"/>
                <w:sz w:val="20"/>
                <w:szCs w:val="20"/>
                <w:highlight w:val="none"/>
                <w:lang w:val="en-US" w:eastAsia="zh-CN"/>
              </w:rPr>
            </w:pPr>
            <w:r>
              <w:rPr>
                <w:rFonts w:hint="eastAsia" w:ascii="Times New Roman" w:hAnsi="Times New Roman" w:eastAsia="宋体" w:cstheme="minorEastAsia"/>
                <w:bCs/>
                <w:smallCaps w:val="0"/>
                <w:sz w:val="20"/>
                <w:szCs w:val="20"/>
                <w:highlight w:val="none"/>
                <w:lang w:val="en-US" w:eastAsia="zh-CN"/>
              </w:rPr>
              <w:t>2.除招标人所示服务要求外，服务方案中每提出一项正偏离（额外增值服务）的加2分，总分不超过10分。</w:t>
            </w:r>
          </w:p>
          <w:p w14:paraId="08C88EC8">
            <w:pPr>
              <w:keepNext w:val="0"/>
              <w:keepLines w:val="0"/>
              <w:widowControl/>
              <w:spacing w:line="240" w:lineRule="auto"/>
              <w:ind w:firstLine="400" w:firstLineChars="200"/>
              <w:jc w:val="left"/>
              <w:rPr>
                <w:rFonts w:hint="eastAsia" w:ascii="Times New Roman" w:hAnsi="Times New Roman" w:eastAsia="宋体" w:cstheme="minorEastAsia"/>
                <w:bCs/>
                <w:smallCaps w:val="0"/>
                <w:sz w:val="20"/>
                <w:szCs w:val="20"/>
                <w:highlight w:val="none"/>
                <w:lang w:val="en-US" w:eastAsia="zh-CN"/>
              </w:rPr>
            </w:pPr>
            <w:r>
              <w:rPr>
                <w:rFonts w:hint="eastAsia" w:ascii="Times New Roman" w:hAnsi="Times New Roman" w:eastAsia="宋体" w:cstheme="minorEastAsia"/>
                <w:bCs/>
                <w:smallCaps w:val="0"/>
                <w:sz w:val="20"/>
                <w:szCs w:val="20"/>
                <w:highlight w:val="none"/>
                <w:lang w:val="en-US" w:eastAsia="zh-CN"/>
              </w:rPr>
              <w:t>3.每出现1项负偏离扣2分，合计出现3项及以上偏离，此项不得分。</w:t>
            </w:r>
          </w:p>
          <w:p w14:paraId="3DCF8510">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Times New Roman" w:hAnsi="Times New Roman" w:eastAsia="宋体" w:cstheme="minorEastAsia"/>
                <w:bCs/>
                <w:smallCaps w:val="0"/>
                <w:sz w:val="20"/>
                <w:szCs w:val="20"/>
                <w:highlight w:val="none"/>
                <w:lang w:val="en-US" w:eastAsia="zh-CN"/>
              </w:rPr>
            </w:pPr>
            <w:r>
              <w:rPr>
                <w:rFonts w:hint="eastAsia" w:ascii="Times New Roman" w:hAnsi="Times New Roman" w:eastAsia="宋体" w:cstheme="minorEastAsia"/>
                <w:b/>
                <w:bCs w:val="0"/>
                <w:smallCaps w:val="0"/>
                <w:sz w:val="20"/>
                <w:szCs w:val="20"/>
                <w:highlight w:val="none"/>
                <w:lang w:val="en-US" w:eastAsia="zh-CN"/>
              </w:rPr>
              <w:t>备注：</w:t>
            </w:r>
            <w:r>
              <w:rPr>
                <w:rFonts w:hint="eastAsia" w:ascii="Times New Roman" w:hAnsi="Times New Roman" w:eastAsia="宋体" w:cstheme="minorEastAsia"/>
                <w:bCs/>
                <w:smallCaps w:val="0"/>
                <w:sz w:val="20"/>
                <w:szCs w:val="20"/>
                <w:highlight w:val="none"/>
              </w:rPr>
              <w:t>根据投标人</w:t>
            </w:r>
            <w:r>
              <w:rPr>
                <w:rFonts w:hint="eastAsia" w:ascii="Times New Roman" w:hAnsi="Times New Roman" w:eastAsia="宋体" w:cstheme="minorEastAsia"/>
                <w:bCs/>
                <w:smallCaps w:val="0"/>
                <w:sz w:val="20"/>
                <w:szCs w:val="20"/>
                <w:highlight w:val="none"/>
                <w:lang w:val="en-US" w:eastAsia="zh-CN"/>
              </w:rPr>
              <w:t>填制加盖公章</w:t>
            </w:r>
            <w:r>
              <w:rPr>
                <w:rFonts w:hint="eastAsia" w:ascii="Times New Roman" w:hAnsi="Times New Roman" w:eastAsia="宋体" w:cstheme="minorEastAsia"/>
                <w:bCs/>
                <w:smallCaps w:val="0"/>
                <w:sz w:val="20"/>
                <w:szCs w:val="20"/>
                <w:highlight w:val="none"/>
              </w:rPr>
              <w:t>的《</w:t>
            </w:r>
            <w:r>
              <w:rPr>
                <w:rFonts w:hint="eastAsia" w:ascii="Times New Roman" w:hAnsi="Times New Roman" w:eastAsia="宋体" w:cstheme="minorEastAsia"/>
                <w:bCs/>
                <w:smallCaps w:val="0"/>
                <w:sz w:val="20"/>
                <w:szCs w:val="20"/>
                <w:highlight w:val="none"/>
                <w:lang w:val="en-US" w:eastAsia="zh-CN"/>
              </w:rPr>
              <w:t>合同条款</w:t>
            </w:r>
            <w:r>
              <w:rPr>
                <w:rFonts w:hint="eastAsia" w:ascii="Times New Roman" w:hAnsi="Times New Roman" w:eastAsia="宋体" w:cstheme="minorEastAsia"/>
                <w:bCs/>
                <w:smallCaps w:val="0"/>
                <w:sz w:val="20"/>
                <w:szCs w:val="20"/>
                <w:highlight w:val="none"/>
              </w:rPr>
              <w:t>响应偏离表》实施打分</w:t>
            </w:r>
            <w:r>
              <w:rPr>
                <w:rFonts w:hint="eastAsia" w:ascii="Times New Roman" w:hAnsi="Times New Roman" w:eastAsia="宋体" w:cstheme="minorEastAsia"/>
                <w:bCs/>
                <w:smallCaps w:val="0"/>
                <w:sz w:val="20"/>
                <w:szCs w:val="20"/>
                <w:highlight w:val="none"/>
                <w:lang w:eastAsia="zh-CN"/>
              </w:rPr>
              <w:t>。</w:t>
            </w:r>
          </w:p>
        </w:tc>
        <w:tc>
          <w:tcPr>
            <w:tcW w:w="896" w:type="dxa"/>
            <w:tcBorders>
              <w:tl2br w:val="nil"/>
              <w:tr2bl w:val="nil"/>
            </w:tcBorders>
            <w:vAlign w:val="center"/>
          </w:tcPr>
          <w:p w14:paraId="6F85345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heme="minorEastAsia"/>
                <w:bCs/>
                <w:smallCaps w:val="0"/>
                <w:sz w:val="20"/>
                <w:szCs w:val="20"/>
                <w:highlight w:val="none"/>
                <w:lang w:val="en-US" w:eastAsia="zh-CN"/>
              </w:rPr>
            </w:pPr>
            <w:r>
              <w:rPr>
                <w:rFonts w:hint="eastAsia" w:ascii="Times New Roman" w:hAnsi="Times New Roman" w:eastAsia="宋体" w:cstheme="minorEastAsia"/>
                <w:bCs/>
                <w:smallCaps w:val="0"/>
                <w:sz w:val="20"/>
                <w:szCs w:val="20"/>
                <w:highlight w:val="none"/>
                <w:lang w:val="en-US" w:eastAsia="zh-CN"/>
              </w:rPr>
              <w:t>10分</w:t>
            </w:r>
          </w:p>
        </w:tc>
      </w:tr>
      <w:tr w14:paraId="587D0D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6" w:hRule="atLeast"/>
          <w:jc w:val="center"/>
        </w:trPr>
        <w:tc>
          <w:tcPr>
            <w:tcW w:w="9252" w:type="dxa"/>
            <w:gridSpan w:val="3"/>
            <w:tcBorders>
              <w:tl2br w:val="nil"/>
              <w:tr2bl w:val="nil"/>
            </w:tcBorders>
            <w:vAlign w:val="center"/>
          </w:tcPr>
          <w:p w14:paraId="34D3E6EB">
            <w:pPr>
              <w:keepNext w:val="0"/>
              <w:keepLines w:val="0"/>
              <w:pageBreakBefore w:val="0"/>
              <w:kinsoku/>
              <w:wordWrap/>
              <w:overflowPunct/>
              <w:topLinePunct w:val="0"/>
              <w:autoSpaceDE/>
              <w:autoSpaceDN/>
              <w:bidi w:val="0"/>
              <w:spacing w:line="240" w:lineRule="auto"/>
              <w:jc w:val="center"/>
              <w:textAlignment w:val="auto"/>
              <w:rPr>
                <w:rFonts w:hint="eastAsia" w:ascii="Times New Roman" w:hAnsi="Times New Roman" w:eastAsia="宋体" w:cstheme="minorEastAsia"/>
                <w:b/>
                <w:smallCaps w:val="0"/>
                <w:sz w:val="20"/>
                <w:szCs w:val="20"/>
                <w:highlight w:val="none"/>
              </w:rPr>
            </w:pPr>
            <w:r>
              <w:rPr>
                <w:rFonts w:hint="eastAsia" w:ascii="Times New Roman" w:hAnsi="Times New Roman" w:eastAsia="宋体" w:cstheme="minorEastAsia"/>
                <w:b/>
                <w:smallCaps w:val="0"/>
                <w:sz w:val="20"/>
                <w:szCs w:val="20"/>
                <w:highlight w:val="none"/>
              </w:rPr>
              <w:t>合计</w:t>
            </w:r>
          </w:p>
        </w:tc>
        <w:tc>
          <w:tcPr>
            <w:tcW w:w="896" w:type="dxa"/>
            <w:tcBorders>
              <w:tl2br w:val="nil"/>
              <w:tr2bl w:val="nil"/>
            </w:tcBorders>
            <w:vAlign w:val="center"/>
          </w:tcPr>
          <w:p w14:paraId="0A022C04">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heme="minorEastAsia"/>
                <w:b/>
                <w:smallCaps w:val="0"/>
                <w:sz w:val="20"/>
                <w:szCs w:val="20"/>
                <w:highlight w:val="none"/>
              </w:rPr>
            </w:pPr>
            <w:r>
              <w:rPr>
                <w:rFonts w:hint="eastAsia" w:ascii="Times New Roman" w:hAnsi="Times New Roman" w:eastAsia="宋体" w:cstheme="minorEastAsia"/>
                <w:b/>
                <w:smallCaps w:val="0"/>
                <w:sz w:val="20"/>
                <w:szCs w:val="20"/>
                <w:highlight w:val="none"/>
                <w:lang w:val="en-US" w:eastAsia="zh-CN"/>
              </w:rPr>
              <w:t>100</w:t>
            </w:r>
            <w:r>
              <w:rPr>
                <w:rFonts w:hint="eastAsia" w:ascii="Times New Roman" w:hAnsi="Times New Roman" w:eastAsia="宋体" w:cstheme="minorEastAsia"/>
                <w:b/>
                <w:smallCaps w:val="0"/>
                <w:sz w:val="20"/>
                <w:szCs w:val="20"/>
                <w:highlight w:val="none"/>
              </w:rPr>
              <w:t>分</w:t>
            </w:r>
          </w:p>
        </w:tc>
      </w:tr>
    </w:tbl>
    <w:p w14:paraId="3834CC81">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仿宋_GB2312" w:hAnsi="仿宋_GB2312" w:eastAsia="仿宋_GB2312" w:cs="仿宋_GB2312"/>
          <w:smallCaps w:val="0"/>
          <w:sz w:val="21"/>
          <w:szCs w:val="21"/>
          <w:highlight w:val="none"/>
        </w:rPr>
      </w:pPr>
      <w:r>
        <w:rPr>
          <w:rFonts w:hint="eastAsia" w:ascii="Times New Roman" w:hAnsi="Times New Roman" w:eastAsia="仿宋" w:cs="仿宋"/>
          <w:b/>
          <w:smallCaps w:val="0"/>
          <w:sz w:val="21"/>
          <w:szCs w:val="21"/>
          <w:highlight w:val="none"/>
        </w:rPr>
        <w:t>说明：</w:t>
      </w:r>
      <w:r>
        <w:rPr>
          <w:rFonts w:hint="eastAsia" w:ascii="仿宋_GB2312" w:hAnsi="仿宋_GB2312" w:eastAsia="仿宋_GB2312" w:cs="仿宋_GB2312"/>
          <w:smallCaps w:val="0"/>
          <w:sz w:val="21"/>
          <w:szCs w:val="21"/>
          <w:highlight w:val="none"/>
        </w:rPr>
        <w:t>1.本表评审依据要求的各项证明文件须编入投标文件，复印件加盖投标人公章。</w:t>
      </w:r>
    </w:p>
    <w:p w14:paraId="709E35BC">
      <w:pPr>
        <w:keepNext w:val="0"/>
        <w:keepLines w:val="0"/>
        <w:widowControl/>
        <w:adjustRightInd w:val="0"/>
        <w:snapToGrid w:val="0"/>
        <w:spacing w:line="240" w:lineRule="auto"/>
        <w:ind w:firstLine="630" w:firstLineChars="300"/>
        <w:rPr>
          <w:rFonts w:hint="eastAsia" w:ascii="仿宋_GB2312" w:hAnsi="仿宋_GB2312" w:eastAsia="仿宋_GB2312" w:cs="仿宋_GB2312"/>
          <w:smallCaps w:val="0"/>
          <w:sz w:val="21"/>
          <w:szCs w:val="21"/>
          <w:highlight w:val="none"/>
        </w:rPr>
      </w:pPr>
      <w:r>
        <w:rPr>
          <w:rFonts w:hint="eastAsia" w:ascii="仿宋_GB2312" w:hAnsi="仿宋_GB2312" w:eastAsia="仿宋_GB2312" w:cs="仿宋_GB2312"/>
          <w:smallCaps w:val="0"/>
          <w:sz w:val="21"/>
          <w:szCs w:val="21"/>
          <w:highlight w:val="none"/>
        </w:rPr>
        <w:t>2.表中要求提供相关证明文件的内容，投标文件中须明确加以说明并提供，未按要求提供相关文件或说明不清楚或评标专家组无法凭所提供的材料判断是否得分的情况，一律作不得分处理。</w:t>
      </w:r>
    </w:p>
    <w:p w14:paraId="0D571F56">
      <w:pPr>
        <w:keepNext w:val="0"/>
        <w:keepLines w:val="0"/>
        <w:widowControl/>
        <w:adjustRightInd w:val="0"/>
        <w:snapToGrid w:val="0"/>
        <w:spacing w:line="240" w:lineRule="auto"/>
        <w:ind w:firstLine="630" w:firstLineChars="300"/>
        <w:rPr>
          <w:rFonts w:hint="eastAsia" w:ascii="仿宋_GB2312" w:hAnsi="仿宋_GB2312" w:eastAsia="仿宋_GB2312" w:cs="仿宋_GB2312"/>
          <w:smallCaps w:val="0"/>
          <w:sz w:val="21"/>
          <w:szCs w:val="21"/>
          <w:highlight w:val="none"/>
          <w:lang w:val="en-US" w:eastAsia="zh-CN"/>
        </w:rPr>
      </w:pPr>
      <w:r>
        <w:rPr>
          <w:rFonts w:hint="eastAsia" w:ascii="仿宋_GB2312" w:hAnsi="仿宋_GB2312" w:eastAsia="仿宋_GB2312" w:cs="仿宋_GB2312"/>
          <w:smallCaps w:val="0"/>
          <w:sz w:val="21"/>
          <w:szCs w:val="21"/>
          <w:highlight w:val="none"/>
          <w:lang w:val="en-US" w:eastAsia="zh-CN"/>
        </w:rPr>
        <w:t>3.本表要求提交的所有复印件需清晰完整，否则招标人有权视为无效，并根据具体文件性质予以扣减或废标处理。</w:t>
      </w:r>
    </w:p>
    <w:p w14:paraId="7D6C9F19">
      <w:pPr>
        <w:keepNext w:val="0"/>
        <w:keepLines w:val="0"/>
        <w:widowControl/>
        <w:adjustRightInd w:val="0"/>
        <w:snapToGrid w:val="0"/>
        <w:spacing w:line="240" w:lineRule="auto"/>
        <w:ind w:firstLine="630" w:firstLineChars="300"/>
        <w:rPr>
          <w:rFonts w:hint="default" w:ascii="Times New Roman" w:hAnsi="Times New Roman" w:eastAsia="仿宋" w:cs="仿宋"/>
          <w:smallCaps w:val="0"/>
          <w:sz w:val="21"/>
          <w:szCs w:val="21"/>
          <w:highlight w:val="none"/>
          <w:lang w:val="en-US" w:eastAsia="zh-CN"/>
        </w:rPr>
      </w:pPr>
      <w:r>
        <w:rPr>
          <w:rFonts w:hint="eastAsia" w:ascii="仿宋_GB2312" w:hAnsi="仿宋_GB2312" w:eastAsia="仿宋_GB2312" w:cs="仿宋_GB2312"/>
          <w:smallCaps w:val="0"/>
          <w:sz w:val="21"/>
          <w:szCs w:val="21"/>
          <w:highlight w:val="none"/>
          <w:lang w:val="en-US" w:eastAsia="zh-CN"/>
        </w:rPr>
        <w:t>4.以上评分项目投标人若虚假提供，若经核查，虚假情况属实，投标人3年内不得参与招标人的其他</w:t>
      </w:r>
      <w:r>
        <w:rPr>
          <w:rFonts w:hint="eastAsia" w:ascii="Times New Roman" w:hAnsi="Times New Roman" w:eastAsia="仿宋" w:cs="仿宋"/>
          <w:smallCaps w:val="0"/>
          <w:sz w:val="21"/>
          <w:szCs w:val="21"/>
          <w:highlight w:val="none"/>
          <w:lang w:val="en-US" w:eastAsia="zh-CN"/>
        </w:rPr>
        <w:t>采购项目，本次投标作废标处理。</w:t>
      </w:r>
    </w:p>
    <w:p w14:paraId="2ED019B5">
      <w:pPr>
        <w:keepNext/>
        <w:keepLines/>
        <w:pageBreakBefore w:val="0"/>
        <w:widowControl/>
        <w:numPr>
          <w:ilvl w:val="3"/>
          <w:numId w:val="0"/>
        </w:numPr>
        <w:kinsoku/>
        <w:wordWrap/>
        <w:overflowPunct/>
        <w:topLinePunct w:val="0"/>
        <w:autoSpaceDE/>
        <w:autoSpaceDN/>
        <w:bidi w:val="0"/>
        <w:adjustRightInd w:val="0"/>
        <w:snapToGrid w:val="0"/>
        <w:spacing w:line="560" w:lineRule="exact"/>
        <w:ind w:firstLine="643" w:firstLineChars="200"/>
        <w:jc w:val="left"/>
        <w:textAlignment w:val="auto"/>
        <w:outlineLvl w:val="3"/>
        <w:rPr>
          <w:rFonts w:hint="eastAsia" w:ascii="Times New Roman" w:hAnsi="Times New Roman" w:eastAsia="仿宋" w:cs="仿宋"/>
          <w:b/>
          <w:smallCaps w:val="0"/>
          <w:sz w:val="21"/>
          <w:szCs w:val="21"/>
          <w:highlight w:val="none"/>
        </w:rPr>
      </w:pPr>
      <w:r>
        <w:rPr>
          <w:rFonts w:hint="eastAsia" w:ascii="Times New Roman" w:hAnsi="Times New Roman" w:eastAsia="仿宋" w:cs="仿宋"/>
          <w:b/>
          <w:smallCaps w:val="0"/>
          <w:sz w:val="32"/>
          <w:szCs w:val="32"/>
          <w:highlight w:val="none"/>
        </w:rPr>
        <w:br w:type="page"/>
      </w:r>
      <w:r>
        <w:rPr>
          <w:rFonts w:hint="eastAsia" w:ascii="Times New Roman" w:hAnsi="Times New Roman" w:eastAsia="仿宋" w:cs="仿宋"/>
          <w:b/>
          <w:smallCaps w:val="0"/>
          <w:sz w:val="21"/>
          <w:szCs w:val="21"/>
          <w:highlight w:val="none"/>
        </w:rPr>
        <w:t xml:space="preserve"> 附表2-1 《价格标评分方法》</w:t>
      </w:r>
    </w:p>
    <w:p w14:paraId="63EB9C3B">
      <w:pPr>
        <w:pageBreakBefore w:val="0"/>
        <w:widowControl/>
        <w:kinsoku/>
        <w:wordWrap/>
        <w:overflowPunct/>
        <w:topLinePunct w:val="0"/>
        <w:autoSpaceDE/>
        <w:autoSpaceDN/>
        <w:bidi w:val="0"/>
        <w:adjustRightInd w:val="0"/>
        <w:snapToGrid w:val="0"/>
        <w:spacing w:line="560" w:lineRule="exact"/>
        <w:jc w:val="center"/>
        <w:textAlignment w:val="auto"/>
        <w:rPr>
          <w:rFonts w:hint="eastAsia" w:ascii="Times New Roman" w:hAnsi="Times New Roman" w:eastAsia="方正小标宋简体" w:cs="方正小标宋简体"/>
          <w:b w:val="0"/>
          <w:bCs/>
          <w:smallCaps w:val="0"/>
          <w:sz w:val="32"/>
          <w:szCs w:val="32"/>
          <w:highlight w:val="none"/>
        </w:rPr>
      </w:pPr>
      <w:r>
        <w:rPr>
          <w:rFonts w:hint="eastAsia" w:ascii="Times New Roman" w:hAnsi="Times New Roman" w:eastAsia="方正小标宋简体" w:cs="方正小标宋简体"/>
          <w:b w:val="0"/>
          <w:bCs/>
          <w:smallCaps w:val="0"/>
          <w:sz w:val="32"/>
          <w:szCs w:val="32"/>
          <w:highlight w:val="none"/>
        </w:rPr>
        <w:t>价格标评分方法</w:t>
      </w:r>
    </w:p>
    <w:tbl>
      <w:tblPr>
        <w:tblStyle w:val="15"/>
        <w:tblW w:w="9659" w:type="dxa"/>
        <w:tblInd w:w="-283"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64"/>
        <w:gridCol w:w="1583"/>
        <w:gridCol w:w="2558"/>
        <w:gridCol w:w="912"/>
        <w:gridCol w:w="3842"/>
      </w:tblGrid>
      <w:tr w14:paraId="78AB6F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764" w:type="dxa"/>
            <w:tcBorders>
              <w:tl2br w:val="nil"/>
              <w:tr2bl w:val="nil"/>
            </w:tcBorders>
            <w:vAlign w:val="center"/>
          </w:tcPr>
          <w:p w14:paraId="07378E99">
            <w:pPr>
              <w:spacing w:line="280" w:lineRule="exact"/>
              <w:jc w:val="center"/>
              <w:rPr>
                <w:rFonts w:ascii="Times New Roman" w:hAnsi="Times New Roman" w:eastAsia="宋体" w:cs="Times New Roman"/>
                <w:b/>
                <w:smallCaps w:val="0"/>
                <w:sz w:val="21"/>
                <w:szCs w:val="21"/>
                <w:highlight w:val="none"/>
              </w:rPr>
            </w:pPr>
            <w:r>
              <w:rPr>
                <w:rFonts w:hint="eastAsia" w:ascii="Times New Roman" w:hAnsi="Times New Roman" w:eastAsia="宋体" w:cs="Times New Roman"/>
                <w:b/>
                <w:smallCaps w:val="0"/>
                <w:sz w:val="21"/>
                <w:szCs w:val="21"/>
                <w:highlight w:val="none"/>
              </w:rPr>
              <w:t>序号</w:t>
            </w:r>
          </w:p>
        </w:tc>
        <w:tc>
          <w:tcPr>
            <w:tcW w:w="1583" w:type="dxa"/>
            <w:tcBorders>
              <w:tl2br w:val="nil"/>
              <w:tr2bl w:val="nil"/>
            </w:tcBorders>
            <w:vAlign w:val="center"/>
          </w:tcPr>
          <w:p w14:paraId="7AE85B0C">
            <w:pPr>
              <w:spacing w:line="280" w:lineRule="exact"/>
              <w:jc w:val="center"/>
              <w:rPr>
                <w:rFonts w:hint="eastAsia" w:ascii="Times New Roman" w:hAnsi="Times New Roman" w:eastAsia="宋体" w:cs="Times New Roman"/>
                <w:b/>
                <w:smallCaps w:val="0"/>
                <w:sz w:val="21"/>
                <w:szCs w:val="21"/>
                <w:highlight w:val="none"/>
              </w:rPr>
            </w:pPr>
            <w:r>
              <w:rPr>
                <w:rFonts w:hint="eastAsia" w:ascii="Times New Roman" w:hAnsi="Times New Roman" w:eastAsia="宋体" w:cs="Times New Roman"/>
                <w:b/>
                <w:smallCaps w:val="0"/>
                <w:sz w:val="21"/>
                <w:szCs w:val="21"/>
                <w:highlight w:val="none"/>
              </w:rPr>
              <w:t>评分因素</w:t>
            </w:r>
          </w:p>
        </w:tc>
        <w:tc>
          <w:tcPr>
            <w:tcW w:w="2558" w:type="dxa"/>
            <w:tcBorders>
              <w:tl2br w:val="nil"/>
              <w:tr2bl w:val="nil"/>
            </w:tcBorders>
            <w:vAlign w:val="center"/>
          </w:tcPr>
          <w:p w14:paraId="65E9157B">
            <w:pPr>
              <w:spacing w:line="280" w:lineRule="exact"/>
              <w:jc w:val="center"/>
              <w:rPr>
                <w:rFonts w:hint="eastAsia" w:ascii="Times New Roman" w:hAnsi="Times New Roman" w:eastAsia="宋体" w:cs="Times New Roman"/>
                <w:b/>
                <w:smallCaps w:val="0"/>
                <w:sz w:val="21"/>
                <w:szCs w:val="21"/>
                <w:highlight w:val="none"/>
              </w:rPr>
            </w:pPr>
            <w:r>
              <w:rPr>
                <w:rFonts w:hint="eastAsia" w:ascii="Times New Roman" w:hAnsi="Times New Roman" w:eastAsia="宋体" w:cs="Times New Roman"/>
                <w:b/>
                <w:smallCaps w:val="0"/>
                <w:sz w:val="21"/>
                <w:szCs w:val="21"/>
                <w:highlight w:val="none"/>
              </w:rPr>
              <w:t>评分准则</w:t>
            </w:r>
          </w:p>
        </w:tc>
        <w:tc>
          <w:tcPr>
            <w:tcW w:w="912" w:type="dxa"/>
            <w:tcBorders>
              <w:tl2br w:val="nil"/>
              <w:tr2bl w:val="nil"/>
            </w:tcBorders>
            <w:vAlign w:val="center"/>
          </w:tcPr>
          <w:p w14:paraId="630D2AF0">
            <w:pPr>
              <w:spacing w:line="280" w:lineRule="exact"/>
              <w:jc w:val="center"/>
              <w:rPr>
                <w:rFonts w:hint="eastAsia" w:ascii="Times New Roman" w:hAnsi="Times New Roman" w:eastAsia="宋体" w:cs="Times New Roman"/>
                <w:b/>
                <w:smallCaps w:val="0"/>
                <w:sz w:val="21"/>
                <w:szCs w:val="21"/>
                <w:highlight w:val="none"/>
              </w:rPr>
            </w:pPr>
            <w:r>
              <w:rPr>
                <w:rFonts w:hint="eastAsia" w:ascii="Times New Roman" w:hAnsi="Times New Roman" w:eastAsia="宋体" w:cs="Times New Roman"/>
                <w:b/>
                <w:smallCaps w:val="0"/>
                <w:sz w:val="21"/>
                <w:szCs w:val="21"/>
                <w:highlight w:val="none"/>
              </w:rPr>
              <w:t>分值</w:t>
            </w:r>
          </w:p>
        </w:tc>
        <w:tc>
          <w:tcPr>
            <w:tcW w:w="3842" w:type="dxa"/>
            <w:tcBorders>
              <w:tl2br w:val="nil"/>
              <w:tr2bl w:val="nil"/>
            </w:tcBorders>
            <w:vAlign w:val="center"/>
          </w:tcPr>
          <w:p w14:paraId="1B9B8CED">
            <w:pPr>
              <w:spacing w:line="280" w:lineRule="exact"/>
              <w:jc w:val="center"/>
              <w:rPr>
                <w:rFonts w:hint="eastAsia" w:ascii="Times New Roman" w:hAnsi="Times New Roman" w:eastAsia="宋体" w:cs="Times New Roman"/>
                <w:b/>
                <w:smallCaps w:val="0"/>
                <w:sz w:val="21"/>
                <w:szCs w:val="21"/>
                <w:highlight w:val="none"/>
              </w:rPr>
            </w:pPr>
            <w:r>
              <w:rPr>
                <w:rFonts w:hint="eastAsia" w:ascii="Times New Roman" w:hAnsi="Times New Roman" w:eastAsia="宋体" w:cs="Times New Roman"/>
                <w:b/>
                <w:smallCaps w:val="0"/>
                <w:sz w:val="21"/>
                <w:szCs w:val="21"/>
                <w:highlight w:val="none"/>
              </w:rPr>
              <w:t>备注</w:t>
            </w:r>
          </w:p>
        </w:tc>
      </w:tr>
      <w:tr w14:paraId="509935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19" w:hRule="atLeast"/>
        </w:trPr>
        <w:tc>
          <w:tcPr>
            <w:tcW w:w="764" w:type="dxa"/>
            <w:tcBorders>
              <w:tl2br w:val="nil"/>
              <w:tr2bl w:val="nil"/>
            </w:tcBorders>
            <w:vAlign w:val="center"/>
          </w:tcPr>
          <w:p w14:paraId="22697FE0">
            <w:pPr>
              <w:spacing w:line="280" w:lineRule="exact"/>
              <w:jc w:val="center"/>
              <w:rPr>
                <w:rFonts w:ascii="Times New Roman" w:hAnsi="Times New Roman" w:eastAsia="宋体" w:cs="Times New Roman"/>
                <w:bCs/>
                <w:smallCaps w:val="0"/>
                <w:sz w:val="21"/>
                <w:szCs w:val="21"/>
                <w:highlight w:val="none"/>
              </w:rPr>
            </w:pPr>
            <w:r>
              <w:rPr>
                <w:rFonts w:hint="eastAsia" w:ascii="Times New Roman" w:hAnsi="Times New Roman" w:eastAsia="宋体" w:cs="Times New Roman"/>
                <w:bCs/>
                <w:smallCaps w:val="0"/>
                <w:sz w:val="21"/>
                <w:szCs w:val="21"/>
                <w:highlight w:val="none"/>
              </w:rPr>
              <w:t>1</w:t>
            </w:r>
          </w:p>
        </w:tc>
        <w:tc>
          <w:tcPr>
            <w:tcW w:w="1583" w:type="dxa"/>
            <w:tcBorders>
              <w:tl2br w:val="nil"/>
              <w:tr2bl w:val="nil"/>
            </w:tcBorders>
            <w:vAlign w:val="center"/>
          </w:tcPr>
          <w:p w14:paraId="7DE1966E">
            <w:pPr>
              <w:spacing w:line="280" w:lineRule="exact"/>
              <w:jc w:val="center"/>
              <w:rPr>
                <w:rFonts w:ascii="Times New Roman" w:hAnsi="Times New Roman" w:eastAsia="宋体" w:cs="Times New Roman"/>
                <w:bCs/>
                <w:smallCaps w:val="0"/>
                <w:sz w:val="21"/>
                <w:szCs w:val="21"/>
                <w:highlight w:val="none"/>
              </w:rPr>
            </w:pPr>
            <w:r>
              <w:rPr>
                <w:rFonts w:hint="eastAsia" w:ascii="Times New Roman" w:hAnsi="Times New Roman" w:eastAsia="宋体" w:cs="Times New Roman"/>
                <w:bCs/>
                <w:smallCaps w:val="0"/>
                <w:sz w:val="21"/>
                <w:szCs w:val="21"/>
                <w:highlight w:val="none"/>
              </w:rPr>
              <w:t>项目总报价</w:t>
            </w:r>
          </w:p>
        </w:tc>
        <w:tc>
          <w:tcPr>
            <w:tcW w:w="2558" w:type="dxa"/>
            <w:tcBorders>
              <w:tl2br w:val="nil"/>
              <w:tr2bl w:val="nil"/>
            </w:tcBorders>
            <w:vAlign w:val="center"/>
          </w:tcPr>
          <w:p w14:paraId="0437BA9C">
            <w:pPr>
              <w:spacing w:line="280" w:lineRule="exact"/>
              <w:jc w:val="left"/>
              <w:rPr>
                <w:rFonts w:ascii="Times New Roman" w:hAnsi="Times New Roman" w:eastAsia="宋体" w:cs="Times New Roman"/>
                <w:bCs/>
                <w:smallCaps w:val="0"/>
                <w:sz w:val="21"/>
                <w:szCs w:val="21"/>
                <w:highlight w:val="none"/>
              </w:rPr>
            </w:pPr>
            <w:r>
              <w:rPr>
                <w:rFonts w:hint="eastAsia" w:ascii="Times New Roman" w:hAnsi="Times New Roman" w:eastAsia="宋体" w:cs="Times New Roman"/>
                <w:bCs/>
                <w:smallCaps w:val="0"/>
                <w:sz w:val="21"/>
                <w:szCs w:val="21"/>
                <w:highlight w:val="none"/>
              </w:rPr>
              <w:t>在商务技术满足基准要求的前提下，项目总报价最低的投标人得满分，第二名得分80分，第三名得分60分，以此类推。</w:t>
            </w:r>
          </w:p>
        </w:tc>
        <w:tc>
          <w:tcPr>
            <w:tcW w:w="912" w:type="dxa"/>
            <w:tcBorders>
              <w:tl2br w:val="nil"/>
              <w:tr2bl w:val="nil"/>
            </w:tcBorders>
            <w:vAlign w:val="center"/>
          </w:tcPr>
          <w:p w14:paraId="4F081F49">
            <w:pPr>
              <w:spacing w:line="280" w:lineRule="exact"/>
              <w:jc w:val="center"/>
              <w:rPr>
                <w:rFonts w:ascii="Times New Roman" w:hAnsi="Times New Roman" w:eastAsia="宋体" w:cs="Times New Roman"/>
                <w:bCs/>
                <w:smallCaps w:val="0"/>
                <w:sz w:val="21"/>
                <w:szCs w:val="21"/>
                <w:highlight w:val="none"/>
              </w:rPr>
            </w:pPr>
            <w:r>
              <w:rPr>
                <w:rFonts w:hint="eastAsia" w:ascii="Times New Roman" w:hAnsi="Times New Roman" w:eastAsia="宋体" w:cs="Times New Roman"/>
                <w:bCs/>
                <w:smallCaps w:val="0"/>
                <w:sz w:val="21"/>
                <w:szCs w:val="21"/>
                <w:highlight w:val="none"/>
              </w:rPr>
              <w:t>100分</w:t>
            </w:r>
          </w:p>
        </w:tc>
        <w:tc>
          <w:tcPr>
            <w:tcW w:w="3842" w:type="dxa"/>
            <w:tcBorders>
              <w:tl2br w:val="nil"/>
              <w:tr2bl w:val="nil"/>
            </w:tcBorders>
            <w:vAlign w:val="center"/>
          </w:tcPr>
          <w:p w14:paraId="040D8614">
            <w:pPr>
              <w:spacing w:line="280" w:lineRule="exact"/>
              <w:jc w:val="center"/>
              <w:rPr>
                <w:rFonts w:ascii="Times New Roman" w:hAnsi="Times New Roman" w:eastAsia="宋体" w:cs="Times New Roman"/>
                <w:bCs/>
                <w:smallCaps w:val="0"/>
                <w:sz w:val="21"/>
                <w:szCs w:val="21"/>
                <w:highlight w:val="none"/>
              </w:rPr>
            </w:pPr>
          </w:p>
        </w:tc>
      </w:tr>
      <w:tr w14:paraId="61685A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4905" w:type="dxa"/>
            <w:gridSpan w:val="3"/>
            <w:tcBorders>
              <w:tl2br w:val="nil"/>
              <w:tr2bl w:val="nil"/>
            </w:tcBorders>
            <w:vAlign w:val="center"/>
          </w:tcPr>
          <w:p w14:paraId="7562A807">
            <w:pPr>
              <w:widowControl/>
              <w:spacing w:line="400" w:lineRule="exact"/>
              <w:jc w:val="center"/>
              <w:rPr>
                <w:rFonts w:ascii="Times New Roman" w:hAnsi="Times New Roman" w:eastAsia="宋体" w:cs="Arial"/>
                <w:b/>
                <w:smallCaps w:val="0"/>
                <w:kern w:val="0"/>
                <w:sz w:val="21"/>
                <w:szCs w:val="21"/>
                <w:highlight w:val="none"/>
              </w:rPr>
            </w:pPr>
            <w:r>
              <w:rPr>
                <w:rFonts w:hint="eastAsia" w:ascii="Times New Roman" w:hAnsi="Times New Roman" w:eastAsia="宋体" w:cs="Arial"/>
                <w:b/>
                <w:smallCaps w:val="0"/>
                <w:kern w:val="0"/>
                <w:sz w:val="21"/>
                <w:szCs w:val="21"/>
                <w:highlight w:val="none"/>
              </w:rPr>
              <w:t>合计</w:t>
            </w:r>
          </w:p>
        </w:tc>
        <w:tc>
          <w:tcPr>
            <w:tcW w:w="912" w:type="dxa"/>
            <w:tcBorders>
              <w:tl2br w:val="nil"/>
              <w:tr2bl w:val="nil"/>
            </w:tcBorders>
            <w:vAlign w:val="center"/>
          </w:tcPr>
          <w:p w14:paraId="72929862">
            <w:pPr>
              <w:widowControl/>
              <w:spacing w:line="400" w:lineRule="exact"/>
              <w:jc w:val="center"/>
              <w:rPr>
                <w:rFonts w:ascii="Times New Roman" w:hAnsi="Times New Roman" w:eastAsia="宋体" w:cs="Arial"/>
                <w:b/>
                <w:smallCaps w:val="0"/>
                <w:kern w:val="0"/>
                <w:sz w:val="21"/>
                <w:szCs w:val="21"/>
                <w:highlight w:val="none"/>
              </w:rPr>
            </w:pPr>
            <w:r>
              <w:rPr>
                <w:rFonts w:hint="eastAsia" w:ascii="Times New Roman" w:hAnsi="Times New Roman" w:eastAsia="宋体" w:cs="Arial"/>
                <w:b/>
                <w:smallCaps w:val="0"/>
                <w:kern w:val="0"/>
                <w:sz w:val="21"/>
                <w:szCs w:val="21"/>
                <w:highlight w:val="none"/>
              </w:rPr>
              <w:t>100分</w:t>
            </w:r>
          </w:p>
        </w:tc>
        <w:tc>
          <w:tcPr>
            <w:tcW w:w="3842" w:type="dxa"/>
            <w:tcBorders>
              <w:tl2br w:val="nil"/>
              <w:tr2bl w:val="nil"/>
            </w:tcBorders>
            <w:vAlign w:val="center"/>
          </w:tcPr>
          <w:p w14:paraId="7CF3B740">
            <w:pPr>
              <w:widowControl/>
              <w:spacing w:line="400" w:lineRule="exact"/>
              <w:jc w:val="center"/>
              <w:rPr>
                <w:rFonts w:ascii="Times New Roman" w:hAnsi="Times New Roman" w:eastAsia="宋体" w:cs="Arial"/>
                <w:b/>
                <w:smallCaps w:val="0"/>
                <w:kern w:val="0"/>
                <w:sz w:val="21"/>
                <w:szCs w:val="21"/>
                <w:highlight w:val="none"/>
              </w:rPr>
            </w:pPr>
          </w:p>
        </w:tc>
      </w:tr>
    </w:tbl>
    <w:p w14:paraId="29483E9F">
      <w:pPr>
        <w:keepNext w:val="0"/>
        <w:keepLines w:val="0"/>
        <w:pageBreakBefore w:val="0"/>
        <w:widowControl/>
        <w:kinsoku/>
        <w:wordWrap/>
        <w:overflowPunct/>
        <w:topLinePunct w:val="0"/>
        <w:autoSpaceDE/>
        <w:autoSpaceDN/>
        <w:bidi w:val="0"/>
        <w:adjustRightInd w:val="0"/>
        <w:snapToGrid w:val="0"/>
        <w:spacing w:line="280" w:lineRule="exact"/>
        <w:textAlignment w:val="auto"/>
        <w:rPr>
          <w:rFonts w:hint="eastAsia" w:ascii="Times New Roman" w:hAnsi="Times New Roman" w:eastAsia="仿宋" w:cs="仿宋"/>
          <w:b/>
          <w:bCs/>
          <w:smallCaps w:val="0"/>
          <w:szCs w:val="21"/>
          <w:highlight w:val="none"/>
        </w:rPr>
      </w:pPr>
    </w:p>
    <w:p w14:paraId="7EF3BA46">
      <w:pPr>
        <w:keepNext w:val="0"/>
        <w:keepLines w:val="0"/>
        <w:pageBreakBefore w:val="0"/>
        <w:widowControl/>
        <w:kinsoku/>
        <w:wordWrap/>
        <w:overflowPunct/>
        <w:topLinePunct w:val="0"/>
        <w:autoSpaceDE/>
        <w:autoSpaceDN/>
        <w:bidi w:val="0"/>
        <w:adjustRightInd w:val="0"/>
        <w:snapToGrid w:val="0"/>
        <w:spacing w:line="280" w:lineRule="exact"/>
        <w:ind w:firstLine="422" w:firstLineChars="200"/>
        <w:textAlignment w:val="auto"/>
        <w:rPr>
          <w:rFonts w:hint="eastAsia" w:ascii="Times New Roman" w:hAnsi="Times New Roman" w:eastAsia="仿宋" w:cs="仿宋"/>
          <w:b/>
          <w:bCs/>
          <w:smallCaps w:val="0"/>
          <w:szCs w:val="21"/>
          <w:highlight w:val="none"/>
        </w:rPr>
      </w:pPr>
      <w:r>
        <w:rPr>
          <w:rFonts w:hint="eastAsia" w:ascii="Times New Roman" w:hAnsi="Times New Roman" w:eastAsia="仿宋" w:cs="仿宋"/>
          <w:b/>
          <w:bCs/>
          <w:smallCaps w:val="0"/>
          <w:szCs w:val="21"/>
          <w:highlight w:val="none"/>
        </w:rPr>
        <w:t>说明：</w:t>
      </w:r>
    </w:p>
    <w:p w14:paraId="15B2BF99">
      <w:pPr>
        <w:keepNext w:val="0"/>
        <w:keepLines w:val="0"/>
        <w:pageBreakBefore w:val="0"/>
        <w:widowControl/>
        <w:kinsoku/>
        <w:wordWrap/>
        <w:overflowPunct/>
        <w:topLinePunct w:val="0"/>
        <w:autoSpaceDE/>
        <w:autoSpaceDN/>
        <w:bidi w:val="0"/>
        <w:adjustRightInd w:val="0"/>
        <w:snapToGrid w:val="0"/>
        <w:spacing w:line="280" w:lineRule="exact"/>
        <w:ind w:firstLine="420" w:firstLineChars="200"/>
        <w:textAlignment w:val="auto"/>
        <w:rPr>
          <w:rFonts w:hint="eastAsia" w:ascii="仿宋_GB2312" w:hAnsi="仿宋_GB2312" w:eastAsia="仿宋_GB2312" w:cs="仿宋_GB2312"/>
          <w:bCs/>
          <w:smallCaps w:val="0"/>
          <w:szCs w:val="21"/>
          <w:highlight w:val="none"/>
        </w:rPr>
      </w:pPr>
      <w:r>
        <w:rPr>
          <w:rFonts w:hint="eastAsia" w:ascii="仿宋_GB2312" w:hAnsi="仿宋_GB2312" w:eastAsia="仿宋_GB2312" w:cs="仿宋_GB2312"/>
          <w:bCs/>
          <w:smallCaps w:val="0"/>
          <w:szCs w:val="21"/>
          <w:highlight w:val="none"/>
        </w:rPr>
        <w:t>(1)评标价格的计算：</w:t>
      </w:r>
    </w:p>
    <w:p w14:paraId="00B4FA37">
      <w:pPr>
        <w:keepNext w:val="0"/>
        <w:keepLines w:val="0"/>
        <w:pageBreakBefore w:val="0"/>
        <w:widowControl/>
        <w:kinsoku/>
        <w:wordWrap/>
        <w:overflowPunct/>
        <w:topLinePunct w:val="0"/>
        <w:autoSpaceDE/>
        <w:autoSpaceDN/>
        <w:bidi w:val="0"/>
        <w:adjustRightInd w:val="0"/>
        <w:snapToGrid w:val="0"/>
        <w:spacing w:line="280" w:lineRule="exact"/>
        <w:ind w:firstLine="420" w:firstLineChars="200"/>
        <w:textAlignment w:val="auto"/>
        <w:rPr>
          <w:rFonts w:hint="eastAsia" w:ascii="仿宋_GB2312" w:hAnsi="仿宋_GB2312" w:eastAsia="仿宋_GB2312" w:cs="仿宋_GB2312"/>
          <w:bCs/>
          <w:smallCaps w:val="0"/>
          <w:szCs w:val="24"/>
          <w:highlight w:val="none"/>
        </w:rPr>
      </w:pPr>
      <w:r>
        <w:rPr>
          <w:rFonts w:hint="eastAsia" w:ascii="仿宋_GB2312" w:hAnsi="仿宋_GB2312" w:eastAsia="仿宋_GB2312" w:cs="仿宋_GB2312"/>
          <w:bCs/>
          <w:smallCaps w:val="0"/>
          <w:szCs w:val="24"/>
          <w:highlight w:val="none"/>
        </w:rPr>
        <w:t>(2)投标文件存在投标报价问题的，进行投标报价的算术修正，投标报价算术修正具体原则为：</w:t>
      </w:r>
    </w:p>
    <w:p w14:paraId="429BA496">
      <w:pPr>
        <w:keepNext w:val="0"/>
        <w:keepLines w:val="0"/>
        <w:pageBreakBefore w:val="0"/>
        <w:widowControl/>
        <w:kinsoku/>
        <w:wordWrap/>
        <w:overflowPunct/>
        <w:topLinePunct w:val="0"/>
        <w:autoSpaceDE/>
        <w:autoSpaceDN/>
        <w:bidi w:val="0"/>
        <w:adjustRightInd w:val="0"/>
        <w:snapToGrid w:val="0"/>
        <w:spacing w:line="280" w:lineRule="exact"/>
        <w:ind w:firstLine="420" w:firstLineChars="200"/>
        <w:textAlignment w:val="auto"/>
        <w:rPr>
          <w:rFonts w:hint="eastAsia" w:ascii="仿宋_GB2312" w:hAnsi="仿宋_GB2312" w:eastAsia="仿宋_GB2312" w:cs="仿宋_GB2312"/>
          <w:bCs/>
          <w:smallCaps w:val="0"/>
          <w:szCs w:val="24"/>
          <w:highlight w:val="none"/>
        </w:rPr>
      </w:pPr>
      <w:r>
        <w:rPr>
          <w:rFonts w:hint="eastAsia" w:ascii="仿宋_GB2312" w:hAnsi="仿宋_GB2312" w:eastAsia="仿宋_GB2312" w:cs="仿宋_GB2312"/>
          <w:bCs/>
          <w:smallCaps w:val="0"/>
          <w:szCs w:val="24"/>
          <w:highlight w:val="none"/>
        </w:rPr>
        <w:t>1）若投标报价一览表中投标价与投标文件中投标价格不一致，以投标报价一览表为准；</w:t>
      </w:r>
    </w:p>
    <w:p w14:paraId="59A9D548">
      <w:pPr>
        <w:keepNext w:val="0"/>
        <w:keepLines w:val="0"/>
        <w:pageBreakBefore w:val="0"/>
        <w:widowControl/>
        <w:kinsoku/>
        <w:wordWrap/>
        <w:overflowPunct/>
        <w:topLinePunct w:val="0"/>
        <w:autoSpaceDE/>
        <w:autoSpaceDN/>
        <w:bidi w:val="0"/>
        <w:adjustRightInd w:val="0"/>
        <w:snapToGrid w:val="0"/>
        <w:spacing w:line="280" w:lineRule="exact"/>
        <w:ind w:firstLine="420" w:firstLineChars="200"/>
        <w:textAlignment w:val="auto"/>
        <w:rPr>
          <w:rFonts w:hint="eastAsia" w:ascii="仿宋_GB2312" w:hAnsi="仿宋_GB2312" w:eastAsia="仿宋_GB2312" w:cs="仿宋_GB2312"/>
          <w:bCs/>
          <w:smallCaps w:val="0"/>
          <w:szCs w:val="24"/>
          <w:highlight w:val="none"/>
        </w:rPr>
      </w:pPr>
      <w:r>
        <w:rPr>
          <w:rFonts w:hint="eastAsia" w:ascii="仿宋_GB2312" w:hAnsi="仿宋_GB2312" w:eastAsia="仿宋_GB2312" w:cs="仿宋_GB2312"/>
          <w:bCs/>
          <w:smallCaps w:val="0"/>
          <w:szCs w:val="24"/>
          <w:highlight w:val="none"/>
        </w:rPr>
        <w:t>2）当小写金额与大写金额有差异时，以大写金额为准（有明显错误的除外）；</w:t>
      </w:r>
    </w:p>
    <w:p w14:paraId="46FD7F4D">
      <w:pPr>
        <w:keepNext w:val="0"/>
        <w:keepLines w:val="0"/>
        <w:pageBreakBefore w:val="0"/>
        <w:widowControl/>
        <w:kinsoku/>
        <w:wordWrap/>
        <w:overflowPunct/>
        <w:topLinePunct w:val="0"/>
        <w:autoSpaceDE/>
        <w:autoSpaceDN/>
        <w:bidi w:val="0"/>
        <w:adjustRightInd w:val="0"/>
        <w:snapToGrid w:val="0"/>
        <w:spacing w:line="280" w:lineRule="exact"/>
        <w:ind w:firstLine="420" w:firstLineChars="200"/>
        <w:textAlignment w:val="auto"/>
        <w:rPr>
          <w:rFonts w:hint="eastAsia" w:ascii="仿宋_GB2312" w:hAnsi="仿宋_GB2312" w:eastAsia="仿宋_GB2312" w:cs="仿宋_GB2312"/>
          <w:bCs/>
          <w:smallCaps w:val="0"/>
          <w:szCs w:val="24"/>
          <w:highlight w:val="none"/>
        </w:rPr>
      </w:pPr>
      <w:r>
        <w:rPr>
          <w:rFonts w:hint="eastAsia" w:ascii="仿宋_GB2312" w:hAnsi="仿宋_GB2312" w:eastAsia="仿宋_GB2312" w:cs="仿宋_GB2312"/>
          <w:bCs/>
          <w:smallCaps w:val="0"/>
          <w:szCs w:val="24"/>
          <w:highlight w:val="none"/>
        </w:rPr>
        <w:t>3）单价金额小数点有明显错位的，应以总价为准，并修改单价；</w:t>
      </w:r>
    </w:p>
    <w:p w14:paraId="51B69DFE">
      <w:pPr>
        <w:keepNext w:val="0"/>
        <w:keepLines w:val="0"/>
        <w:pageBreakBefore w:val="0"/>
        <w:widowControl/>
        <w:kinsoku/>
        <w:wordWrap/>
        <w:overflowPunct/>
        <w:topLinePunct w:val="0"/>
        <w:autoSpaceDE/>
        <w:autoSpaceDN/>
        <w:bidi w:val="0"/>
        <w:adjustRightInd w:val="0"/>
        <w:snapToGrid w:val="0"/>
        <w:spacing w:line="280" w:lineRule="exact"/>
        <w:ind w:firstLine="420" w:firstLineChars="200"/>
        <w:textAlignment w:val="auto"/>
        <w:rPr>
          <w:rFonts w:hint="eastAsia" w:ascii="仿宋_GB2312" w:hAnsi="仿宋_GB2312" w:eastAsia="仿宋_GB2312" w:cs="仿宋_GB2312"/>
          <w:bCs/>
          <w:smallCaps w:val="0"/>
          <w:szCs w:val="21"/>
          <w:highlight w:val="none"/>
        </w:rPr>
      </w:pPr>
      <w:r>
        <w:rPr>
          <w:rFonts w:hint="eastAsia" w:ascii="仿宋_GB2312" w:hAnsi="仿宋_GB2312" w:eastAsia="仿宋_GB2312" w:cs="仿宋_GB2312"/>
          <w:bCs/>
          <w:smallCaps w:val="0"/>
          <w:szCs w:val="24"/>
          <w:highlight w:val="none"/>
        </w:rPr>
        <w:t>4）投标报价为各分项报价金额之和</w:t>
      </w:r>
      <w:r>
        <w:rPr>
          <w:rFonts w:hint="eastAsia" w:ascii="仿宋_GB2312" w:hAnsi="仿宋_GB2312" w:eastAsia="仿宋_GB2312" w:cs="仿宋_GB2312"/>
          <w:bCs/>
          <w:smallCaps w:val="0"/>
          <w:szCs w:val="24"/>
          <w:highlight w:val="none"/>
          <w:lang w:eastAsia="zh-CN"/>
        </w:rPr>
        <w:t>（</w:t>
      </w:r>
      <w:r>
        <w:rPr>
          <w:rFonts w:hint="eastAsia" w:ascii="仿宋_GB2312" w:hAnsi="仿宋_GB2312" w:eastAsia="仿宋_GB2312" w:cs="仿宋_GB2312"/>
          <w:bCs/>
          <w:smallCaps w:val="0"/>
          <w:szCs w:val="24"/>
          <w:highlight w:val="none"/>
          <w:lang w:val="en-US" w:eastAsia="zh-CN"/>
        </w:rPr>
        <w:t>含增值税）</w:t>
      </w:r>
      <w:r>
        <w:rPr>
          <w:rFonts w:hint="eastAsia" w:ascii="仿宋_GB2312" w:hAnsi="仿宋_GB2312" w:eastAsia="仿宋_GB2312" w:cs="仿宋_GB2312"/>
          <w:bCs/>
          <w:smallCaps w:val="0"/>
          <w:szCs w:val="24"/>
          <w:highlight w:val="none"/>
        </w:rPr>
        <w:t>，总价金额与依据单价计算出的结果不一致的，以单价</w:t>
      </w:r>
      <w:r>
        <w:rPr>
          <w:rFonts w:hint="eastAsia" w:ascii="仿宋_GB2312" w:hAnsi="仿宋_GB2312" w:eastAsia="仿宋_GB2312" w:cs="仿宋_GB2312"/>
          <w:bCs/>
          <w:smallCaps w:val="0"/>
          <w:szCs w:val="21"/>
          <w:highlight w:val="none"/>
        </w:rPr>
        <w:t>合同金额以经修正后的投标报价为准，缺漏项部分由投标人自行承担。</w:t>
      </w:r>
    </w:p>
    <w:p w14:paraId="659A823D">
      <w:pPr>
        <w:keepNext w:val="0"/>
        <w:keepLines w:val="0"/>
        <w:pageBreakBefore w:val="0"/>
        <w:widowControl/>
        <w:kinsoku/>
        <w:wordWrap/>
        <w:overflowPunct/>
        <w:topLinePunct w:val="0"/>
        <w:autoSpaceDE/>
        <w:autoSpaceDN/>
        <w:bidi w:val="0"/>
        <w:adjustRightInd w:val="0"/>
        <w:snapToGrid w:val="0"/>
        <w:spacing w:line="280" w:lineRule="exact"/>
        <w:ind w:firstLine="420" w:firstLineChars="200"/>
        <w:textAlignment w:val="auto"/>
        <w:rPr>
          <w:rFonts w:hint="eastAsia" w:ascii="仿宋_GB2312" w:hAnsi="仿宋_GB2312" w:eastAsia="仿宋_GB2312" w:cs="仿宋_GB2312"/>
          <w:bCs/>
          <w:smallCaps w:val="0"/>
          <w:szCs w:val="21"/>
          <w:highlight w:val="none"/>
        </w:rPr>
      </w:pPr>
      <w:r>
        <w:rPr>
          <w:rFonts w:hint="eastAsia" w:ascii="仿宋_GB2312" w:hAnsi="仿宋_GB2312" w:eastAsia="仿宋_GB2312" w:cs="仿宋_GB2312"/>
          <w:bCs/>
          <w:smallCaps w:val="0"/>
          <w:szCs w:val="21"/>
          <w:highlight w:val="none"/>
        </w:rPr>
        <w:t>(3)价格标评分的计算：</w:t>
      </w:r>
    </w:p>
    <w:p w14:paraId="02B83851">
      <w:pPr>
        <w:keepNext w:val="0"/>
        <w:keepLines w:val="0"/>
        <w:pageBreakBefore w:val="0"/>
        <w:widowControl/>
        <w:kinsoku/>
        <w:wordWrap/>
        <w:overflowPunct/>
        <w:topLinePunct w:val="0"/>
        <w:autoSpaceDE/>
        <w:autoSpaceDN/>
        <w:bidi w:val="0"/>
        <w:adjustRightInd w:val="0"/>
        <w:snapToGrid w:val="0"/>
        <w:spacing w:line="280" w:lineRule="exact"/>
        <w:ind w:firstLine="420" w:firstLineChars="200"/>
        <w:textAlignment w:val="auto"/>
        <w:rPr>
          <w:rFonts w:hint="eastAsia" w:ascii="仿宋_GB2312" w:hAnsi="仿宋_GB2312" w:eastAsia="仿宋_GB2312" w:cs="仿宋_GB2312"/>
          <w:bCs/>
          <w:smallCaps w:val="0"/>
          <w:szCs w:val="21"/>
          <w:highlight w:val="none"/>
        </w:rPr>
      </w:pPr>
      <w:r>
        <w:rPr>
          <w:rFonts w:hint="eastAsia" w:ascii="仿宋_GB2312" w:hAnsi="仿宋_GB2312" w:eastAsia="仿宋_GB2312" w:cs="仿宋_GB2312"/>
          <w:bCs/>
          <w:smallCaps w:val="0"/>
          <w:szCs w:val="21"/>
          <w:highlight w:val="none"/>
        </w:rPr>
        <w:t>评标专家组按附表2-1《价格标评分方法》进行评分。</w:t>
      </w:r>
    </w:p>
    <w:p w14:paraId="296DDDB7">
      <w:pPr>
        <w:keepNext w:val="0"/>
        <w:keepLines w:val="0"/>
        <w:pageBreakBefore w:val="0"/>
        <w:widowControl/>
        <w:kinsoku/>
        <w:wordWrap/>
        <w:overflowPunct/>
        <w:topLinePunct w:val="0"/>
        <w:autoSpaceDE/>
        <w:autoSpaceDN/>
        <w:bidi w:val="0"/>
        <w:adjustRightInd w:val="0"/>
        <w:snapToGrid w:val="0"/>
        <w:spacing w:line="280" w:lineRule="exact"/>
        <w:ind w:firstLine="420" w:firstLineChars="200"/>
        <w:textAlignment w:val="auto"/>
        <w:rPr>
          <w:rFonts w:hint="eastAsia" w:ascii="仿宋_GB2312" w:hAnsi="仿宋_GB2312" w:eastAsia="仿宋_GB2312" w:cs="仿宋_GB2312"/>
          <w:bCs/>
          <w:smallCaps w:val="0"/>
          <w:szCs w:val="24"/>
          <w:highlight w:val="none"/>
          <w:shd w:val="clear" w:color="auto" w:fill="FFFF00"/>
        </w:rPr>
      </w:pPr>
      <w:r>
        <w:rPr>
          <w:rFonts w:hint="eastAsia" w:ascii="仿宋_GB2312" w:hAnsi="仿宋_GB2312" w:eastAsia="仿宋_GB2312" w:cs="仿宋_GB2312"/>
          <w:bCs/>
          <w:smallCaps w:val="0"/>
          <w:szCs w:val="24"/>
          <w:highlight w:val="none"/>
        </w:rPr>
        <w:t>经以上算法得出的数值即为投标人的价格得分（计算过程及计算结果四舍五入保留小数点后两位）。价格得分为负数时，</w:t>
      </w:r>
      <w:r>
        <w:rPr>
          <w:rFonts w:hint="eastAsia" w:ascii="Times New Roman" w:hAnsi="Times New Roman" w:eastAsia="仿宋_GB2312" w:cs="仿宋_GB2312"/>
          <w:bCs/>
          <w:smallCaps w:val="0"/>
          <w:sz w:val="21"/>
          <w:szCs w:val="24"/>
          <w:highlight w:val="none"/>
        </w:rPr>
        <w:t>计为0分。</w:t>
      </w:r>
    </w:p>
    <w:p w14:paraId="062C1360">
      <w:pPr>
        <w:pageBreakBefore w:val="0"/>
        <w:widowControl/>
        <w:kinsoku/>
        <w:overflowPunct/>
        <w:topLinePunct w:val="0"/>
        <w:autoSpaceDE/>
        <w:autoSpaceDN/>
        <w:bidi w:val="0"/>
        <w:adjustRightInd w:val="0"/>
        <w:snapToGrid w:val="0"/>
        <w:spacing w:line="560" w:lineRule="exact"/>
        <w:rPr>
          <w:rFonts w:hint="eastAsia" w:ascii="Times New Roman" w:hAnsi="Times New Roman" w:eastAsia="仿宋" w:cs="仿宋"/>
          <w:b/>
          <w:smallCaps w:val="0"/>
          <w:color w:val="FF0000"/>
          <w:sz w:val="32"/>
          <w:szCs w:val="32"/>
          <w:highlight w:val="none"/>
        </w:rPr>
      </w:pPr>
    </w:p>
    <w:p w14:paraId="359A2AF2">
      <w:pPr>
        <w:pageBreakBefore w:val="0"/>
        <w:widowControl/>
        <w:kinsoku/>
        <w:overflowPunct/>
        <w:topLinePunct w:val="0"/>
        <w:autoSpaceDE/>
        <w:autoSpaceDN/>
        <w:bidi w:val="0"/>
        <w:adjustRightInd w:val="0"/>
        <w:snapToGrid w:val="0"/>
        <w:spacing w:line="560" w:lineRule="exact"/>
        <w:rPr>
          <w:rFonts w:hint="eastAsia" w:ascii="Times New Roman" w:hAnsi="Times New Roman" w:eastAsia="仿宋" w:cs="仿宋"/>
          <w:b/>
          <w:smallCaps w:val="0"/>
          <w:sz w:val="32"/>
          <w:szCs w:val="32"/>
          <w:highlight w:val="none"/>
        </w:rPr>
      </w:pPr>
    </w:p>
    <w:p w14:paraId="74195128">
      <w:pPr>
        <w:pageBreakBefore w:val="0"/>
        <w:widowControl/>
        <w:kinsoku/>
        <w:overflowPunct/>
        <w:topLinePunct w:val="0"/>
        <w:autoSpaceDE/>
        <w:autoSpaceDN/>
        <w:bidi w:val="0"/>
        <w:adjustRightInd w:val="0"/>
        <w:snapToGrid w:val="0"/>
        <w:spacing w:line="560" w:lineRule="exact"/>
        <w:rPr>
          <w:rFonts w:hint="eastAsia" w:ascii="Times New Roman" w:hAnsi="Times New Roman" w:eastAsia="仿宋" w:cs="仿宋"/>
          <w:b/>
          <w:smallCaps w:val="0"/>
          <w:sz w:val="32"/>
          <w:szCs w:val="32"/>
          <w:highlight w:val="none"/>
        </w:rPr>
      </w:pPr>
    </w:p>
    <w:p w14:paraId="107368AB">
      <w:pPr>
        <w:pageBreakBefore w:val="0"/>
        <w:widowControl/>
        <w:kinsoku/>
        <w:overflowPunct/>
        <w:topLinePunct w:val="0"/>
        <w:autoSpaceDE/>
        <w:autoSpaceDN/>
        <w:bidi w:val="0"/>
        <w:adjustRightInd w:val="0"/>
        <w:snapToGrid w:val="0"/>
        <w:spacing w:line="560" w:lineRule="exact"/>
        <w:rPr>
          <w:rFonts w:hint="eastAsia" w:ascii="Times New Roman" w:hAnsi="Times New Roman" w:eastAsia="仿宋" w:cs="仿宋"/>
          <w:b/>
          <w:smallCaps w:val="0"/>
          <w:sz w:val="32"/>
          <w:szCs w:val="32"/>
          <w:highlight w:val="none"/>
        </w:rPr>
      </w:pPr>
    </w:p>
    <w:p w14:paraId="0CF8E6D4">
      <w:pPr>
        <w:pageBreakBefore w:val="0"/>
        <w:widowControl/>
        <w:kinsoku/>
        <w:overflowPunct/>
        <w:topLinePunct w:val="0"/>
        <w:autoSpaceDE/>
        <w:autoSpaceDN/>
        <w:bidi w:val="0"/>
        <w:adjustRightInd w:val="0"/>
        <w:snapToGrid w:val="0"/>
        <w:spacing w:line="560" w:lineRule="exact"/>
        <w:rPr>
          <w:rFonts w:hint="eastAsia" w:ascii="Times New Roman" w:hAnsi="Times New Roman" w:eastAsia="仿宋" w:cs="仿宋"/>
          <w:b/>
          <w:smallCaps w:val="0"/>
          <w:sz w:val="32"/>
          <w:szCs w:val="32"/>
          <w:highlight w:val="none"/>
        </w:rPr>
      </w:pPr>
      <w:r>
        <w:rPr>
          <w:rFonts w:hint="eastAsia" w:ascii="Times New Roman" w:hAnsi="Times New Roman" w:eastAsia="仿宋" w:cs="仿宋"/>
          <w:b/>
          <w:smallCaps w:val="0"/>
          <w:sz w:val="32"/>
          <w:szCs w:val="32"/>
          <w:highlight w:val="none"/>
        </w:rPr>
        <w:br w:type="page"/>
      </w:r>
    </w:p>
    <w:p w14:paraId="3B0792C3">
      <w:pPr>
        <w:keepNext/>
        <w:keepLines/>
        <w:pageBreakBefore w:val="0"/>
        <w:widowControl/>
        <w:numPr>
          <w:ilvl w:val="3"/>
          <w:numId w:val="0"/>
        </w:numPr>
        <w:kinsoku/>
        <w:overflowPunct/>
        <w:topLinePunct w:val="0"/>
        <w:autoSpaceDE/>
        <w:autoSpaceDN/>
        <w:bidi w:val="0"/>
        <w:adjustRightInd w:val="0"/>
        <w:snapToGrid w:val="0"/>
        <w:spacing w:line="560" w:lineRule="exact"/>
        <w:ind w:firstLine="422" w:firstLineChars="200"/>
        <w:outlineLvl w:val="3"/>
        <w:rPr>
          <w:rFonts w:hint="eastAsia" w:ascii="Times New Roman" w:hAnsi="Times New Roman" w:eastAsia="仿宋" w:cs="仿宋"/>
          <w:b/>
          <w:smallCaps w:val="0"/>
          <w:sz w:val="21"/>
          <w:szCs w:val="21"/>
          <w:highlight w:val="none"/>
        </w:rPr>
      </w:pPr>
      <w:r>
        <w:rPr>
          <w:rFonts w:hint="eastAsia" w:ascii="Times New Roman" w:hAnsi="Times New Roman" w:eastAsia="仿宋" w:cs="仿宋"/>
          <w:b/>
          <w:smallCaps w:val="0"/>
          <w:sz w:val="21"/>
          <w:szCs w:val="21"/>
          <w:highlight w:val="none"/>
        </w:rPr>
        <w:t>附表3-1 《商务技术标、价格标权重表》</w:t>
      </w:r>
    </w:p>
    <w:p w14:paraId="30BC6F89">
      <w:pPr>
        <w:keepNext/>
        <w:keepLines/>
        <w:pageBreakBefore w:val="0"/>
        <w:widowControl/>
        <w:numPr>
          <w:ilvl w:val="3"/>
          <w:numId w:val="0"/>
        </w:numPr>
        <w:kinsoku/>
        <w:overflowPunct/>
        <w:topLinePunct w:val="0"/>
        <w:autoSpaceDE/>
        <w:autoSpaceDN/>
        <w:bidi w:val="0"/>
        <w:adjustRightInd w:val="0"/>
        <w:snapToGrid w:val="0"/>
        <w:spacing w:line="560" w:lineRule="exact"/>
        <w:ind w:firstLine="422" w:firstLineChars="200"/>
        <w:outlineLvl w:val="3"/>
        <w:rPr>
          <w:rFonts w:hint="eastAsia" w:ascii="Times New Roman" w:hAnsi="Times New Roman" w:eastAsia="仿宋" w:cs="仿宋"/>
          <w:b/>
          <w:smallCaps w:val="0"/>
          <w:sz w:val="21"/>
          <w:szCs w:val="21"/>
          <w:highlight w:val="none"/>
        </w:rPr>
      </w:pPr>
    </w:p>
    <w:p w14:paraId="0A172FB5">
      <w:pPr>
        <w:pageBreakBefore w:val="0"/>
        <w:widowControl/>
        <w:kinsoku/>
        <w:overflowPunct/>
        <w:topLinePunct w:val="0"/>
        <w:autoSpaceDE/>
        <w:autoSpaceDN/>
        <w:bidi w:val="0"/>
        <w:adjustRightInd w:val="0"/>
        <w:snapToGrid w:val="0"/>
        <w:spacing w:line="560" w:lineRule="exact"/>
        <w:jc w:val="center"/>
        <w:rPr>
          <w:rFonts w:hint="eastAsia" w:ascii="Times New Roman" w:hAnsi="Times New Roman" w:eastAsia="方正小标宋简体" w:cs="方正小标宋简体"/>
          <w:b w:val="0"/>
          <w:bCs/>
          <w:smallCaps w:val="0"/>
          <w:sz w:val="32"/>
          <w:szCs w:val="32"/>
          <w:highlight w:val="none"/>
        </w:rPr>
      </w:pPr>
      <w:r>
        <w:rPr>
          <w:rFonts w:hint="eastAsia" w:ascii="Times New Roman" w:hAnsi="Times New Roman" w:eastAsia="方正小标宋简体" w:cs="方正小标宋简体"/>
          <w:b w:val="0"/>
          <w:bCs/>
          <w:smallCaps w:val="0"/>
          <w:sz w:val="32"/>
          <w:szCs w:val="32"/>
          <w:highlight w:val="none"/>
        </w:rPr>
        <w:t>商务技术标、价格标权重表</w:t>
      </w:r>
    </w:p>
    <w:tbl>
      <w:tblPr>
        <w:tblStyle w:val="15"/>
        <w:tblW w:w="900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
      <w:tblGrid>
        <w:gridCol w:w="3024"/>
        <w:gridCol w:w="2772"/>
        <w:gridCol w:w="3213"/>
      </w:tblGrid>
      <w:tr w14:paraId="7CBA78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731" w:hRule="atLeast"/>
          <w:jc w:val="center"/>
        </w:trPr>
        <w:tc>
          <w:tcPr>
            <w:tcW w:w="3024" w:type="dxa"/>
            <w:tcBorders>
              <w:tl2br w:val="nil"/>
              <w:tr2bl w:val="nil"/>
            </w:tcBorders>
            <w:shd w:val="clear" w:color="auto" w:fill="FFFFFF" w:themeFill="background1"/>
            <w:vAlign w:val="center"/>
          </w:tcPr>
          <w:p w14:paraId="40E14A3F">
            <w:pPr>
              <w:pageBreakBefore w:val="0"/>
              <w:widowControl/>
              <w:kinsoku/>
              <w:overflowPunct/>
              <w:topLinePunct w:val="0"/>
              <w:autoSpaceDE/>
              <w:autoSpaceDN/>
              <w:bidi w:val="0"/>
              <w:adjustRightInd w:val="0"/>
              <w:snapToGrid w:val="0"/>
              <w:spacing w:line="560" w:lineRule="exact"/>
              <w:jc w:val="center"/>
              <w:rPr>
                <w:rFonts w:hint="eastAsia" w:ascii="Times New Roman" w:hAnsi="Times New Roman" w:eastAsia="宋体" w:cs="仿宋"/>
                <w:b/>
                <w:smallCaps w:val="0"/>
                <w:sz w:val="24"/>
                <w:szCs w:val="24"/>
                <w:highlight w:val="none"/>
              </w:rPr>
            </w:pPr>
            <w:r>
              <w:rPr>
                <w:rFonts w:hint="eastAsia" w:ascii="Times New Roman" w:hAnsi="Times New Roman" w:eastAsia="宋体" w:cs="仿宋"/>
                <w:b/>
                <w:smallCaps w:val="0"/>
                <w:sz w:val="24"/>
                <w:szCs w:val="24"/>
                <w:highlight w:val="none"/>
              </w:rPr>
              <w:t>权重名称</w:t>
            </w:r>
          </w:p>
        </w:tc>
        <w:tc>
          <w:tcPr>
            <w:tcW w:w="2772" w:type="dxa"/>
            <w:tcBorders>
              <w:tl2br w:val="nil"/>
              <w:tr2bl w:val="nil"/>
            </w:tcBorders>
            <w:shd w:val="clear" w:color="auto" w:fill="FFFFFF" w:themeFill="background1"/>
            <w:vAlign w:val="center"/>
          </w:tcPr>
          <w:p w14:paraId="12BE6CC7">
            <w:pPr>
              <w:pageBreakBefore w:val="0"/>
              <w:widowControl/>
              <w:kinsoku/>
              <w:overflowPunct/>
              <w:topLinePunct w:val="0"/>
              <w:autoSpaceDE/>
              <w:autoSpaceDN/>
              <w:bidi w:val="0"/>
              <w:adjustRightInd w:val="0"/>
              <w:snapToGrid w:val="0"/>
              <w:spacing w:line="560" w:lineRule="exact"/>
              <w:jc w:val="center"/>
              <w:rPr>
                <w:rFonts w:hint="eastAsia" w:ascii="Times New Roman" w:hAnsi="Times New Roman" w:eastAsia="宋体" w:cs="仿宋"/>
                <w:b/>
                <w:smallCaps w:val="0"/>
                <w:sz w:val="24"/>
                <w:szCs w:val="24"/>
                <w:highlight w:val="none"/>
              </w:rPr>
            </w:pPr>
            <w:r>
              <w:rPr>
                <w:rFonts w:hint="eastAsia" w:ascii="Times New Roman" w:hAnsi="Times New Roman" w:eastAsia="宋体" w:cs="仿宋"/>
                <w:b/>
                <w:smallCaps w:val="0"/>
                <w:sz w:val="24"/>
                <w:szCs w:val="24"/>
                <w:highlight w:val="none"/>
              </w:rPr>
              <w:t>商务技术权重</w:t>
            </w:r>
          </w:p>
        </w:tc>
        <w:tc>
          <w:tcPr>
            <w:tcW w:w="3213" w:type="dxa"/>
            <w:tcBorders>
              <w:tl2br w:val="nil"/>
              <w:tr2bl w:val="nil"/>
            </w:tcBorders>
            <w:shd w:val="clear" w:color="auto" w:fill="FFFFFF" w:themeFill="background1"/>
            <w:vAlign w:val="center"/>
          </w:tcPr>
          <w:p w14:paraId="05EB594B">
            <w:pPr>
              <w:pageBreakBefore w:val="0"/>
              <w:widowControl/>
              <w:kinsoku/>
              <w:overflowPunct/>
              <w:topLinePunct w:val="0"/>
              <w:autoSpaceDE/>
              <w:autoSpaceDN/>
              <w:bidi w:val="0"/>
              <w:adjustRightInd w:val="0"/>
              <w:snapToGrid w:val="0"/>
              <w:spacing w:line="560" w:lineRule="exact"/>
              <w:jc w:val="center"/>
              <w:rPr>
                <w:rFonts w:hint="eastAsia" w:ascii="Times New Roman" w:hAnsi="Times New Roman" w:eastAsia="宋体" w:cs="仿宋"/>
                <w:b/>
                <w:smallCaps w:val="0"/>
                <w:sz w:val="24"/>
                <w:szCs w:val="24"/>
                <w:highlight w:val="none"/>
              </w:rPr>
            </w:pPr>
            <w:r>
              <w:rPr>
                <w:rFonts w:hint="eastAsia" w:ascii="Times New Roman" w:hAnsi="Times New Roman" w:eastAsia="宋体" w:cs="仿宋"/>
                <w:b/>
                <w:smallCaps w:val="0"/>
                <w:sz w:val="24"/>
                <w:szCs w:val="24"/>
                <w:highlight w:val="none"/>
              </w:rPr>
              <w:t>价格权重</w:t>
            </w:r>
          </w:p>
        </w:tc>
      </w:tr>
      <w:tr w14:paraId="19CAD6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812" w:hRule="atLeast"/>
          <w:jc w:val="center"/>
        </w:trPr>
        <w:tc>
          <w:tcPr>
            <w:tcW w:w="3024" w:type="dxa"/>
            <w:tcBorders>
              <w:tl2br w:val="nil"/>
              <w:tr2bl w:val="nil"/>
            </w:tcBorders>
            <w:shd w:val="clear" w:color="auto" w:fill="FFFFFF" w:themeFill="background1"/>
            <w:vAlign w:val="center"/>
          </w:tcPr>
          <w:p w14:paraId="1D49A123">
            <w:pPr>
              <w:pageBreakBefore w:val="0"/>
              <w:widowControl/>
              <w:kinsoku/>
              <w:overflowPunct/>
              <w:topLinePunct w:val="0"/>
              <w:autoSpaceDE/>
              <w:autoSpaceDN/>
              <w:bidi w:val="0"/>
              <w:adjustRightInd w:val="0"/>
              <w:snapToGrid w:val="0"/>
              <w:spacing w:line="560" w:lineRule="exact"/>
              <w:jc w:val="center"/>
              <w:rPr>
                <w:rFonts w:hint="eastAsia" w:ascii="Times New Roman" w:hAnsi="Times New Roman" w:eastAsia="宋体" w:cs="仿宋"/>
                <w:bCs/>
                <w:smallCaps w:val="0"/>
                <w:sz w:val="24"/>
                <w:szCs w:val="24"/>
                <w:highlight w:val="none"/>
              </w:rPr>
            </w:pPr>
            <w:r>
              <w:rPr>
                <w:rFonts w:hint="eastAsia" w:ascii="Times New Roman" w:hAnsi="Times New Roman" w:eastAsia="宋体" w:cs="仿宋"/>
                <w:bCs/>
                <w:smallCaps w:val="0"/>
                <w:sz w:val="24"/>
                <w:szCs w:val="24"/>
                <w:highlight w:val="none"/>
              </w:rPr>
              <w:t>权重</w:t>
            </w:r>
          </w:p>
        </w:tc>
        <w:tc>
          <w:tcPr>
            <w:tcW w:w="2772" w:type="dxa"/>
            <w:tcBorders>
              <w:tl2br w:val="nil"/>
              <w:tr2bl w:val="nil"/>
            </w:tcBorders>
            <w:shd w:val="clear" w:color="auto" w:fill="FFFFFF" w:themeFill="background1"/>
            <w:vAlign w:val="center"/>
          </w:tcPr>
          <w:p w14:paraId="5082A1F4">
            <w:pPr>
              <w:pageBreakBefore w:val="0"/>
              <w:widowControl/>
              <w:kinsoku/>
              <w:overflowPunct/>
              <w:topLinePunct w:val="0"/>
              <w:autoSpaceDE/>
              <w:autoSpaceDN/>
              <w:bidi w:val="0"/>
              <w:adjustRightInd w:val="0"/>
              <w:snapToGrid w:val="0"/>
              <w:spacing w:line="560" w:lineRule="exact"/>
              <w:jc w:val="center"/>
              <w:rPr>
                <w:rFonts w:hint="eastAsia" w:ascii="Times New Roman" w:hAnsi="Times New Roman" w:eastAsia="宋体" w:cs="仿宋"/>
                <w:bCs/>
                <w:smallCaps w:val="0"/>
                <w:sz w:val="24"/>
                <w:szCs w:val="24"/>
                <w:highlight w:val="none"/>
              </w:rPr>
            </w:pPr>
            <w:r>
              <w:rPr>
                <w:rFonts w:hint="eastAsia" w:ascii="Times New Roman" w:hAnsi="Times New Roman" w:eastAsia="宋体" w:cs="仿宋"/>
                <w:bCs/>
                <w:smallCaps w:val="0"/>
                <w:sz w:val="24"/>
                <w:szCs w:val="24"/>
                <w:highlight w:val="none"/>
                <w:lang w:val="en-US" w:eastAsia="zh-CN"/>
              </w:rPr>
              <w:t>50</w:t>
            </w:r>
            <w:r>
              <w:rPr>
                <w:rFonts w:hint="eastAsia" w:ascii="Times New Roman" w:hAnsi="Times New Roman" w:eastAsia="宋体" w:cs="仿宋"/>
                <w:bCs/>
                <w:smallCaps w:val="0"/>
                <w:sz w:val="24"/>
                <w:szCs w:val="24"/>
                <w:highlight w:val="none"/>
              </w:rPr>
              <w:t>%</w:t>
            </w:r>
          </w:p>
        </w:tc>
        <w:tc>
          <w:tcPr>
            <w:tcW w:w="3213" w:type="dxa"/>
            <w:tcBorders>
              <w:tl2br w:val="nil"/>
              <w:tr2bl w:val="nil"/>
            </w:tcBorders>
            <w:shd w:val="clear" w:color="auto" w:fill="FFFFFF" w:themeFill="background1"/>
            <w:vAlign w:val="center"/>
          </w:tcPr>
          <w:p w14:paraId="34F4835F">
            <w:pPr>
              <w:pageBreakBefore w:val="0"/>
              <w:widowControl/>
              <w:kinsoku/>
              <w:overflowPunct/>
              <w:topLinePunct w:val="0"/>
              <w:autoSpaceDE/>
              <w:autoSpaceDN/>
              <w:bidi w:val="0"/>
              <w:adjustRightInd w:val="0"/>
              <w:snapToGrid w:val="0"/>
              <w:spacing w:line="560" w:lineRule="exact"/>
              <w:jc w:val="center"/>
              <w:rPr>
                <w:rFonts w:hint="eastAsia" w:ascii="Times New Roman" w:hAnsi="Times New Roman" w:eastAsia="宋体" w:cs="仿宋"/>
                <w:bCs/>
                <w:smallCaps w:val="0"/>
                <w:sz w:val="24"/>
                <w:szCs w:val="24"/>
                <w:highlight w:val="none"/>
              </w:rPr>
            </w:pPr>
            <w:r>
              <w:rPr>
                <w:rFonts w:hint="eastAsia" w:ascii="Times New Roman" w:hAnsi="Times New Roman" w:eastAsia="宋体" w:cs="仿宋"/>
                <w:bCs/>
                <w:smallCaps w:val="0"/>
                <w:sz w:val="24"/>
                <w:szCs w:val="24"/>
                <w:highlight w:val="none"/>
                <w:lang w:val="en-US" w:eastAsia="zh-CN"/>
              </w:rPr>
              <w:t>50</w:t>
            </w:r>
            <w:r>
              <w:rPr>
                <w:rFonts w:hint="eastAsia" w:ascii="Times New Roman" w:hAnsi="Times New Roman" w:eastAsia="宋体" w:cs="仿宋"/>
                <w:bCs/>
                <w:smallCaps w:val="0"/>
                <w:sz w:val="24"/>
                <w:szCs w:val="24"/>
                <w:highlight w:val="none"/>
              </w:rPr>
              <w:t>%</w:t>
            </w:r>
          </w:p>
        </w:tc>
      </w:tr>
    </w:tbl>
    <w:p w14:paraId="3D18ECCF">
      <w:pPr>
        <w:pageBreakBefore w:val="0"/>
        <w:widowControl/>
        <w:kinsoku/>
        <w:overflowPunct/>
        <w:topLinePunct w:val="0"/>
        <w:autoSpaceDE/>
        <w:autoSpaceDN/>
        <w:bidi w:val="0"/>
        <w:adjustRightInd w:val="0"/>
        <w:snapToGrid w:val="0"/>
        <w:spacing w:line="560" w:lineRule="exact"/>
        <w:rPr>
          <w:rFonts w:hint="eastAsia" w:ascii="Times New Roman" w:hAnsi="Times New Roman" w:eastAsia="仿宋" w:cs="仿宋"/>
          <w:b/>
          <w:smallCaps w:val="0"/>
          <w:sz w:val="21"/>
          <w:szCs w:val="21"/>
          <w:highlight w:val="none"/>
        </w:rPr>
      </w:pPr>
    </w:p>
    <w:p w14:paraId="6F2E2FDA">
      <w:pPr>
        <w:pageBreakBefore w:val="0"/>
        <w:widowControl/>
        <w:kinsoku/>
        <w:overflowPunct/>
        <w:topLinePunct w:val="0"/>
        <w:autoSpaceDE/>
        <w:autoSpaceDN/>
        <w:bidi w:val="0"/>
        <w:spacing w:line="560" w:lineRule="exact"/>
        <w:jc w:val="left"/>
        <w:rPr>
          <w:rFonts w:hint="eastAsia" w:ascii="Times New Roman" w:hAnsi="Times New Roman" w:eastAsia="仿宋" w:cs="仿宋"/>
          <w:b/>
          <w:smallCaps w:val="0"/>
          <w:sz w:val="21"/>
          <w:szCs w:val="21"/>
          <w:highlight w:val="none"/>
        </w:rPr>
      </w:pPr>
    </w:p>
    <w:p w14:paraId="3B40DEF0">
      <w:pPr>
        <w:pageBreakBefore w:val="0"/>
        <w:widowControl/>
        <w:kinsoku/>
        <w:overflowPunct/>
        <w:topLinePunct w:val="0"/>
        <w:autoSpaceDE/>
        <w:autoSpaceDN/>
        <w:bidi w:val="0"/>
        <w:spacing w:line="560" w:lineRule="exact"/>
        <w:jc w:val="left"/>
        <w:rPr>
          <w:rFonts w:hint="eastAsia" w:ascii="Times New Roman" w:hAnsi="Times New Roman" w:eastAsia="仿宋" w:cs="仿宋"/>
          <w:b/>
          <w:smallCaps w:val="0"/>
          <w:sz w:val="32"/>
          <w:szCs w:val="32"/>
          <w:highlight w:val="none"/>
        </w:rPr>
      </w:pPr>
    </w:p>
    <w:p w14:paraId="0F21E793">
      <w:pPr>
        <w:pageBreakBefore w:val="0"/>
        <w:widowControl/>
        <w:kinsoku/>
        <w:overflowPunct/>
        <w:topLinePunct w:val="0"/>
        <w:autoSpaceDE/>
        <w:autoSpaceDN/>
        <w:bidi w:val="0"/>
        <w:spacing w:line="560" w:lineRule="exact"/>
        <w:jc w:val="left"/>
        <w:rPr>
          <w:rFonts w:hint="eastAsia" w:ascii="Times New Roman" w:hAnsi="Times New Roman" w:eastAsia="仿宋" w:cs="仿宋"/>
          <w:b/>
          <w:smallCaps w:val="0"/>
          <w:sz w:val="32"/>
          <w:szCs w:val="32"/>
          <w:highlight w:val="none"/>
        </w:rPr>
      </w:pPr>
    </w:p>
    <w:p w14:paraId="65DC5328">
      <w:pPr>
        <w:pageBreakBefore w:val="0"/>
        <w:widowControl/>
        <w:kinsoku/>
        <w:overflowPunct/>
        <w:topLinePunct w:val="0"/>
        <w:autoSpaceDE/>
        <w:autoSpaceDN/>
        <w:bidi w:val="0"/>
        <w:spacing w:line="560" w:lineRule="exact"/>
        <w:jc w:val="left"/>
        <w:rPr>
          <w:rFonts w:hint="eastAsia" w:ascii="Times New Roman" w:hAnsi="Times New Roman" w:eastAsia="仿宋" w:cs="仿宋"/>
          <w:b/>
          <w:smallCaps w:val="0"/>
          <w:sz w:val="32"/>
          <w:szCs w:val="32"/>
          <w:highlight w:val="none"/>
        </w:rPr>
      </w:pPr>
    </w:p>
    <w:p w14:paraId="01F6538B">
      <w:pPr>
        <w:pageBreakBefore w:val="0"/>
        <w:widowControl/>
        <w:kinsoku/>
        <w:overflowPunct/>
        <w:topLinePunct w:val="0"/>
        <w:autoSpaceDE/>
        <w:autoSpaceDN/>
        <w:bidi w:val="0"/>
        <w:spacing w:line="560" w:lineRule="exact"/>
        <w:jc w:val="left"/>
        <w:rPr>
          <w:rFonts w:hint="eastAsia" w:ascii="Times New Roman" w:hAnsi="Times New Roman" w:eastAsia="仿宋" w:cs="仿宋"/>
          <w:b/>
          <w:smallCaps w:val="0"/>
          <w:sz w:val="32"/>
          <w:szCs w:val="32"/>
          <w:highlight w:val="none"/>
        </w:rPr>
      </w:pPr>
    </w:p>
    <w:p w14:paraId="2D958043">
      <w:pPr>
        <w:pageBreakBefore w:val="0"/>
        <w:widowControl/>
        <w:kinsoku/>
        <w:overflowPunct/>
        <w:topLinePunct w:val="0"/>
        <w:autoSpaceDE/>
        <w:autoSpaceDN/>
        <w:bidi w:val="0"/>
        <w:spacing w:line="560" w:lineRule="exact"/>
        <w:jc w:val="left"/>
        <w:rPr>
          <w:rFonts w:hint="eastAsia" w:ascii="Times New Roman" w:hAnsi="Times New Roman" w:eastAsia="仿宋" w:cs="仿宋"/>
          <w:b/>
          <w:smallCaps w:val="0"/>
          <w:sz w:val="32"/>
          <w:szCs w:val="32"/>
          <w:highlight w:val="none"/>
        </w:rPr>
      </w:pPr>
    </w:p>
    <w:p w14:paraId="36FBAA79">
      <w:pPr>
        <w:pageBreakBefore w:val="0"/>
        <w:widowControl/>
        <w:kinsoku/>
        <w:overflowPunct/>
        <w:topLinePunct w:val="0"/>
        <w:autoSpaceDE/>
        <w:autoSpaceDN/>
        <w:bidi w:val="0"/>
        <w:spacing w:line="560" w:lineRule="exact"/>
        <w:jc w:val="left"/>
        <w:rPr>
          <w:rFonts w:hint="eastAsia" w:ascii="Times New Roman" w:hAnsi="Times New Roman" w:eastAsia="仿宋" w:cs="仿宋"/>
          <w:b/>
          <w:smallCaps w:val="0"/>
          <w:sz w:val="32"/>
          <w:szCs w:val="32"/>
          <w:highlight w:val="none"/>
        </w:rPr>
      </w:pPr>
    </w:p>
    <w:p w14:paraId="02612556">
      <w:pPr>
        <w:pageBreakBefore w:val="0"/>
        <w:widowControl/>
        <w:kinsoku/>
        <w:overflowPunct/>
        <w:topLinePunct w:val="0"/>
        <w:autoSpaceDE/>
        <w:autoSpaceDN/>
        <w:bidi w:val="0"/>
        <w:spacing w:line="560" w:lineRule="exact"/>
        <w:jc w:val="left"/>
        <w:rPr>
          <w:rFonts w:hint="eastAsia" w:ascii="Times New Roman" w:hAnsi="Times New Roman" w:eastAsia="仿宋" w:cs="仿宋"/>
          <w:b/>
          <w:smallCaps w:val="0"/>
          <w:sz w:val="32"/>
          <w:szCs w:val="32"/>
          <w:highlight w:val="none"/>
        </w:rPr>
      </w:pPr>
    </w:p>
    <w:p w14:paraId="26BD1C82">
      <w:pPr>
        <w:pageBreakBefore w:val="0"/>
        <w:widowControl/>
        <w:kinsoku/>
        <w:overflowPunct/>
        <w:topLinePunct w:val="0"/>
        <w:autoSpaceDE/>
        <w:autoSpaceDN/>
        <w:bidi w:val="0"/>
        <w:spacing w:line="560" w:lineRule="exact"/>
        <w:jc w:val="left"/>
        <w:rPr>
          <w:rFonts w:hint="eastAsia" w:ascii="Times New Roman" w:hAnsi="Times New Roman" w:eastAsia="仿宋" w:cs="仿宋"/>
          <w:b/>
          <w:smallCaps w:val="0"/>
          <w:sz w:val="32"/>
          <w:szCs w:val="32"/>
          <w:highlight w:val="none"/>
        </w:rPr>
      </w:pPr>
    </w:p>
    <w:p w14:paraId="6C5DCC12">
      <w:pPr>
        <w:pageBreakBefore w:val="0"/>
        <w:widowControl/>
        <w:kinsoku/>
        <w:overflowPunct/>
        <w:topLinePunct w:val="0"/>
        <w:autoSpaceDE/>
        <w:autoSpaceDN/>
        <w:bidi w:val="0"/>
        <w:spacing w:line="560" w:lineRule="exact"/>
        <w:jc w:val="left"/>
        <w:rPr>
          <w:rFonts w:hint="eastAsia" w:ascii="Times New Roman" w:hAnsi="Times New Roman" w:eastAsia="仿宋" w:cs="仿宋"/>
          <w:b/>
          <w:smallCaps w:val="0"/>
          <w:sz w:val="32"/>
          <w:szCs w:val="32"/>
          <w:highlight w:val="none"/>
        </w:rPr>
      </w:pPr>
    </w:p>
    <w:p w14:paraId="4E8751E2">
      <w:pPr>
        <w:pageBreakBefore w:val="0"/>
        <w:widowControl/>
        <w:kinsoku/>
        <w:overflowPunct/>
        <w:topLinePunct w:val="0"/>
        <w:autoSpaceDE/>
        <w:autoSpaceDN/>
        <w:bidi w:val="0"/>
        <w:spacing w:line="560" w:lineRule="exact"/>
        <w:jc w:val="left"/>
        <w:rPr>
          <w:rFonts w:hint="eastAsia" w:ascii="Times New Roman" w:hAnsi="Times New Roman" w:eastAsia="仿宋" w:cs="仿宋"/>
          <w:b/>
          <w:smallCaps w:val="0"/>
          <w:sz w:val="32"/>
          <w:szCs w:val="32"/>
          <w:highlight w:val="none"/>
        </w:rPr>
      </w:pPr>
    </w:p>
    <w:p w14:paraId="6959A99E">
      <w:pPr>
        <w:pageBreakBefore w:val="0"/>
        <w:widowControl/>
        <w:kinsoku/>
        <w:overflowPunct/>
        <w:topLinePunct w:val="0"/>
        <w:autoSpaceDE/>
        <w:autoSpaceDN/>
        <w:bidi w:val="0"/>
        <w:spacing w:line="560" w:lineRule="exact"/>
        <w:jc w:val="left"/>
        <w:rPr>
          <w:rFonts w:hint="eastAsia" w:ascii="Times New Roman" w:hAnsi="Times New Roman" w:eastAsia="仿宋" w:cs="仿宋"/>
          <w:b/>
          <w:smallCaps w:val="0"/>
          <w:sz w:val="32"/>
          <w:szCs w:val="32"/>
          <w:highlight w:val="none"/>
        </w:rPr>
      </w:pPr>
    </w:p>
    <w:p w14:paraId="496346A7">
      <w:pPr>
        <w:pageBreakBefore w:val="0"/>
        <w:widowControl/>
        <w:kinsoku/>
        <w:overflowPunct/>
        <w:topLinePunct w:val="0"/>
        <w:autoSpaceDE/>
        <w:autoSpaceDN/>
        <w:bidi w:val="0"/>
        <w:spacing w:line="560" w:lineRule="exact"/>
        <w:jc w:val="left"/>
        <w:rPr>
          <w:rFonts w:hint="eastAsia" w:ascii="Times New Roman" w:hAnsi="Times New Roman" w:eastAsia="仿宋" w:cs="仿宋"/>
          <w:b/>
          <w:smallCaps w:val="0"/>
          <w:sz w:val="32"/>
          <w:szCs w:val="32"/>
          <w:highlight w:val="none"/>
        </w:rPr>
      </w:pPr>
    </w:p>
    <w:p w14:paraId="6AA2E2E7">
      <w:pPr>
        <w:pageBreakBefore w:val="0"/>
        <w:widowControl/>
        <w:kinsoku/>
        <w:overflowPunct/>
        <w:topLinePunct w:val="0"/>
        <w:autoSpaceDE/>
        <w:autoSpaceDN/>
        <w:bidi w:val="0"/>
        <w:spacing w:line="560" w:lineRule="exact"/>
        <w:jc w:val="left"/>
        <w:rPr>
          <w:rFonts w:hint="eastAsia" w:ascii="Times New Roman" w:hAnsi="Times New Roman" w:eastAsia="仿宋" w:cs="仿宋"/>
          <w:b/>
          <w:smallCaps w:val="0"/>
          <w:sz w:val="32"/>
          <w:szCs w:val="32"/>
          <w:highlight w:val="none"/>
        </w:rPr>
      </w:pPr>
    </w:p>
    <w:p w14:paraId="1ED6B956">
      <w:pPr>
        <w:pageBreakBefore w:val="0"/>
        <w:widowControl/>
        <w:kinsoku/>
        <w:overflowPunct/>
        <w:topLinePunct w:val="0"/>
        <w:autoSpaceDE/>
        <w:autoSpaceDN/>
        <w:bidi w:val="0"/>
        <w:spacing w:line="560" w:lineRule="exact"/>
        <w:jc w:val="left"/>
        <w:rPr>
          <w:rFonts w:hint="eastAsia" w:ascii="Times New Roman" w:hAnsi="Times New Roman" w:eastAsia="仿宋" w:cs="仿宋"/>
          <w:b/>
          <w:smallCaps w:val="0"/>
          <w:sz w:val="32"/>
          <w:szCs w:val="32"/>
          <w:highlight w:val="none"/>
        </w:rPr>
      </w:pPr>
    </w:p>
    <w:p w14:paraId="6B7DF559">
      <w:pPr>
        <w:pStyle w:val="3"/>
        <w:pageBreakBefore w:val="0"/>
        <w:widowControl w:val="0"/>
        <w:numPr>
          <w:ilvl w:val="0"/>
          <w:numId w:val="7"/>
        </w:numPr>
        <w:kinsoku/>
        <w:wordWrap/>
        <w:overflowPunct/>
        <w:topLinePunct w:val="0"/>
        <w:autoSpaceDE/>
        <w:autoSpaceDN/>
        <w:bidi w:val="0"/>
        <w:adjustRightInd/>
        <w:snapToGrid/>
        <w:spacing w:line="560" w:lineRule="exact"/>
        <w:jc w:val="center"/>
        <w:textAlignment w:val="auto"/>
        <w:rPr>
          <w:rFonts w:hint="eastAsia" w:ascii="Times New Roman" w:hAnsi="Times New Roman" w:eastAsia="黑体" w:cs="黑体"/>
          <w:smallCaps w:val="0"/>
          <w:highlight w:val="none"/>
        </w:rPr>
      </w:pPr>
      <w:bookmarkStart w:id="52" w:name="_Toc22811"/>
      <w:bookmarkStart w:id="53" w:name="_Toc6914"/>
      <w:r>
        <w:rPr>
          <w:rFonts w:hint="eastAsia" w:ascii="Times New Roman" w:hAnsi="Times New Roman" w:eastAsia="黑体" w:cs="黑体"/>
          <w:b w:val="0"/>
          <w:bCs/>
          <w:smallCaps w:val="0"/>
          <w:sz w:val="32"/>
          <w:szCs w:val="32"/>
          <w:highlight w:val="none"/>
        </w:rPr>
        <w:t>合同条款</w:t>
      </w:r>
      <w:bookmarkEnd w:id="52"/>
      <w:bookmarkEnd w:id="53"/>
    </w:p>
    <w:p w14:paraId="585CCDB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方正小标宋简体"/>
          <w:b/>
          <w:bCs/>
          <w:smallCaps w:val="0"/>
          <w:sz w:val="44"/>
          <w:szCs w:val="44"/>
          <w:highlight w:val="none"/>
          <w:lang w:val="en-US" w:eastAsia="zh-CN"/>
        </w:rPr>
      </w:pPr>
      <w:bookmarkStart w:id="54" w:name="_Toc27794"/>
      <w:r>
        <w:rPr>
          <w:rFonts w:hint="eastAsia" w:ascii="Times New Roman" w:hAnsi="Times New Roman" w:eastAsia="方正小标宋简体" w:cs="方正小标宋简体"/>
          <w:b w:val="0"/>
          <w:bCs w:val="0"/>
          <w:smallCaps w:val="0"/>
          <w:sz w:val="44"/>
          <w:szCs w:val="44"/>
          <w:highlight w:val="none"/>
          <w:lang w:val="en-US" w:eastAsia="zh-CN"/>
        </w:rPr>
        <w:t>2025-2026年度电脑设备租赁</w:t>
      </w:r>
      <w:r>
        <w:rPr>
          <w:rFonts w:hint="eastAsia" w:ascii="Times New Roman" w:hAnsi="Times New Roman" w:eastAsia="方正小标宋简体" w:cs="方正小标宋简体"/>
          <w:b w:val="0"/>
          <w:bCs w:val="0"/>
          <w:smallCaps w:val="0"/>
          <w:sz w:val="44"/>
          <w:szCs w:val="44"/>
          <w:highlight w:val="none"/>
          <w:lang w:eastAsia="zh-CN"/>
        </w:rPr>
        <w:t>服务</w:t>
      </w:r>
      <w:r>
        <w:rPr>
          <w:rFonts w:hint="eastAsia" w:ascii="Times New Roman" w:hAnsi="Times New Roman" w:eastAsia="方正小标宋简体" w:cs="方正小标宋简体"/>
          <w:b w:val="0"/>
          <w:bCs w:val="0"/>
          <w:smallCaps w:val="0"/>
          <w:sz w:val="44"/>
          <w:szCs w:val="44"/>
          <w:highlight w:val="none"/>
          <w:lang w:val="en-US" w:eastAsia="zh-CN"/>
        </w:rPr>
        <w:t>采购合同</w:t>
      </w:r>
    </w:p>
    <w:p w14:paraId="7EFBAD0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 w:cs="仿宋"/>
          <w:b/>
          <w:bCs/>
          <w:smallCaps w:val="0"/>
          <w:sz w:val="32"/>
          <w:szCs w:val="32"/>
          <w:highlight w:val="none"/>
          <w:lang w:val="en-US" w:eastAsia="zh-CN"/>
        </w:rPr>
      </w:pPr>
    </w:p>
    <w:p w14:paraId="23062F2D">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hint="eastAsia" w:ascii="Times New Roman" w:hAnsi="Times New Roman" w:eastAsia="仿宋_GB2312" w:cs="仿宋_GB2312"/>
          <w:smallCaps w:val="0"/>
          <w:sz w:val="32"/>
          <w:szCs w:val="32"/>
          <w:highlight w:val="none"/>
          <w:lang w:val="en-US" w:eastAsia="zh-CN"/>
        </w:rPr>
      </w:pPr>
      <w:r>
        <w:rPr>
          <w:rFonts w:hint="eastAsia" w:ascii="Times New Roman" w:hAnsi="Times New Roman" w:eastAsia="仿宋_GB2312" w:cs="仿宋_GB2312"/>
          <w:smallCaps w:val="0"/>
          <w:sz w:val="32"/>
          <w:szCs w:val="32"/>
          <w:highlight w:val="none"/>
          <w:lang w:val="en-US" w:eastAsia="zh-CN"/>
        </w:rPr>
        <w:t>甲方：</w:t>
      </w:r>
      <w:r>
        <w:rPr>
          <w:rFonts w:hint="eastAsia" w:ascii="Times New Roman" w:hAnsi="Times New Roman" w:eastAsia="仿宋_GB2312" w:cs="仿宋_GB2312"/>
          <w:smallCaps w:val="0"/>
          <w:sz w:val="32"/>
          <w:szCs w:val="32"/>
          <w:highlight w:val="none"/>
          <w:u w:val="single"/>
          <w:lang w:val="en-US" w:eastAsia="zh-CN"/>
        </w:rPr>
        <w:t xml:space="preserve">           </w:t>
      </w:r>
      <w:r>
        <w:rPr>
          <w:rFonts w:hint="eastAsia" w:ascii="Times New Roman" w:hAnsi="Times New Roman" w:eastAsia="仿宋_GB2312" w:cs="仿宋_GB2312"/>
          <w:smallCaps w:val="0"/>
          <w:sz w:val="32"/>
          <w:szCs w:val="32"/>
          <w:highlight w:val="none"/>
          <w:u w:val="none"/>
          <w:lang w:val="en-US" w:eastAsia="zh-CN"/>
        </w:rPr>
        <w:t>公司</w:t>
      </w:r>
      <w:r>
        <w:rPr>
          <w:rFonts w:hint="eastAsia" w:ascii="Times New Roman" w:hAnsi="Times New Roman" w:eastAsia="仿宋_GB2312" w:cs="仿宋_GB2312"/>
          <w:smallCaps w:val="0"/>
          <w:sz w:val="32"/>
          <w:szCs w:val="32"/>
          <w:highlight w:val="none"/>
          <w:lang w:val="en-US" w:eastAsia="zh-CN"/>
        </w:rPr>
        <w:t xml:space="preserve">  </w:t>
      </w:r>
    </w:p>
    <w:p w14:paraId="07BC4423">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hint="eastAsia" w:ascii="Times New Roman" w:hAnsi="Times New Roman" w:eastAsia="仿宋_GB2312" w:cs="仿宋_GB2312"/>
          <w:smallCaps w:val="0"/>
          <w:sz w:val="32"/>
          <w:szCs w:val="32"/>
          <w:highlight w:val="none"/>
          <w:lang w:val="en-US" w:eastAsia="zh-CN"/>
        </w:rPr>
      </w:pPr>
      <w:r>
        <w:rPr>
          <w:rFonts w:hint="eastAsia" w:ascii="Times New Roman" w:hAnsi="Times New Roman" w:eastAsia="仿宋_GB2312" w:cs="仿宋_GB2312"/>
          <w:smallCaps w:val="0"/>
          <w:sz w:val="32"/>
          <w:szCs w:val="32"/>
          <w:highlight w:val="none"/>
          <w:lang w:val="en-US" w:eastAsia="zh-CN"/>
        </w:rPr>
        <w:t>法定代表人：</w:t>
      </w:r>
    </w:p>
    <w:p w14:paraId="69220CCA">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hint="eastAsia" w:ascii="Times New Roman" w:hAnsi="Times New Roman" w:eastAsia="仿宋_GB2312" w:cs="仿宋_GB2312"/>
          <w:smallCaps w:val="0"/>
          <w:sz w:val="32"/>
          <w:szCs w:val="32"/>
          <w:highlight w:val="none"/>
          <w:lang w:val="en-US" w:eastAsia="zh-CN"/>
        </w:rPr>
      </w:pPr>
      <w:r>
        <w:rPr>
          <w:rFonts w:hint="eastAsia" w:ascii="Times New Roman" w:hAnsi="Times New Roman" w:eastAsia="仿宋_GB2312" w:cs="仿宋_GB2312"/>
          <w:smallCaps w:val="0"/>
          <w:sz w:val="32"/>
          <w:szCs w:val="32"/>
          <w:highlight w:val="none"/>
          <w:lang w:val="en-US" w:eastAsia="zh-CN"/>
        </w:rPr>
        <w:t>地址：</w:t>
      </w:r>
    </w:p>
    <w:p w14:paraId="3BB3355E">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hint="eastAsia" w:ascii="Times New Roman" w:hAnsi="Times New Roman" w:eastAsia="仿宋_GB2312" w:cs="仿宋_GB2312"/>
          <w:smallCaps w:val="0"/>
          <w:sz w:val="32"/>
          <w:szCs w:val="32"/>
          <w:highlight w:val="none"/>
          <w:lang w:val="en-US" w:eastAsia="zh-CN"/>
        </w:rPr>
      </w:pPr>
      <w:r>
        <w:rPr>
          <w:rFonts w:hint="eastAsia" w:ascii="Times New Roman" w:hAnsi="Times New Roman" w:eastAsia="仿宋_GB2312" w:cs="仿宋_GB2312"/>
          <w:smallCaps w:val="0"/>
          <w:sz w:val="32"/>
          <w:szCs w:val="32"/>
          <w:highlight w:val="none"/>
          <w:lang w:val="en-US" w:eastAsia="zh-CN"/>
        </w:rPr>
        <w:t>邮政编码：</w:t>
      </w:r>
    </w:p>
    <w:p w14:paraId="48DDFA92">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hint="eastAsia" w:ascii="Times New Roman" w:hAnsi="Times New Roman" w:eastAsia="仿宋_GB2312" w:cs="仿宋_GB2312"/>
          <w:smallCaps w:val="0"/>
          <w:sz w:val="32"/>
          <w:szCs w:val="32"/>
          <w:highlight w:val="none"/>
          <w:u w:val="none"/>
          <w:lang w:val="en-US" w:eastAsia="zh-CN"/>
        </w:rPr>
      </w:pPr>
      <w:r>
        <w:rPr>
          <w:rFonts w:hint="eastAsia" w:ascii="Times New Roman" w:hAnsi="Times New Roman" w:eastAsia="仿宋_GB2312" w:cs="仿宋_GB2312"/>
          <w:smallCaps w:val="0"/>
          <w:sz w:val="32"/>
          <w:szCs w:val="32"/>
          <w:highlight w:val="none"/>
          <w:lang w:val="en-US" w:eastAsia="zh-CN"/>
        </w:rPr>
        <w:t>乙方：</w:t>
      </w:r>
      <w:r>
        <w:rPr>
          <w:rFonts w:hint="eastAsia" w:ascii="Times New Roman" w:hAnsi="Times New Roman" w:eastAsia="仿宋_GB2312" w:cs="仿宋_GB2312"/>
          <w:smallCaps w:val="0"/>
          <w:sz w:val="32"/>
          <w:szCs w:val="32"/>
          <w:highlight w:val="none"/>
          <w:u w:val="single"/>
          <w:lang w:val="en-US" w:eastAsia="zh-CN"/>
        </w:rPr>
        <w:t xml:space="preserve">           </w:t>
      </w:r>
      <w:r>
        <w:rPr>
          <w:rFonts w:hint="eastAsia" w:ascii="Times New Roman" w:hAnsi="Times New Roman" w:eastAsia="仿宋_GB2312" w:cs="仿宋_GB2312"/>
          <w:smallCaps w:val="0"/>
          <w:sz w:val="32"/>
          <w:szCs w:val="32"/>
          <w:highlight w:val="none"/>
          <w:u w:val="none"/>
          <w:lang w:val="en-US" w:eastAsia="zh-CN"/>
        </w:rPr>
        <w:t>公司</w:t>
      </w:r>
    </w:p>
    <w:p w14:paraId="5B0E753B">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hint="eastAsia" w:ascii="Times New Roman" w:hAnsi="Times New Roman" w:eastAsia="仿宋_GB2312" w:cs="仿宋_GB2312"/>
          <w:smallCaps w:val="0"/>
          <w:sz w:val="32"/>
          <w:szCs w:val="32"/>
          <w:highlight w:val="none"/>
          <w:u w:val="none"/>
          <w:lang w:val="en-US" w:eastAsia="zh-CN"/>
        </w:rPr>
      </w:pPr>
      <w:r>
        <w:rPr>
          <w:rFonts w:hint="eastAsia" w:ascii="Times New Roman" w:hAnsi="Times New Roman" w:eastAsia="仿宋_GB2312" w:cs="仿宋_GB2312"/>
          <w:smallCaps w:val="0"/>
          <w:sz w:val="32"/>
          <w:szCs w:val="32"/>
          <w:highlight w:val="none"/>
          <w:u w:val="none"/>
          <w:lang w:val="en-US" w:eastAsia="zh-CN"/>
        </w:rPr>
        <w:t>法定代表人：</w:t>
      </w:r>
    </w:p>
    <w:p w14:paraId="52BD7EA6">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hint="eastAsia" w:ascii="Times New Roman" w:hAnsi="Times New Roman" w:eastAsia="仿宋_GB2312" w:cs="仿宋_GB2312"/>
          <w:smallCaps w:val="0"/>
          <w:sz w:val="32"/>
          <w:szCs w:val="32"/>
          <w:highlight w:val="none"/>
          <w:u w:val="none"/>
          <w:lang w:val="en-US" w:eastAsia="zh-CN"/>
        </w:rPr>
      </w:pPr>
      <w:r>
        <w:rPr>
          <w:rFonts w:hint="eastAsia" w:ascii="Times New Roman" w:hAnsi="Times New Roman" w:eastAsia="仿宋_GB2312" w:cs="仿宋_GB2312"/>
          <w:smallCaps w:val="0"/>
          <w:sz w:val="32"/>
          <w:szCs w:val="32"/>
          <w:highlight w:val="none"/>
          <w:u w:val="none"/>
          <w:lang w:val="en-US" w:eastAsia="zh-CN"/>
        </w:rPr>
        <w:t>地址：</w:t>
      </w:r>
    </w:p>
    <w:p w14:paraId="256628CE">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hint="eastAsia" w:ascii="Times New Roman" w:hAnsi="Times New Roman" w:eastAsia="仿宋_GB2312" w:cs="仿宋_GB2312"/>
          <w:smallCaps w:val="0"/>
          <w:sz w:val="32"/>
          <w:szCs w:val="32"/>
          <w:highlight w:val="none"/>
          <w:u w:val="none"/>
          <w:lang w:val="en-US" w:eastAsia="zh-CN"/>
        </w:rPr>
      </w:pPr>
      <w:r>
        <w:rPr>
          <w:rFonts w:hint="eastAsia" w:ascii="Times New Roman" w:hAnsi="Times New Roman" w:eastAsia="仿宋_GB2312" w:cs="仿宋_GB2312"/>
          <w:smallCaps w:val="0"/>
          <w:sz w:val="32"/>
          <w:szCs w:val="32"/>
          <w:highlight w:val="none"/>
          <w:u w:val="none"/>
          <w:lang w:val="en-US" w:eastAsia="zh-CN"/>
        </w:rPr>
        <w:t>邮政编码：</w:t>
      </w:r>
    </w:p>
    <w:p w14:paraId="1F34DFEE">
      <w:pPr>
        <w:keepNext w:val="0"/>
        <w:keepLines w:val="0"/>
        <w:pageBreakBefore w:val="0"/>
        <w:widowControl w:val="0"/>
        <w:kinsoku/>
        <w:wordWrap/>
        <w:overflowPunct/>
        <w:topLinePunct w:val="0"/>
        <w:autoSpaceDE/>
        <w:autoSpaceDN/>
        <w:bidi w:val="0"/>
        <w:adjustRightInd/>
        <w:snapToGrid/>
        <w:spacing w:line="560" w:lineRule="exact"/>
        <w:ind w:right="0" w:rightChars="0" w:firstLine="664" w:firstLineChars="200"/>
        <w:textAlignment w:val="auto"/>
        <w:rPr>
          <w:rFonts w:hint="eastAsia" w:ascii="Times New Roman" w:hAnsi="Times New Roman" w:eastAsia="仿宋_GB2312" w:cs="仿宋_GB2312"/>
          <w:smallCaps w:val="0"/>
          <w:color w:val="121212"/>
          <w:spacing w:val="6"/>
          <w:position w:val="6"/>
          <w:sz w:val="32"/>
          <w:szCs w:val="32"/>
          <w:highlight w:val="none"/>
        </w:rPr>
      </w:pPr>
      <w:r>
        <w:rPr>
          <w:rFonts w:hint="eastAsia" w:ascii="Times New Roman" w:hAnsi="Times New Roman" w:eastAsia="仿宋_GB2312" w:cs="仿宋_GB2312"/>
          <w:smallCaps w:val="0"/>
          <w:color w:val="121212"/>
          <w:spacing w:val="6"/>
          <w:position w:val="6"/>
          <w:sz w:val="32"/>
          <w:szCs w:val="32"/>
          <w:highlight w:val="none"/>
        </w:rPr>
        <w:t>本租赁服务合同（以下简称“合同”）由甲、乙双方根据《中华人民共和国合同法》及其它相关法律、法规的规定订立，就乙方承接甲方所需商品租赁相关事宜达成以下条款，由双方承诺信守执行：</w:t>
      </w:r>
    </w:p>
    <w:p w14:paraId="1ABE9557">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left"/>
        <w:textAlignment w:val="auto"/>
        <w:rPr>
          <w:rFonts w:hint="eastAsia" w:ascii="Times New Roman" w:hAnsi="Times New Roman" w:eastAsia="黑体" w:cs="黑体"/>
          <w:b w:val="0"/>
          <w:bCs w:val="0"/>
          <w:smallCaps w:val="0"/>
          <w:color w:val="121212"/>
          <w:sz w:val="32"/>
          <w:szCs w:val="32"/>
          <w:highlight w:val="none"/>
        </w:rPr>
      </w:pPr>
      <w:r>
        <w:rPr>
          <w:rFonts w:hint="eastAsia" w:ascii="Times New Roman" w:hAnsi="Times New Roman" w:eastAsia="黑体" w:cs="黑体"/>
          <w:b w:val="0"/>
          <w:bCs w:val="0"/>
          <w:smallCaps w:val="0"/>
          <w:color w:val="121212"/>
          <w:sz w:val="32"/>
          <w:szCs w:val="32"/>
          <w:highlight w:val="none"/>
        </w:rPr>
        <w:t>一、关于租赁服务订单（以下简称“订单”）、租赁服务费（以下简称“租金”）、租期、押金、交货单、经营性租赁、可购销、续租、约定条款、全新机、货到付款客户。</w:t>
      </w:r>
    </w:p>
    <w:p w14:paraId="57CF7AA3">
      <w:pPr>
        <w:keepNext w:val="0"/>
        <w:keepLines w:val="0"/>
        <w:pageBreakBefore w:val="0"/>
        <w:widowControl w:val="0"/>
        <w:kinsoku/>
        <w:wordWrap/>
        <w:overflowPunct/>
        <w:topLinePunct w:val="0"/>
        <w:autoSpaceDE/>
        <w:autoSpaceDN/>
        <w:bidi w:val="0"/>
        <w:adjustRightInd/>
        <w:snapToGrid/>
        <w:spacing w:line="560" w:lineRule="exact"/>
        <w:ind w:right="0" w:rightChars="0" w:firstLine="664" w:firstLineChars="200"/>
        <w:textAlignment w:val="auto"/>
        <w:rPr>
          <w:rFonts w:hint="eastAsia" w:ascii="Times New Roman" w:hAnsi="Times New Roman" w:eastAsia="仿宋_GB2312" w:cs="仿宋_GB2312"/>
          <w:smallCaps w:val="0"/>
          <w:color w:val="121212"/>
          <w:spacing w:val="6"/>
          <w:position w:val="6"/>
          <w:sz w:val="32"/>
          <w:szCs w:val="32"/>
          <w:highlight w:val="none"/>
        </w:rPr>
      </w:pPr>
      <w:r>
        <w:rPr>
          <w:rFonts w:hint="eastAsia" w:ascii="Times New Roman" w:hAnsi="Times New Roman" w:eastAsia="仿宋_GB2312" w:cs="仿宋_GB2312"/>
          <w:smallCaps w:val="0"/>
          <w:color w:val="121212"/>
          <w:spacing w:val="6"/>
          <w:position w:val="6"/>
          <w:sz w:val="32"/>
          <w:szCs w:val="32"/>
          <w:highlight w:val="none"/>
        </w:rPr>
        <w:t>（一）订单：指甲方在官方平台或线下提交的租赁订单，且经乙方确认成功的租赁服务订单（订单类型含经营性租赁订单及可购销订单）。</w:t>
      </w:r>
    </w:p>
    <w:p w14:paraId="491589DA">
      <w:pPr>
        <w:keepNext w:val="0"/>
        <w:keepLines w:val="0"/>
        <w:pageBreakBefore w:val="0"/>
        <w:widowControl w:val="0"/>
        <w:kinsoku/>
        <w:wordWrap/>
        <w:overflowPunct/>
        <w:topLinePunct w:val="0"/>
        <w:autoSpaceDE/>
        <w:autoSpaceDN/>
        <w:bidi w:val="0"/>
        <w:adjustRightInd/>
        <w:snapToGrid/>
        <w:spacing w:line="560" w:lineRule="exact"/>
        <w:ind w:right="0" w:rightChars="0" w:firstLine="664" w:firstLineChars="200"/>
        <w:textAlignment w:val="auto"/>
        <w:rPr>
          <w:rFonts w:hint="eastAsia" w:ascii="Times New Roman" w:hAnsi="Times New Roman" w:eastAsia="仿宋_GB2312" w:cs="仿宋_GB2312"/>
          <w:smallCaps w:val="0"/>
          <w:color w:val="121212"/>
          <w:spacing w:val="6"/>
          <w:position w:val="6"/>
          <w:sz w:val="32"/>
          <w:szCs w:val="32"/>
          <w:highlight w:val="none"/>
        </w:rPr>
      </w:pPr>
      <w:r>
        <w:rPr>
          <w:rFonts w:hint="eastAsia" w:ascii="Times New Roman" w:hAnsi="Times New Roman" w:eastAsia="仿宋_GB2312" w:cs="仿宋_GB2312"/>
          <w:smallCaps w:val="0"/>
          <w:color w:val="121212"/>
          <w:spacing w:val="6"/>
          <w:position w:val="6"/>
          <w:sz w:val="32"/>
          <w:szCs w:val="32"/>
          <w:highlight w:val="none"/>
        </w:rPr>
        <w:t>（二）租金：指最终租赁服务订单或交货单中所标明的租金合计金额。</w:t>
      </w:r>
    </w:p>
    <w:p w14:paraId="280E544E">
      <w:pPr>
        <w:keepNext w:val="0"/>
        <w:keepLines w:val="0"/>
        <w:pageBreakBefore w:val="0"/>
        <w:widowControl w:val="0"/>
        <w:kinsoku/>
        <w:wordWrap/>
        <w:overflowPunct/>
        <w:topLinePunct w:val="0"/>
        <w:autoSpaceDE/>
        <w:autoSpaceDN/>
        <w:bidi w:val="0"/>
        <w:adjustRightInd/>
        <w:snapToGrid/>
        <w:spacing w:line="560" w:lineRule="exact"/>
        <w:ind w:right="0" w:rightChars="0" w:firstLine="664" w:firstLineChars="200"/>
        <w:textAlignment w:val="auto"/>
        <w:rPr>
          <w:rFonts w:hint="eastAsia" w:ascii="Times New Roman" w:hAnsi="Times New Roman" w:eastAsia="仿宋_GB2312" w:cs="仿宋_GB2312"/>
          <w:smallCaps w:val="0"/>
          <w:color w:val="121212"/>
          <w:spacing w:val="6"/>
          <w:position w:val="6"/>
          <w:sz w:val="32"/>
          <w:szCs w:val="32"/>
          <w:highlight w:val="none"/>
        </w:rPr>
      </w:pPr>
      <w:r>
        <w:rPr>
          <w:rFonts w:hint="eastAsia" w:ascii="Times New Roman" w:hAnsi="Times New Roman" w:eastAsia="仿宋_GB2312" w:cs="仿宋_GB2312"/>
          <w:smallCaps w:val="0"/>
          <w:color w:val="121212"/>
          <w:spacing w:val="6"/>
          <w:position w:val="6"/>
          <w:sz w:val="32"/>
          <w:szCs w:val="32"/>
          <w:highlight w:val="none"/>
        </w:rPr>
        <w:t>（三）租期：指订单或交货单所标明的租赁起始日期至租赁结束日期之间的周期。</w:t>
      </w:r>
    </w:p>
    <w:p w14:paraId="00BF78DD">
      <w:pPr>
        <w:keepNext w:val="0"/>
        <w:keepLines w:val="0"/>
        <w:pageBreakBefore w:val="0"/>
        <w:widowControl w:val="0"/>
        <w:kinsoku/>
        <w:wordWrap/>
        <w:overflowPunct/>
        <w:topLinePunct w:val="0"/>
        <w:autoSpaceDE/>
        <w:autoSpaceDN/>
        <w:bidi w:val="0"/>
        <w:adjustRightInd/>
        <w:snapToGrid/>
        <w:spacing w:line="560" w:lineRule="exact"/>
        <w:ind w:right="0" w:rightChars="0" w:firstLine="664" w:firstLineChars="200"/>
        <w:textAlignment w:val="auto"/>
        <w:rPr>
          <w:rFonts w:hint="eastAsia" w:ascii="Times New Roman" w:hAnsi="Times New Roman" w:eastAsia="仿宋_GB2312" w:cs="仿宋_GB2312"/>
          <w:smallCaps w:val="0"/>
          <w:color w:val="121212"/>
          <w:spacing w:val="6"/>
          <w:position w:val="6"/>
          <w:sz w:val="32"/>
          <w:szCs w:val="32"/>
          <w:highlight w:val="none"/>
        </w:rPr>
      </w:pPr>
      <w:r>
        <w:rPr>
          <w:rFonts w:hint="eastAsia" w:ascii="Times New Roman" w:hAnsi="Times New Roman" w:eastAsia="仿宋_GB2312" w:cs="仿宋_GB2312"/>
          <w:smallCaps w:val="0"/>
          <w:color w:val="121212"/>
          <w:spacing w:val="6"/>
          <w:position w:val="6"/>
          <w:sz w:val="32"/>
          <w:szCs w:val="32"/>
          <w:highlight w:val="none"/>
        </w:rPr>
        <w:t>（四）押金：乙方有权在甲方所需租赁商品总额范围内收取部分或全额押金；甲方可书面申请减/免押金，乙方收到甲方书面申请后，对甲方资质进行核定，并根据核定结果给出甲方可享受的减/免押金额度。</w:t>
      </w:r>
    </w:p>
    <w:p w14:paraId="42DB3D43">
      <w:pPr>
        <w:keepNext w:val="0"/>
        <w:keepLines w:val="0"/>
        <w:pageBreakBefore w:val="0"/>
        <w:widowControl w:val="0"/>
        <w:kinsoku/>
        <w:wordWrap/>
        <w:overflowPunct/>
        <w:topLinePunct w:val="0"/>
        <w:autoSpaceDE/>
        <w:autoSpaceDN/>
        <w:bidi w:val="0"/>
        <w:adjustRightInd/>
        <w:snapToGrid/>
        <w:spacing w:line="560" w:lineRule="exact"/>
        <w:ind w:right="0" w:rightChars="0" w:firstLine="664" w:firstLineChars="200"/>
        <w:textAlignment w:val="auto"/>
        <w:rPr>
          <w:rFonts w:hint="eastAsia" w:ascii="Times New Roman" w:hAnsi="Times New Roman" w:eastAsia="仿宋_GB2312" w:cs="仿宋_GB2312"/>
          <w:smallCaps w:val="0"/>
          <w:color w:val="121212"/>
          <w:spacing w:val="6"/>
          <w:position w:val="6"/>
          <w:sz w:val="32"/>
          <w:szCs w:val="32"/>
          <w:highlight w:val="none"/>
        </w:rPr>
      </w:pPr>
      <w:r>
        <w:rPr>
          <w:rFonts w:hint="eastAsia" w:ascii="Times New Roman" w:hAnsi="Times New Roman" w:eastAsia="仿宋_GB2312" w:cs="仿宋_GB2312"/>
          <w:smallCaps w:val="0"/>
          <w:color w:val="121212"/>
          <w:spacing w:val="6"/>
          <w:position w:val="6"/>
          <w:sz w:val="32"/>
          <w:szCs w:val="32"/>
          <w:highlight w:val="none"/>
        </w:rPr>
        <w:t>（五）交货单：乙方根据甲方租赁服务订单需求派送商品时由甲方代表签字或加盖印章（公章或合同专用章）的单据。</w:t>
      </w:r>
      <w:r>
        <w:rPr>
          <w:rFonts w:hint="eastAsia" w:ascii="Times New Roman" w:hAnsi="Times New Roman" w:eastAsia="仿宋_GB2312" w:cs="仿宋_GB2312"/>
          <w:smallCaps w:val="0"/>
          <w:color w:val="121212"/>
          <w:spacing w:val="6"/>
          <w:position w:val="6"/>
          <w:sz w:val="32"/>
          <w:szCs w:val="32"/>
          <w:highlight w:val="none"/>
        </w:rPr>
        <w:br w:type="textWrapping"/>
      </w:r>
      <w:r>
        <w:rPr>
          <w:rFonts w:hint="eastAsia" w:ascii="Times New Roman" w:hAnsi="Times New Roman" w:eastAsia="仿宋_GB2312" w:cs="仿宋_GB2312"/>
          <w:smallCaps w:val="0"/>
          <w:color w:val="121212"/>
          <w:spacing w:val="6"/>
          <w:position w:val="6"/>
          <w:sz w:val="32"/>
          <w:szCs w:val="32"/>
          <w:highlight w:val="none"/>
        </w:rPr>
        <w:t>（六）经营性租赁：甲乙双方之间建立经营性租赁订单的，订单下设备租期届满后，订单下设备所有权仍归乙方所有。</w:t>
      </w:r>
    </w:p>
    <w:p w14:paraId="188A69CA">
      <w:pPr>
        <w:keepNext w:val="0"/>
        <w:keepLines w:val="0"/>
        <w:pageBreakBefore w:val="0"/>
        <w:widowControl w:val="0"/>
        <w:kinsoku/>
        <w:wordWrap/>
        <w:overflowPunct/>
        <w:topLinePunct w:val="0"/>
        <w:autoSpaceDE/>
        <w:autoSpaceDN/>
        <w:bidi w:val="0"/>
        <w:adjustRightInd/>
        <w:snapToGrid/>
        <w:spacing w:line="560" w:lineRule="exact"/>
        <w:ind w:right="0" w:rightChars="0" w:firstLine="664" w:firstLineChars="200"/>
        <w:textAlignment w:val="auto"/>
        <w:rPr>
          <w:rFonts w:hint="eastAsia" w:ascii="Times New Roman" w:hAnsi="Times New Roman" w:eastAsia="仿宋_GB2312" w:cs="仿宋_GB2312"/>
          <w:smallCaps w:val="0"/>
          <w:color w:val="121212"/>
          <w:spacing w:val="6"/>
          <w:position w:val="6"/>
          <w:sz w:val="32"/>
          <w:szCs w:val="32"/>
          <w:highlight w:val="none"/>
        </w:rPr>
      </w:pPr>
      <w:r>
        <w:rPr>
          <w:rFonts w:hint="eastAsia" w:ascii="Times New Roman" w:hAnsi="Times New Roman" w:eastAsia="仿宋_GB2312" w:cs="仿宋_GB2312"/>
          <w:smallCaps w:val="0"/>
          <w:color w:val="121212"/>
          <w:spacing w:val="6"/>
          <w:position w:val="6"/>
          <w:sz w:val="32"/>
          <w:szCs w:val="32"/>
          <w:highlight w:val="none"/>
        </w:rPr>
        <w:t>（七）可购销：甲乙双方之间建立可购销订单的，甲方在依约全额支付本订单下商品租金且此订单商品租期届满后，则甲方有权通过一元购买的形式获得此订单下可购销商品的所有权。</w:t>
      </w:r>
    </w:p>
    <w:p w14:paraId="2D48AAE4">
      <w:pPr>
        <w:keepNext w:val="0"/>
        <w:keepLines w:val="0"/>
        <w:pageBreakBefore w:val="0"/>
        <w:widowControl w:val="0"/>
        <w:kinsoku/>
        <w:wordWrap/>
        <w:overflowPunct/>
        <w:topLinePunct w:val="0"/>
        <w:autoSpaceDE/>
        <w:autoSpaceDN/>
        <w:bidi w:val="0"/>
        <w:adjustRightInd/>
        <w:snapToGrid/>
        <w:spacing w:line="560" w:lineRule="exact"/>
        <w:ind w:right="0" w:rightChars="0" w:firstLine="664" w:firstLineChars="200"/>
        <w:textAlignment w:val="auto"/>
        <w:rPr>
          <w:rFonts w:hint="eastAsia" w:ascii="Times New Roman" w:hAnsi="Times New Roman" w:eastAsia="仿宋_GB2312" w:cs="仿宋_GB2312"/>
          <w:smallCaps w:val="0"/>
          <w:color w:val="121212"/>
          <w:spacing w:val="6"/>
          <w:position w:val="6"/>
          <w:sz w:val="32"/>
          <w:szCs w:val="32"/>
          <w:highlight w:val="none"/>
        </w:rPr>
      </w:pPr>
      <w:r>
        <w:rPr>
          <w:rFonts w:hint="eastAsia" w:ascii="Times New Roman" w:hAnsi="Times New Roman" w:eastAsia="仿宋_GB2312" w:cs="仿宋_GB2312"/>
          <w:smallCaps w:val="0"/>
          <w:color w:val="121212"/>
          <w:spacing w:val="6"/>
          <w:position w:val="6"/>
          <w:sz w:val="32"/>
          <w:szCs w:val="32"/>
          <w:highlight w:val="none"/>
        </w:rPr>
        <w:t>（八）续租：经营性租赁订单下商品租期届满，如果商品未退回，原订单信息不变的情况下，合同按原租期、租金、未退还商品数量自动续约。</w:t>
      </w:r>
    </w:p>
    <w:p w14:paraId="2F5082B6">
      <w:pPr>
        <w:keepNext w:val="0"/>
        <w:keepLines w:val="0"/>
        <w:pageBreakBefore w:val="0"/>
        <w:widowControl w:val="0"/>
        <w:kinsoku/>
        <w:wordWrap/>
        <w:overflowPunct/>
        <w:topLinePunct w:val="0"/>
        <w:autoSpaceDE/>
        <w:autoSpaceDN/>
        <w:bidi w:val="0"/>
        <w:adjustRightInd/>
        <w:snapToGrid/>
        <w:spacing w:line="560" w:lineRule="exact"/>
        <w:ind w:right="0" w:rightChars="0" w:firstLine="664" w:firstLineChars="200"/>
        <w:textAlignment w:val="auto"/>
        <w:rPr>
          <w:rFonts w:hint="eastAsia" w:ascii="Times New Roman" w:hAnsi="Times New Roman" w:eastAsia="仿宋_GB2312" w:cs="仿宋_GB2312"/>
          <w:smallCaps w:val="0"/>
          <w:color w:val="121212"/>
          <w:spacing w:val="6"/>
          <w:position w:val="6"/>
          <w:sz w:val="32"/>
          <w:szCs w:val="32"/>
          <w:highlight w:val="none"/>
        </w:rPr>
      </w:pPr>
      <w:r>
        <w:rPr>
          <w:rFonts w:hint="eastAsia" w:ascii="Times New Roman" w:hAnsi="Times New Roman" w:eastAsia="仿宋_GB2312" w:cs="仿宋_GB2312"/>
          <w:smallCaps w:val="0"/>
          <w:color w:val="121212"/>
          <w:spacing w:val="6"/>
          <w:position w:val="6"/>
          <w:sz w:val="32"/>
          <w:szCs w:val="32"/>
          <w:highlight w:val="none"/>
        </w:rPr>
        <w:t>（九）约定条款：甲方向乙方租赁的商品相关信息，包括数量、类型、配置、租金、租期、商品价值、租赁类型（经营性租赁或可购销）等，参见租赁服务订单。订单与交货单内容不一致时，以租赁商品交货单为准。</w:t>
      </w:r>
    </w:p>
    <w:p w14:paraId="6AADEDF3">
      <w:pPr>
        <w:keepNext w:val="0"/>
        <w:keepLines w:val="0"/>
        <w:pageBreakBefore w:val="0"/>
        <w:widowControl w:val="0"/>
        <w:kinsoku/>
        <w:wordWrap/>
        <w:overflowPunct/>
        <w:topLinePunct w:val="0"/>
        <w:autoSpaceDE/>
        <w:autoSpaceDN/>
        <w:bidi w:val="0"/>
        <w:adjustRightInd/>
        <w:snapToGrid/>
        <w:spacing w:line="560" w:lineRule="exact"/>
        <w:ind w:right="0" w:rightChars="0" w:firstLine="664" w:firstLineChars="200"/>
        <w:textAlignment w:val="auto"/>
        <w:rPr>
          <w:rFonts w:hint="eastAsia" w:ascii="Times New Roman" w:hAnsi="Times New Roman" w:eastAsia="仿宋_GB2312" w:cs="仿宋_GB2312"/>
          <w:smallCaps w:val="0"/>
          <w:color w:val="121212"/>
          <w:spacing w:val="6"/>
          <w:position w:val="6"/>
          <w:sz w:val="32"/>
          <w:szCs w:val="32"/>
          <w:highlight w:val="none"/>
        </w:rPr>
      </w:pPr>
      <w:r>
        <w:rPr>
          <w:rFonts w:hint="eastAsia" w:ascii="Times New Roman" w:hAnsi="Times New Roman" w:eastAsia="仿宋_GB2312" w:cs="仿宋_GB2312"/>
          <w:smallCaps w:val="0"/>
          <w:color w:val="121212"/>
          <w:spacing w:val="6"/>
          <w:position w:val="6"/>
          <w:sz w:val="32"/>
          <w:szCs w:val="32"/>
          <w:highlight w:val="none"/>
        </w:rPr>
        <w:t>（十）全新机：全新机是指乙方未进行开机使用的商品，以下两种情形视为商品为全新商品：</w:t>
      </w:r>
    </w:p>
    <w:p w14:paraId="69036ED0">
      <w:pPr>
        <w:keepNext w:val="0"/>
        <w:keepLines w:val="0"/>
        <w:pageBreakBefore w:val="0"/>
        <w:widowControl w:val="0"/>
        <w:kinsoku/>
        <w:wordWrap/>
        <w:overflowPunct/>
        <w:topLinePunct w:val="0"/>
        <w:autoSpaceDE/>
        <w:autoSpaceDN/>
        <w:bidi w:val="0"/>
        <w:adjustRightInd/>
        <w:snapToGrid/>
        <w:spacing w:line="560" w:lineRule="exact"/>
        <w:ind w:right="0" w:rightChars="0" w:firstLine="664" w:firstLineChars="200"/>
        <w:textAlignment w:val="auto"/>
        <w:rPr>
          <w:rFonts w:hint="eastAsia" w:ascii="Times New Roman" w:hAnsi="Times New Roman" w:eastAsia="仿宋_GB2312" w:cs="仿宋_GB2312"/>
          <w:smallCaps w:val="0"/>
          <w:color w:val="121212"/>
          <w:spacing w:val="6"/>
          <w:position w:val="6"/>
          <w:sz w:val="32"/>
          <w:szCs w:val="32"/>
          <w:highlight w:val="none"/>
        </w:rPr>
      </w:pPr>
      <w:r>
        <w:rPr>
          <w:rFonts w:hint="eastAsia" w:ascii="Times New Roman" w:hAnsi="Times New Roman" w:eastAsia="仿宋_GB2312" w:cs="仿宋_GB2312"/>
          <w:smallCaps w:val="0"/>
          <w:color w:val="121212"/>
          <w:spacing w:val="6"/>
          <w:position w:val="6"/>
          <w:sz w:val="32"/>
          <w:szCs w:val="32"/>
          <w:highlight w:val="none"/>
          <w:lang w:val="en-US" w:eastAsia="zh-CN"/>
        </w:rPr>
        <w:t>1.</w:t>
      </w:r>
      <w:r>
        <w:rPr>
          <w:rFonts w:hint="eastAsia" w:ascii="Times New Roman" w:hAnsi="Times New Roman" w:eastAsia="仿宋_GB2312" w:cs="仿宋_GB2312"/>
          <w:smallCaps w:val="0"/>
          <w:color w:val="121212"/>
          <w:spacing w:val="6"/>
          <w:position w:val="6"/>
          <w:sz w:val="32"/>
          <w:szCs w:val="32"/>
          <w:highlight w:val="none"/>
        </w:rPr>
        <w:t>因乙方需要对租赁商品进行资产统计，而对商品原包装拆封进行资产码粘贴的行为不视为对商品的使用；</w:t>
      </w:r>
    </w:p>
    <w:p w14:paraId="5605BD01">
      <w:pPr>
        <w:keepNext w:val="0"/>
        <w:keepLines w:val="0"/>
        <w:pageBreakBefore w:val="0"/>
        <w:widowControl w:val="0"/>
        <w:kinsoku/>
        <w:wordWrap/>
        <w:overflowPunct/>
        <w:topLinePunct w:val="0"/>
        <w:autoSpaceDE/>
        <w:autoSpaceDN/>
        <w:bidi w:val="0"/>
        <w:adjustRightInd/>
        <w:snapToGrid/>
        <w:spacing w:line="560" w:lineRule="exact"/>
        <w:ind w:right="0" w:rightChars="0" w:firstLine="664" w:firstLineChars="200"/>
        <w:textAlignment w:val="auto"/>
        <w:rPr>
          <w:rFonts w:hint="eastAsia" w:ascii="Times New Roman" w:hAnsi="Times New Roman" w:eastAsia="仿宋_GB2312" w:cs="仿宋_GB2312"/>
          <w:smallCaps w:val="0"/>
          <w:color w:val="121212"/>
          <w:spacing w:val="6"/>
          <w:position w:val="6"/>
          <w:sz w:val="32"/>
          <w:szCs w:val="32"/>
          <w:highlight w:val="none"/>
        </w:rPr>
      </w:pPr>
      <w:r>
        <w:rPr>
          <w:rFonts w:hint="eastAsia" w:ascii="Times New Roman" w:hAnsi="Times New Roman" w:eastAsia="仿宋_GB2312" w:cs="仿宋_GB2312"/>
          <w:smallCaps w:val="0"/>
          <w:color w:val="121212"/>
          <w:spacing w:val="6"/>
          <w:position w:val="6"/>
          <w:sz w:val="32"/>
          <w:szCs w:val="32"/>
          <w:highlight w:val="none"/>
          <w:lang w:val="en-US" w:eastAsia="zh-CN"/>
        </w:rPr>
        <w:t>2.</w:t>
      </w:r>
      <w:r>
        <w:rPr>
          <w:rFonts w:hint="eastAsia" w:ascii="Times New Roman" w:hAnsi="Times New Roman" w:eastAsia="仿宋_GB2312" w:cs="仿宋_GB2312"/>
          <w:smallCaps w:val="0"/>
          <w:color w:val="121212"/>
          <w:spacing w:val="6"/>
          <w:position w:val="6"/>
          <w:sz w:val="32"/>
          <w:szCs w:val="32"/>
          <w:highlight w:val="none"/>
        </w:rPr>
        <w:t>若甲方需要乙方预装甲方提供的相应软件或开源软件的，乙方因此对全新商品的安装使用视为甲方操作，乙方未对全新商品进行开机使用。除全新机以外的商品为次新机。</w:t>
      </w:r>
    </w:p>
    <w:p w14:paraId="1C7A7D87">
      <w:pPr>
        <w:keepNext w:val="0"/>
        <w:keepLines w:val="0"/>
        <w:pageBreakBefore w:val="0"/>
        <w:widowControl w:val="0"/>
        <w:kinsoku/>
        <w:wordWrap/>
        <w:overflowPunct/>
        <w:topLinePunct w:val="0"/>
        <w:autoSpaceDE/>
        <w:autoSpaceDN/>
        <w:bidi w:val="0"/>
        <w:adjustRightInd/>
        <w:snapToGrid/>
        <w:spacing w:line="560" w:lineRule="exact"/>
        <w:ind w:right="0" w:rightChars="0" w:firstLine="664" w:firstLineChars="200"/>
        <w:textAlignment w:val="auto"/>
        <w:rPr>
          <w:rFonts w:hint="eastAsia" w:ascii="Times New Roman" w:hAnsi="Times New Roman" w:eastAsia="仿宋_GB2312" w:cs="仿宋_GB2312"/>
          <w:smallCaps w:val="0"/>
          <w:color w:val="121212"/>
          <w:spacing w:val="6"/>
          <w:position w:val="6"/>
          <w:sz w:val="32"/>
          <w:szCs w:val="32"/>
          <w:highlight w:val="none"/>
        </w:rPr>
      </w:pPr>
      <w:r>
        <w:rPr>
          <w:rFonts w:hint="eastAsia" w:ascii="Times New Roman" w:hAnsi="Times New Roman" w:eastAsia="仿宋_GB2312" w:cs="仿宋_GB2312"/>
          <w:smallCaps w:val="0"/>
          <w:color w:val="121212"/>
          <w:spacing w:val="6"/>
          <w:position w:val="6"/>
          <w:sz w:val="32"/>
          <w:szCs w:val="32"/>
          <w:highlight w:val="none"/>
        </w:rPr>
        <w:t>（十一）货到付款客户：乙方将租赁商品送至甲方指定地点，甲方在收货后进行首付租金的支付。</w:t>
      </w:r>
    </w:p>
    <w:p w14:paraId="62F21DC6">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left"/>
        <w:textAlignment w:val="auto"/>
        <w:rPr>
          <w:rFonts w:hint="eastAsia" w:ascii="Times New Roman" w:hAnsi="Times New Roman" w:eastAsia="黑体" w:cs="黑体"/>
          <w:b w:val="0"/>
          <w:bCs w:val="0"/>
          <w:smallCaps w:val="0"/>
          <w:color w:val="121212"/>
          <w:sz w:val="32"/>
          <w:szCs w:val="32"/>
          <w:highlight w:val="none"/>
        </w:rPr>
      </w:pPr>
      <w:r>
        <w:rPr>
          <w:rFonts w:hint="eastAsia" w:ascii="Times New Roman" w:hAnsi="Times New Roman" w:eastAsia="黑体" w:cs="黑体"/>
          <w:b w:val="0"/>
          <w:bCs w:val="0"/>
          <w:smallCaps w:val="0"/>
          <w:color w:val="121212"/>
          <w:sz w:val="32"/>
          <w:szCs w:val="32"/>
          <w:highlight w:val="none"/>
        </w:rPr>
        <w:t>二、款项支付条款</w:t>
      </w:r>
    </w:p>
    <w:p w14:paraId="3072AA99">
      <w:pPr>
        <w:keepNext w:val="0"/>
        <w:keepLines w:val="0"/>
        <w:pageBreakBefore w:val="0"/>
        <w:widowControl w:val="0"/>
        <w:kinsoku/>
        <w:wordWrap/>
        <w:overflowPunct/>
        <w:topLinePunct w:val="0"/>
        <w:autoSpaceDE/>
        <w:autoSpaceDN/>
        <w:bidi w:val="0"/>
        <w:adjustRightInd/>
        <w:snapToGrid/>
        <w:spacing w:line="560" w:lineRule="exact"/>
        <w:ind w:right="0" w:rightChars="0" w:firstLine="664" w:firstLineChars="200"/>
        <w:textAlignment w:val="auto"/>
        <w:rPr>
          <w:rFonts w:hint="eastAsia" w:ascii="Times New Roman" w:hAnsi="Times New Roman" w:eastAsia="仿宋_GB2312" w:cs="仿宋_GB2312"/>
          <w:smallCaps w:val="0"/>
          <w:color w:val="121212"/>
          <w:spacing w:val="6"/>
          <w:position w:val="6"/>
          <w:sz w:val="32"/>
          <w:szCs w:val="32"/>
          <w:highlight w:val="none"/>
        </w:rPr>
      </w:pPr>
      <w:r>
        <w:rPr>
          <w:rFonts w:hint="eastAsia" w:ascii="Times New Roman" w:hAnsi="Times New Roman" w:eastAsia="仿宋_GB2312" w:cs="仿宋_GB2312"/>
          <w:smallCaps w:val="0"/>
          <w:color w:val="121212"/>
          <w:spacing w:val="6"/>
          <w:position w:val="6"/>
          <w:sz w:val="32"/>
          <w:szCs w:val="32"/>
          <w:highlight w:val="none"/>
        </w:rPr>
        <w:t>（一）押金收取：与订单首付租金时收取（符合免押金客户除外）。</w:t>
      </w:r>
    </w:p>
    <w:p w14:paraId="342C2C59">
      <w:pPr>
        <w:keepNext w:val="0"/>
        <w:keepLines w:val="0"/>
        <w:pageBreakBefore w:val="0"/>
        <w:widowControl w:val="0"/>
        <w:kinsoku/>
        <w:wordWrap/>
        <w:overflowPunct/>
        <w:topLinePunct w:val="0"/>
        <w:autoSpaceDE/>
        <w:autoSpaceDN/>
        <w:bidi w:val="0"/>
        <w:adjustRightInd/>
        <w:snapToGrid/>
        <w:spacing w:line="560" w:lineRule="exact"/>
        <w:ind w:right="0" w:rightChars="0" w:firstLine="664" w:firstLineChars="200"/>
        <w:textAlignment w:val="auto"/>
        <w:rPr>
          <w:rFonts w:hint="eastAsia" w:ascii="Times New Roman" w:hAnsi="Times New Roman" w:eastAsia="仿宋_GB2312" w:cs="仿宋_GB2312"/>
          <w:smallCaps w:val="0"/>
          <w:color w:val="121212"/>
          <w:spacing w:val="6"/>
          <w:position w:val="6"/>
          <w:sz w:val="32"/>
          <w:szCs w:val="32"/>
          <w:highlight w:val="none"/>
        </w:rPr>
      </w:pPr>
      <w:r>
        <w:rPr>
          <w:rFonts w:hint="eastAsia" w:ascii="Times New Roman" w:hAnsi="Times New Roman" w:eastAsia="仿宋_GB2312" w:cs="仿宋_GB2312"/>
          <w:smallCaps w:val="0"/>
          <w:color w:val="121212"/>
          <w:spacing w:val="6"/>
          <w:position w:val="6"/>
          <w:sz w:val="32"/>
          <w:szCs w:val="32"/>
          <w:highlight w:val="none"/>
        </w:rPr>
        <w:t>（二）租金收取：：根据甲方资质租金先付后用，按月支付，乙方于每月1日向甲方发送当月的对账单，甲方于2个工作日内核对完毕，账单核对完毕后乙方向甲方出具合法等额发票，甲方于当月30日前支付当月在租商品租金，若当月存在新增商品，新增商品当月及次月租金随次月在租商品租金在次月30日一并支付。(如甲方在6月18日新增订单，新增订单下商品从6月18日至7月31日的租金于7月30日支付给乙方)</w:t>
      </w:r>
    </w:p>
    <w:p w14:paraId="5E0DB0B5">
      <w:pPr>
        <w:keepNext w:val="0"/>
        <w:keepLines w:val="0"/>
        <w:pageBreakBefore w:val="0"/>
        <w:widowControl w:val="0"/>
        <w:kinsoku/>
        <w:wordWrap/>
        <w:overflowPunct/>
        <w:topLinePunct w:val="0"/>
        <w:autoSpaceDE/>
        <w:autoSpaceDN/>
        <w:bidi w:val="0"/>
        <w:adjustRightInd/>
        <w:snapToGrid/>
        <w:spacing w:line="560" w:lineRule="exact"/>
        <w:ind w:right="0" w:rightChars="0" w:firstLine="664" w:firstLineChars="200"/>
        <w:textAlignment w:val="auto"/>
        <w:rPr>
          <w:rFonts w:hint="eastAsia" w:ascii="Times New Roman" w:hAnsi="Times New Roman" w:eastAsia="仿宋_GB2312" w:cs="仿宋_GB2312"/>
          <w:smallCaps w:val="0"/>
          <w:spacing w:val="6"/>
          <w:position w:val="6"/>
          <w:sz w:val="32"/>
          <w:szCs w:val="32"/>
          <w:highlight w:val="none"/>
        </w:rPr>
      </w:pPr>
      <w:r>
        <w:rPr>
          <w:rFonts w:hint="eastAsia" w:ascii="Times New Roman" w:hAnsi="Times New Roman" w:eastAsia="仿宋_GB2312" w:cs="仿宋_GB2312"/>
          <w:smallCaps w:val="0"/>
          <w:spacing w:val="6"/>
          <w:position w:val="6"/>
          <w:sz w:val="32"/>
          <w:szCs w:val="32"/>
          <w:highlight w:val="none"/>
        </w:rPr>
        <w:t>（三）付款方式：押金、租赁费用等款项甲方可通过在线支付、线下转账支付，款项确定以乙方收款账户到账为准。</w:t>
      </w:r>
    </w:p>
    <w:p w14:paraId="3ED659D5">
      <w:pPr>
        <w:keepNext w:val="0"/>
        <w:keepLines w:val="0"/>
        <w:pageBreakBefore w:val="0"/>
        <w:widowControl w:val="0"/>
        <w:kinsoku/>
        <w:wordWrap/>
        <w:overflowPunct/>
        <w:topLinePunct w:val="0"/>
        <w:autoSpaceDE/>
        <w:autoSpaceDN/>
        <w:bidi w:val="0"/>
        <w:adjustRightInd/>
        <w:snapToGrid/>
        <w:spacing w:line="560" w:lineRule="exact"/>
        <w:ind w:right="0" w:rightChars="0" w:firstLine="664" w:firstLineChars="200"/>
        <w:textAlignment w:val="auto"/>
        <w:rPr>
          <w:rFonts w:hint="eastAsia" w:ascii="Times New Roman" w:hAnsi="Times New Roman" w:eastAsia="仿宋_GB2312" w:cs="仿宋_GB2312"/>
          <w:smallCaps w:val="0"/>
          <w:spacing w:val="6"/>
          <w:position w:val="6"/>
          <w:sz w:val="32"/>
          <w:szCs w:val="32"/>
          <w:highlight w:val="none"/>
        </w:rPr>
      </w:pPr>
      <w:r>
        <w:rPr>
          <w:rFonts w:hint="eastAsia" w:ascii="Times New Roman" w:hAnsi="Times New Roman" w:eastAsia="仿宋_GB2312" w:cs="仿宋_GB2312"/>
          <w:smallCaps w:val="0"/>
          <w:spacing w:val="6"/>
          <w:position w:val="6"/>
          <w:sz w:val="32"/>
          <w:szCs w:val="32"/>
          <w:highlight w:val="none"/>
        </w:rPr>
        <w:t>（四）乙方根据合同约定为甲方提供票据：</w:t>
      </w:r>
    </w:p>
    <w:p w14:paraId="11446BB7">
      <w:pPr>
        <w:keepNext w:val="0"/>
        <w:keepLines w:val="0"/>
        <w:pageBreakBefore w:val="0"/>
        <w:widowControl w:val="0"/>
        <w:kinsoku/>
        <w:wordWrap/>
        <w:overflowPunct/>
        <w:topLinePunct w:val="0"/>
        <w:autoSpaceDE/>
        <w:autoSpaceDN/>
        <w:bidi w:val="0"/>
        <w:adjustRightInd/>
        <w:snapToGrid/>
        <w:spacing w:line="560" w:lineRule="exact"/>
        <w:ind w:right="0" w:rightChars="0" w:firstLine="664" w:firstLineChars="200"/>
        <w:textAlignment w:val="auto"/>
        <w:rPr>
          <w:rFonts w:hint="eastAsia" w:ascii="仿宋_GB2312" w:hAnsi="仿宋_GB2312" w:eastAsia="仿宋_GB2312" w:cs="仿宋_GB2312"/>
          <w:smallCaps w:val="0"/>
          <w:spacing w:val="6"/>
          <w:position w:val="6"/>
          <w:sz w:val="32"/>
          <w:szCs w:val="32"/>
          <w:highlight w:val="none"/>
        </w:rPr>
      </w:pPr>
      <w:r>
        <w:rPr>
          <w:rFonts w:hint="eastAsia" w:ascii="仿宋_GB2312" w:hAnsi="仿宋_GB2312" w:eastAsia="仿宋_GB2312" w:cs="仿宋_GB2312"/>
          <w:smallCaps w:val="0"/>
          <w:spacing w:val="6"/>
          <w:position w:val="6"/>
          <w:sz w:val="32"/>
          <w:szCs w:val="32"/>
          <w:highlight w:val="none"/>
        </w:rPr>
        <w:t>1</w:t>
      </w:r>
      <w:r>
        <w:rPr>
          <w:rFonts w:hint="eastAsia" w:ascii="仿宋_GB2312" w:hAnsi="仿宋_GB2312" w:eastAsia="仿宋_GB2312" w:cs="仿宋_GB2312"/>
          <w:smallCaps w:val="0"/>
          <w:spacing w:val="6"/>
          <w:position w:val="6"/>
          <w:sz w:val="32"/>
          <w:szCs w:val="32"/>
          <w:highlight w:val="none"/>
          <w:lang w:val="en-US" w:eastAsia="zh-CN"/>
        </w:rPr>
        <w:t>.</w:t>
      </w:r>
      <w:r>
        <w:rPr>
          <w:rFonts w:hint="eastAsia" w:ascii="仿宋_GB2312" w:hAnsi="仿宋_GB2312" w:eastAsia="仿宋_GB2312" w:cs="仿宋_GB2312"/>
          <w:smallCaps w:val="0"/>
          <w:spacing w:val="6"/>
          <w:position w:val="6"/>
          <w:sz w:val="32"/>
          <w:szCs w:val="32"/>
          <w:highlight w:val="none"/>
        </w:rPr>
        <w:t>乙方根据甲方要求开具： □增值税普通发票   □增值税专用发票   □其他。</w:t>
      </w:r>
    </w:p>
    <w:p w14:paraId="221373D2">
      <w:pPr>
        <w:keepNext w:val="0"/>
        <w:keepLines w:val="0"/>
        <w:pageBreakBefore w:val="0"/>
        <w:widowControl w:val="0"/>
        <w:kinsoku/>
        <w:wordWrap/>
        <w:overflowPunct/>
        <w:topLinePunct w:val="0"/>
        <w:autoSpaceDE/>
        <w:autoSpaceDN/>
        <w:bidi w:val="0"/>
        <w:adjustRightInd/>
        <w:snapToGrid/>
        <w:spacing w:line="560" w:lineRule="exact"/>
        <w:ind w:right="0" w:rightChars="0" w:firstLine="664" w:firstLineChars="200"/>
        <w:textAlignment w:val="auto"/>
        <w:rPr>
          <w:rFonts w:hint="eastAsia" w:ascii="仿宋_GB2312" w:hAnsi="仿宋_GB2312" w:eastAsia="仿宋_GB2312" w:cs="仿宋_GB2312"/>
          <w:smallCaps w:val="0"/>
          <w:spacing w:val="6"/>
          <w:position w:val="6"/>
          <w:sz w:val="32"/>
          <w:szCs w:val="32"/>
          <w:highlight w:val="none"/>
        </w:rPr>
      </w:pPr>
      <w:r>
        <w:rPr>
          <w:rFonts w:hint="eastAsia" w:ascii="仿宋_GB2312" w:hAnsi="仿宋_GB2312" w:eastAsia="仿宋_GB2312" w:cs="仿宋_GB2312"/>
          <w:smallCaps w:val="0"/>
          <w:spacing w:val="6"/>
          <w:position w:val="6"/>
          <w:sz w:val="32"/>
          <w:szCs w:val="32"/>
          <w:highlight w:val="none"/>
        </w:rPr>
        <w:t>2</w:t>
      </w:r>
      <w:r>
        <w:rPr>
          <w:rFonts w:hint="eastAsia" w:ascii="仿宋_GB2312" w:hAnsi="仿宋_GB2312" w:eastAsia="仿宋_GB2312" w:cs="仿宋_GB2312"/>
          <w:smallCaps w:val="0"/>
          <w:spacing w:val="6"/>
          <w:position w:val="6"/>
          <w:sz w:val="32"/>
          <w:szCs w:val="32"/>
          <w:highlight w:val="none"/>
          <w:lang w:val="en-US" w:eastAsia="zh-CN"/>
        </w:rPr>
        <w:t>.</w:t>
      </w:r>
      <w:r>
        <w:rPr>
          <w:rFonts w:hint="eastAsia" w:ascii="仿宋_GB2312" w:hAnsi="仿宋_GB2312" w:eastAsia="仿宋_GB2312" w:cs="仿宋_GB2312"/>
          <w:smallCaps w:val="0"/>
          <w:spacing w:val="6"/>
          <w:position w:val="6"/>
          <w:sz w:val="32"/>
          <w:szCs w:val="32"/>
          <w:highlight w:val="none"/>
        </w:rPr>
        <w:t>发票开具方式：□单次开具   □月度开具   □季度开具   □其他（    ）。</w:t>
      </w:r>
    </w:p>
    <w:p w14:paraId="29421341">
      <w:pPr>
        <w:keepNext w:val="0"/>
        <w:keepLines w:val="0"/>
        <w:pageBreakBefore w:val="0"/>
        <w:widowControl w:val="0"/>
        <w:kinsoku/>
        <w:wordWrap/>
        <w:overflowPunct/>
        <w:topLinePunct w:val="0"/>
        <w:autoSpaceDE/>
        <w:autoSpaceDN/>
        <w:bidi w:val="0"/>
        <w:adjustRightInd/>
        <w:snapToGrid/>
        <w:spacing w:line="560" w:lineRule="exact"/>
        <w:ind w:right="0" w:rightChars="0" w:firstLine="664" w:firstLineChars="200"/>
        <w:textAlignment w:val="auto"/>
        <w:rPr>
          <w:rFonts w:hint="eastAsia" w:ascii="Times New Roman" w:hAnsi="Times New Roman" w:eastAsia="仿宋_GB2312" w:cs="仿宋_GB2312"/>
          <w:smallCaps w:val="0"/>
          <w:spacing w:val="6"/>
          <w:position w:val="6"/>
          <w:sz w:val="32"/>
          <w:szCs w:val="32"/>
          <w:highlight w:val="none"/>
        </w:rPr>
      </w:pPr>
      <w:r>
        <w:rPr>
          <w:rFonts w:hint="eastAsia" w:ascii="仿宋_GB2312" w:hAnsi="仿宋_GB2312" w:eastAsia="仿宋_GB2312" w:cs="仿宋_GB2312"/>
          <w:smallCaps w:val="0"/>
          <w:spacing w:val="6"/>
          <w:position w:val="6"/>
          <w:sz w:val="32"/>
          <w:szCs w:val="32"/>
          <w:highlight w:val="none"/>
        </w:rPr>
        <w:t>3</w:t>
      </w:r>
      <w:r>
        <w:rPr>
          <w:rFonts w:hint="eastAsia" w:ascii="仿宋_GB2312" w:hAnsi="仿宋_GB2312" w:eastAsia="仿宋_GB2312" w:cs="仿宋_GB2312"/>
          <w:smallCaps w:val="0"/>
          <w:spacing w:val="6"/>
          <w:position w:val="6"/>
          <w:sz w:val="32"/>
          <w:szCs w:val="32"/>
          <w:highlight w:val="none"/>
          <w:lang w:val="en-US" w:eastAsia="zh-CN"/>
        </w:rPr>
        <w:t>.</w:t>
      </w:r>
      <w:r>
        <w:rPr>
          <w:rFonts w:hint="eastAsia" w:ascii="仿宋_GB2312" w:hAnsi="仿宋_GB2312" w:eastAsia="仿宋_GB2312" w:cs="仿宋_GB2312"/>
          <w:smallCaps w:val="0"/>
          <w:spacing w:val="6"/>
          <w:position w:val="6"/>
          <w:sz w:val="32"/>
          <w:szCs w:val="32"/>
          <w:highlight w:val="none"/>
        </w:rPr>
        <w:t>发票</w:t>
      </w:r>
      <w:r>
        <w:rPr>
          <w:rFonts w:hint="eastAsia" w:ascii="Times New Roman" w:hAnsi="Times New Roman" w:eastAsia="仿宋_GB2312" w:cs="仿宋_GB2312"/>
          <w:smallCaps w:val="0"/>
          <w:spacing w:val="6"/>
          <w:position w:val="6"/>
          <w:sz w:val="32"/>
          <w:szCs w:val="32"/>
          <w:highlight w:val="none"/>
        </w:rPr>
        <w:t>金额说明：订单下约定的费用金额：70%为商品租赁费（税率13%）、30%为技术服务费（税率6%）。</w:t>
      </w:r>
    </w:p>
    <w:p w14:paraId="551F7F6E">
      <w:pPr>
        <w:keepNext w:val="0"/>
        <w:keepLines w:val="0"/>
        <w:pageBreakBefore w:val="0"/>
        <w:widowControl w:val="0"/>
        <w:kinsoku/>
        <w:wordWrap/>
        <w:overflowPunct/>
        <w:topLinePunct w:val="0"/>
        <w:autoSpaceDE/>
        <w:autoSpaceDN/>
        <w:bidi w:val="0"/>
        <w:adjustRightInd/>
        <w:snapToGrid/>
        <w:spacing w:line="560" w:lineRule="exact"/>
        <w:ind w:right="0" w:rightChars="0" w:firstLine="664" w:firstLineChars="200"/>
        <w:textAlignment w:val="auto"/>
        <w:rPr>
          <w:rFonts w:hint="eastAsia" w:ascii="Times New Roman" w:hAnsi="Times New Roman" w:eastAsia="仿宋_GB2312" w:cs="仿宋_GB2312"/>
          <w:smallCaps w:val="0"/>
          <w:spacing w:val="6"/>
          <w:position w:val="6"/>
          <w:sz w:val="32"/>
          <w:szCs w:val="32"/>
          <w:highlight w:val="none"/>
        </w:rPr>
      </w:pPr>
      <w:r>
        <w:rPr>
          <w:rFonts w:hint="eastAsia" w:ascii="仿宋_GB2312" w:hAnsi="仿宋_GB2312" w:eastAsia="仿宋_GB2312" w:cs="仿宋_GB2312"/>
          <w:smallCaps w:val="0"/>
          <w:spacing w:val="6"/>
          <w:position w:val="6"/>
          <w:sz w:val="32"/>
          <w:szCs w:val="32"/>
          <w:highlight w:val="none"/>
        </w:rPr>
        <w:t>4</w:t>
      </w:r>
      <w:r>
        <w:rPr>
          <w:rFonts w:hint="eastAsia" w:ascii="仿宋_GB2312" w:hAnsi="仿宋_GB2312" w:eastAsia="仿宋_GB2312" w:cs="仿宋_GB2312"/>
          <w:smallCaps w:val="0"/>
          <w:spacing w:val="6"/>
          <w:position w:val="6"/>
          <w:sz w:val="32"/>
          <w:szCs w:val="32"/>
          <w:highlight w:val="none"/>
          <w:lang w:val="en-US" w:eastAsia="zh-CN"/>
        </w:rPr>
        <w:t>.</w:t>
      </w:r>
      <w:r>
        <w:rPr>
          <w:rFonts w:hint="eastAsia" w:ascii="仿宋_GB2312" w:hAnsi="仿宋_GB2312" w:eastAsia="仿宋_GB2312" w:cs="仿宋_GB2312"/>
          <w:smallCaps w:val="0"/>
          <w:spacing w:val="6"/>
          <w:position w:val="6"/>
          <w:sz w:val="32"/>
          <w:szCs w:val="32"/>
          <w:highlight w:val="none"/>
        </w:rPr>
        <w:t>申</w:t>
      </w:r>
      <w:r>
        <w:rPr>
          <w:rFonts w:hint="eastAsia" w:ascii="Times New Roman" w:hAnsi="Times New Roman" w:eastAsia="仿宋_GB2312" w:cs="仿宋_GB2312"/>
          <w:smallCaps w:val="0"/>
          <w:spacing w:val="6"/>
          <w:position w:val="6"/>
          <w:sz w:val="32"/>
          <w:szCs w:val="32"/>
          <w:highlight w:val="none"/>
        </w:rPr>
        <w:t>请开具发票需提供开票资料：</w:t>
      </w:r>
    </w:p>
    <w:p w14:paraId="7E6DA95D">
      <w:pPr>
        <w:keepNext w:val="0"/>
        <w:keepLines w:val="0"/>
        <w:pageBreakBefore w:val="0"/>
        <w:widowControl w:val="0"/>
        <w:kinsoku/>
        <w:wordWrap/>
        <w:overflowPunct/>
        <w:topLinePunct w:val="0"/>
        <w:autoSpaceDE/>
        <w:autoSpaceDN/>
        <w:bidi w:val="0"/>
        <w:adjustRightInd/>
        <w:snapToGrid/>
        <w:spacing w:line="560" w:lineRule="exact"/>
        <w:ind w:right="0" w:rightChars="0" w:firstLine="664" w:firstLineChars="200"/>
        <w:textAlignment w:val="auto"/>
        <w:rPr>
          <w:rFonts w:hint="eastAsia" w:ascii="仿宋_GB2312" w:hAnsi="仿宋_GB2312" w:eastAsia="仿宋_GB2312" w:cs="仿宋_GB2312"/>
          <w:smallCaps w:val="0"/>
          <w:spacing w:val="6"/>
          <w:position w:val="6"/>
          <w:sz w:val="32"/>
          <w:szCs w:val="32"/>
          <w:highlight w:val="none"/>
        </w:rPr>
      </w:pPr>
      <w:r>
        <w:rPr>
          <w:rFonts w:hint="eastAsia" w:ascii="仿宋_GB2312" w:hAnsi="仿宋_GB2312" w:eastAsia="仿宋_GB2312" w:cs="仿宋_GB2312"/>
          <w:smallCaps w:val="0"/>
          <w:spacing w:val="6"/>
          <w:position w:val="6"/>
          <w:sz w:val="32"/>
          <w:szCs w:val="32"/>
          <w:highlight w:val="none"/>
        </w:rPr>
        <w:t>（1）增值税一般纳税人资质证明（复印件）。</w:t>
      </w:r>
    </w:p>
    <w:p w14:paraId="37FD9976">
      <w:pPr>
        <w:keepNext w:val="0"/>
        <w:keepLines w:val="0"/>
        <w:pageBreakBefore w:val="0"/>
        <w:widowControl w:val="0"/>
        <w:kinsoku/>
        <w:wordWrap/>
        <w:overflowPunct/>
        <w:topLinePunct w:val="0"/>
        <w:autoSpaceDE/>
        <w:autoSpaceDN/>
        <w:bidi w:val="0"/>
        <w:adjustRightInd/>
        <w:snapToGrid/>
        <w:spacing w:line="560" w:lineRule="exact"/>
        <w:ind w:right="0" w:rightChars="0" w:firstLine="664" w:firstLineChars="200"/>
        <w:textAlignment w:val="auto"/>
        <w:rPr>
          <w:rFonts w:hint="eastAsia" w:ascii="Times New Roman" w:hAnsi="Times New Roman" w:eastAsia="仿宋_GB2312" w:cs="仿宋_GB2312"/>
          <w:smallCaps w:val="0"/>
          <w:spacing w:val="6"/>
          <w:position w:val="6"/>
          <w:sz w:val="32"/>
          <w:szCs w:val="32"/>
          <w:highlight w:val="none"/>
        </w:rPr>
      </w:pPr>
      <w:r>
        <w:rPr>
          <w:rFonts w:hint="eastAsia" w:ascii="仿宋_GB2312" w:hAnsi="仿宋_GB2312" w:eastAsia="仿宋_GB2312" w:cs="仿宋_GB2312"/>
          <w:smallCaps w:val="0"/>
          <w:spacing w:val="6"/>
          <w:position w:val="6"/>
          <w:sz w:val="32"/>
          <w:szCs w:val="32"/>
          <w:highlight w:val="none"/>
        </w:rPr>
        <w:t>（2）开票信息（开票名称、税号、地址及电话、开户行及账号）</w:t>
      </w:r>
      <w:r>
        <w:rPr>
          <w:rFonts w:hint="eastAsia" w:ascii="Times New Roman" w:hAnsi="Times New Roman" w:eastAsia="仿宋_GB2312" w:cs="仿宋_GB2312"/>
          <w:smallCaps w:val="0"/>
          <w:spacing w:val="6"/>
          <w:position w:val="6"/>
          <w:sz w:val="32"/>
          <w:szCs w:val="32"/>
          <w:highlight w:val="none"/>
        </w:rPr>
        <w:t>。</w:t>
      </w:r>
    </w:p>
    <w:p w14:paraId="4EEDF2D9">
      <w:pPr>
        <w:keepNext w:val="0"/>
        <w:keepLines w:val="0"/>
        <w:pageBreakBefore w:val="0"/>
        <w:widowControl w:val="0"/>
        <w:kinsoku/>
        <w:wordWrap/>
        <w:overflowPunct/>
        <w:topLinePunct w:val="0"/>
        <w:autoSpaceDE/>
        <w:autoSpaceDN/>
        <w:bidi w:val="0"/>
        <w:adjustRightInd/>
        <w:snapToGrid/>
        <w:spacing w:line="560" w:lineRule="exact"/>
        <w:ind w:right="0" w:rightChars="0" w:firstLine="664" w:firstLineChars="200"/>
        <w:textAlignment w:val="auto"/>
        <w:rPr>
          <w:rFonts w:hint="eastAsia" w:ascii="Times New Roman" w:hAnsi="Times New Roman" w:eastAsia="黑体" w:cs="黑体"/>
          <w:b w:val="0"/>
          <w:bCs w:val="0"/>
          <w:smallCaps w:val="0"/>
          <w:color w:val="121212"/>
          <w:spacing w:val="6"/>
          <w:sz w:val="32"/>
          <w:szCs w:val="32"/>
          <w:highlight w:val="none"/>
        </w:rPr>
      </w:pPr>
      <w:r>
        <w:rPr>
          <w:rFonts w:hint="eastAsia" w:ascii="Times New Roman" w:hAnsi="Times New Roman" w:eastAsia="黑体" w:cs="黑体"/>
          <w:b w:val="0"/>
          <w:bCs w:val="0"/>
          <w:smallCaps w:val="0"/>
          <w:color w:val="121212"/>
          <w:spacing w:val="6"/>
          <w:sz w:val="32"/>
          <w:szCs w:val="32"/>
          <w:highlight w:val="none"/>
        </w:rPr>
        <w:t>三、商品交付、验收、归还条款</w:t>
      </w:r>
    </w:p>
    <w:p w14:paraId="5ED45064">
      <w:pPr>
        <w:keepNext w:val="0"/>
        <w:keepLines w:val="0"/>
        <w:pageBreakBefore w:val="0"/>
        <w:widowControl w:val="0"/>
        <w:kinsoku/>
        <w:wordWrap/>
        <w:overflowPunct/>
        <w:topLinePunct w:val="0"/>
        <w:autoSpaceDE/>
        <w:autoSpaceDN/>
        <w:bidi w:val="0"/>
        <w:adjustRightInd/>
        <w:snapToGrid/>
        <w:spacing w:line="560" w:lineRule="exact"/>
        <w:ind w:right="0" w:rightChars="0" w:firstLine="664" w:firstLineChars="200"/>
        <w:textAlignment w:val="auto"/>
        <w:rPr>
          <w:rFonts w:hint="eastAsia" w:ascii="Times New Roman" w:hAnsi="Times New Roman" w:eastAsia="仿宋_GB2312" w:cs="仿宋_GB2312"/>
          <w:smallCaps w:val="0"/>
          <w:color w:val="121212"/>
          <w:spacing w:val="6"/>
          <w:position w:val="6"/>
          <w:sz w:val="32"/>
          <w:szCs w:val="32"/>
          <w:highlight w:val="none"/>
        </w:rPr>
      </w:pPr>
      <w:r>
        <w:rPr>
          <w:rFonts w:hint="eastAsia" w:ascii="Times New Roman" w:hAnsi="Times New Roman" w:eastAsia="仿宋_GB2312" w:cs="仿宋_GB2312"/>
          <w:smallCaps w:val="0"/>
          <w:color w:val="121212"/>
          <w:spacing w:val="6"/>
          <w:position w:val="6"/>
          <w:sz w:val="32"/>
          <w:szCs w:val="32"/>
          <w:highlight w:val="none"/>
        </w:rPr>
        <w:t>（一）租赁商品交付方式：乙方送货上门、乙方邮寄、甲方自取等。</w:t>
      </w:r>
    </w:p>
    <w:p w14:paraId="4929E7C1">
      <w:pPr>
        <w:keepNext w:val="0"/>
        <w:keepLines w:val="0"/>
        <w:pageBreakBefore w:val="0"/>
        <w:widowControl w:val="0"/>
        <w:kinsoku/>
        <w:wordWrap/>
        <w:overflowPunct/>
        <w:topLinePunct w:val="0"/>
        <w:autoSpaceDE/>
        <w:autoSpaceDN/>
        <w:bidi w:val="0"/>
        <w:adjustRightInd/>
        <w:snapToGrid/>
        <w:spacing w:line="560" w:lineRule="exact"/>
        <w:ind w:right="0" w:rightChars="0" w:firstLine="664" w:firstLineChars="200"/>
        <w:textAlignment w:val="auto"/>
        <w:rPr>
          <w:rFonts w:hint="eastAsia" w:ascii="Times New Roman" w:hAnsi="Times New Roman" w:eastAsia="仿宋_GB2312" w:cs="仿宋_GB2312"/>
          <w:smallCaps w:val="0"/>
          <w:color w:val="121212"/>
          <w:spacing w:val="6"/>
          <w:position w:val="6"/>
          <w:sz w:val="32"/>
          <w:szCs w:val="32"/>
          <w:highlight w:val="none"/>
        </w:rPr>
      </w:pPr>
      <w:r>
        <w:rPr>
          <w:rFonts w:hint="eastAsia" w:ascii="Times New Roman" w:hAnsi="Times New Roman" w:eastAsia="仿宋_GB2312" w:cs="仿宋_GB2312"/>
          <w:smallCaps w:val="0"/>
          <w:color w:val="121212"/>
          <w:spacing w:val="6"/>
          <w:position w:val="6"/>
          <w:sz w:val="32"/>
          <w:szCs w:val="32"/>
          <w:highlight w:val="none"/>
        </w:rPr>
        <w:t>（二）租赁商品送递时间、收货地址由甲、乙双方协商确定</w:t>
      </w:r>
      <w:r>
        <w:rPr>
          <w:rFonts w:hint="eastAsia" w:ascii="Times New Roman" w:hAnsi="Times New Roman" w:eastAsia="仿宋_GB2312" w:cs="仿宋_GB2312"/>
          <w:smallCaps w:val="0"/>
          <w:spacing w:val="6"/>
          <w:position w:val="6"/>
          <w:sz w:val="32"/>
          <w:szCs w:val="32"/>
          <w:highlight w:val="none"/>
        </w:rPr>
        <w:t>，如甲方更换，需至少提前一个工作日以书面形式通知乙方，若临时通知更换，需支付一定金额的服务费，若甲方申请新送递时间或收货地址与乙方的安排冲突，乙方有权延迟送递。乙方送货上门时，发现甲方实际经营面积、办公人数、经营内容与提供资料不符，乙方有权拒绝交付租赁商品。</w:t>
      </w:r>
    </w:p>
    <w:p w14:paraId="683B4262">
      <w:pPr>
        <w:keepNext w:val="0"/>
        <w:keepLines w:val="0"/>
        <w:pageBreakBefore w:val="0"/>
        <w:widowControl w:val="0"/>
        <w:kinsoku/>
        <w:wordWrap/>
        <w:overflowPunct/>
        <w:topLinePunct w:val="0"/>
        <w:autoSpaceDE/>
        <w:autoSpaceDN/>
        <w:bidi w:val="0"/>
        <w:adjustRightInd/>
        <w:snapToGrid/>
        <w:spacing w:line="560" w:lineRule="exact"/>
        <w:ind w:right="0" w:rightChars="0" w:firstLine="664" w:firstLineChars="200"/>
        <w:textAlignment w:val="auto"/>
        <w:rPr>
          <w:rFonts w:hint="eastAsia" w:ascii="Times New Roman" w:hAnsi="Times New Roman" w:eastAsia="仿宋_GB2312" w:cs="仿宋_GB2312"/>
          <w:smallCaps w:val="0"/>
          <w:color w:val="121212"/>
          <w:spacing w:val="6"/>
          <w:position w:val="6"/>
          <w:sz w:val="32"/>
          <w:szCs w:val="32"/>
          <w:highlight w:val="none"/>
        </w:rPr>
      </w:pPr>
      <w:r>
        <w:rPr>
          <w:rFonts w:hint="eastAsia" w:ascii="Times New Roman" w:hAnsi="Times New Roman" w:eastAsia="仿宋_GB2312" w:cs="仿宋_GB2312"/>
          <w:smallCaps w:val="0"/>
          <w:color w:val="121212"/>
          <w:spacing w:val="6"/>
          <w:position w:val="6"/>
          <w:sz w:val="32"/>
          <w:szCs w:val="32"/>
          <w:highlight w:val="none"/>
        </w:rPr>
        <w:t>（三）在租赁商品及配件全部抵运现场后，甲方需立即会同乙方人员在现场共同对租赁商品型号、参数、数量和配件进行检验，验收合格后，甲方需对收到的租赁商品及配件进行签收。</w:t>
      </w:r>
    </w:p>
    <w:p w14:paraId="61422344">
      <w:pPr>
        <w:keepNext w:val="0"/>
        <w:keepLines w:val="0"/>
        <w:pageBreakBefore w:val="0"/>
        <w:widowControl w:val="0"/>
        <w:kinsoku/>
        <w:wordWrap/>
        <w:overflowPunct/>
        <w:topLinePunct w:val="0"/>
        <w:autoSpaceDE/>
        <w:autoSpaceDN/>
        <w:bidi w:val="0"/>
        <w:adjustRightInd/>
        <w:snapToGrid/>
        <w:spacing w:line="560" w:lineRule="exact"/>
        <w:ind w:right="0" w:rightChars="0" w:firstLine="664" w:firstLineChars="200"/>
        <w:textAlignment w:val="auto"/>
        <w:rPr>
          <w:rFonts w:hint="eastAsia" w:ascii="Times New Roman" w:hAnsi="Times New Roman" w:eastAsia="仿宋_GB2312" w:cs="仿宋_GB2312"/>
          <w:smallCaps w:val="0"/>
          <w:spacing w:val="6"/>
          <w:position w:val="6"/>
          <w:sz w:val="32"/>
          <w:szCs w:val="32"/>
          <w:highlight w:val="none"/>
        </w:rPr>
      </w:pPr>
      <w:r>
        <w:rPr>
          <w:rFonts w:hint="eastAsia" w:ascii="Times New Roman" w:hAnsi="Times New Roman" w:eastAsia="仿宋_GB2312" w:cs="仿宋_GB2312"/>
          <w:smallCaps w:val="0"/>
          <w:color w:val="121212"/>
          <w:spacing w:val="6"/>
          <w:position w:val="6"/>
          <w:sz w:val="32"/>
          <w:szCs w:val="32"/>
          <w:highlight w:val="none"/>
        </w:rPr>
        <w:t>（四）交货单据签收：</w:t>
      </w:r>
      <w:r>
        <w:rPr>
          <w:rFonts w:hint="eastAsia" w:ascii="仿宋_GB2312" w:hAnsi="仿宋_GB2312" w:eastAsia="仿宋_GB2312" w:cs="仿宋_GB2312"/>
          <w:smallCaps w:val="0"/>
          <w:spacing w:val="6"/>
          <w:position w:val="6"/>
          <w:sz w:val="32"/>
          <w:szCs w:val="32"/>
          <w:highlight w:val="none"/>
        </w:rPr>
        <w:t>1</w:t>
      </w:r>
      <w:r>
        <w:rPr>
          <w:rFonts w:hint="eastAsia" w:ascii="仿宋_GB2312" w:hAnsi="仿宋_GB2312" w:eastAsia="仿宋_GB2312" w:cs="仿宋_GB2312"/>
          <w:smallCaps w:val="0"/>
          <w:spacing w:val="6"/>
          <w:position w:val="6"/>
          <w:sz w:val="32"/>
          <w:szCs w:val="32"/>
          <w:highlight w:val="none"/>
          <w:lang w:val="en-US" w:eastAsia="zh-CN"/>
        </w:rPr>
        <w:t>.</w:t>
      </w:r>
      <w:r>
        <w:rPr>
          <w:rFonts w:hint="eastAsia" w:ascii="仿宋_GB2312" w:hAnsi="仿宋_GB2312" w:eastAsia="仿宋_GB2312" w:cs="仿宋_GB2312"/>
          <w:smallCaps w:val="0"/>
          <w:spacing w:val="6"/>
          <w:position w:val="6"/>
          <w:sz w:val="32"/>
          <w:szCs w:val="32"/>
          <w:highlight w:val="none"/>
        </w:rPr>
        <w:t>交货单盖印章（公章或合同专用章）或签名；2</w:t>
      </w:r>
      <w:r>
        <w:rPr>
          <w:rFonts w:hint="eastAsia" w:ascii="仿宋_GB2312" w:hAnsi="仿宋_GB2312" w:eastAsia="仿宋_GB2312" w:cs="仿宋_GB2312"/>
          <w:smallCaps w:val="0"/>
          <w:spacing w:val="6"/>
          <w:position w:val="6"/>
          <w:sz w:val="32"/>
          <w:szCs w:val="32"/>
          <w:highlight w:val="none"/>
          <w:lang w:val="en-US" w:eastAsia="zh-CN"/>
        </w:rPr>
        <w:t>.</w:t>
      </w:r>
      <w:r>
        <w:rPr>
          <w:rFonts w:hint="eastAsia" w:ascii="仿宋_GB2312" w:hAnsi="仿宋_GB2312" w:eastAsia="仿宋_GB2312" w:cs="仿宋_GB2312"/>
          <w:smallCaps w:val="0"/>
          <w:spacing w:val="6"/>
          <w:position w:val="6"/>
          <w:sz w:val="32"/>
          <w:szCs w:val="32"/>
          <w:highlight w:val="none"/>
        </w:rPr>
        <w:t>若法定代表人签收，需查验身份证原件、提供身份证复印件（本人签名）交货单上本人签名；3</w:t>
      </w:r>
      <w:r>
        <w:rPr>
          <w:rFonts w:hint="eastAsia" w:ascii="仿宋_GB2312" w:hAnsi="仿宋_GB2312" w:eastAsia="仿宋_GB2312" w:cs="仿宋_GB2312"/>
          <w:smallCaps w:val="0"/>
          <w:spacing w:val="6"/>
          <w:position w:val="6"/>
          <w:sz w:val="32"/>
          <w:szCs w:val="32"/>
          <w:highlight w:val="none"/>
          <w:lang w:val="en-US" w:eastAsia="zh-CN"/>
        </w:rPr>
        <w:t>.</w:t>
      </w:r>
      <w:r>
        <w:rPr>
          <w:rFonts w:hint="eastAsia" w:ascii="仿宋_GB2312" w:hAnsi="仿宋_GB2312" w:eastAsia="仿宋_GB2312" w:cs="仿宋_GB2312"/>
          <w:smallCaps w:val="0"/>
          <w:spacing w:val="6"/>
          <w:position w:val="6"/>
          <w:sz w:val="32"/>
          <w:szCs w:val="32"/>
          <w:highlight w:val="none"/>
        </w:rPr>
        <w:t>若收货人为甲方员工签收，需查验身份证原件、提供身份证复印件（本人签名）、工牌或授权委托书，交货单上本人签名；4</w:t>
      </w:r>
      <w:r>
        <w:rPr>
          <w:rFonts w:hint="eastAsia" w:ascii="仿宋_GB2312" w:hAnsi="仿宋_GB2312" w:eastAsia="仿宋_GB2312" w:cs="仿宋_GB2312"/>
          <w:smallCaps w:val="0"/>
          <w:spacing w:val="6"/>
          <w:position w:val="6"/>
          <w:sz w:val="32"/>
          <w:szCs w:val="32"/>
          <w:highlight w:val="none"/>
          <w:lang w:val="en-US" w:eastAsia="zh-CN"/>
        </w:rPr>
        <w:t>.</w:t>
      </w:r>
      <w:r>
        <w:rPr>
          <w:rFonts w:hint="eastAsia" w:ascii="仿宋_GB2312" w:hAnsi="仿宋_GB2312" w:eastAsia="仿宋_GB2312" w:cs="仿宋_GB2312"/>
          <w:smallCaps w:val="0"/>
          <w:spacing w:val="6"/>
          <w:position w:val="6"/>
          <w:sz w:val="32"/>
          <w:szCs w:val="32"/>
          <w:highlight w:val="none"/>
        </w:rPr>
        <w:t>若收</w:t>
      </w:r>
      <w:r>
        <w:rPr>
          <w:rFonts w:hint="eastAsia" w:ascii="Times New Roman" w:hAnsi="Times New Roman" w:eastAsia="仿宋_GB2312" w:cs="仿宋_GB2312"/>
          <w:smallCaps w:val="0"/>
          <w:spacing w:val="6"/>
          <w:position w:val="6"/>
          <w:sz w:val="32"/>
          <w:szCs w:val="32"/>
          <w:highlight w:val="none"/>
        </w:rPr>
        <w:t>货地址在外地或以快递送货形式，需查验身份证原件、提供身份证复印件（本人签名），出具授权委托书，交货单上本人签名。</w:t>
      </w:r>
    </w:p>
    <w:p w14:paraId="397261E9">
      <w:pPr>
        <w:keepNext w:val="0"/>
        <w:keepLines w:val="0"/>
        <w:pageBreakBefore w:val="0"/>
        <w:widowControl w:val="0"/>
        <w:kinsoku/>
        <w:wordWrap/>
        <w:overflowPunct/>
        <w:topLinePunct w:val="0"/>
        <w:autoSpaceDE/>
        <w:autoSpaceDN/>
        <w:bidi w:val="0"/>
        <w:adjustRightInd/>
        <w:snapToGrid/>
        <w:spacing w:line="560" w:lineRule="exact"/>
        <w:ind w:right="0" w:rightChars="0" w:firstLine="664" w:firstLineChars="200"/>
        <w:textAlignment w:val="auto"/>
        <w:rPr>
          <w:rFonts w:hint="eastAsia" w:ascii="Times New Roman" w:hAnsi="Times New Roman" w:eastAsia="仿宋_GB2312" w:cs="仿宋_GB2312"/>
          <w:smallCaps w:val="0"/>
          <w:color w:val="121212"/>
          <w:spacing w:val="6"/>
          <w:position w:val="6"/>
          <w:sz w:val="32"/>
          <w:szCs w:val="32"/>
          <w:highlight w:val="none"/>
        </w:rPr>
      </w:pPr>
      <w:r>
        <w:rPr>
          <w:rFonts w:hint="eastAsia" w:ascii="Times New Roman" w:hAnsi="Times New Roman" w:eastAsia="仿宋_GB2312" w:cs="仿宋_GB2312"/>
          <w:smallCaps w:val="0"/>
          <w:color w:val="121212"/>
          <w:spacing w:val="6"/>
          <w:position w:val="6"/>
          <w:sz w:val="32"/>
          <w:szCs w:val="32"/>
          <w:highlight w:val="none"/>
        </w:rPr>
        <w:t>（五）乙方通过快递等形式予以交货的，甲方在收到乙方或第三方接收通知后，及时完成接收及验货义务，若第三方物流公司需要甲方收货人在电子设备上进行交货单签收的，则甲方收货人在电子设备上的签字对甲乙双方具有约束力。</w:t>
      </w:r>
    </w:p>
    <w:p w14:paraId="639004CD">
      <w:pPr>
        <w:keepNext w:val="0"/>
        <w:keepLines w:val="0"/>
        <w:pageBreakBefore w:val="0"/>
        <w:widowControl w:val="0"/>
        <w:kinsoku/>
        <w:wordWrap/>
        <w:overflowPunct/>
        <w:topLinePunct w:val="0"/>
        <w:autoSpaceDE/>
        <w:autoSpaceDN/>
        <w:bidi w:val="0"/>
        <w:adjustRightInd/>
        <w:snapToGrid/>
        <w:spacing w:line="560" w:lineRule="exact"/>
        <w:ind w:right="0" w:rightChars="0" w:firstLine="664" w:firstLineChars="200"/>
        <w:textAlignment w:val="auto"/>
        <w:rPr>
          <w:rFonts w:hint="eastAsia" w:ascii="Times New Roman" w:hAnsi="Times New Roman" w:eastAsia="仿宋_GB2312" w:cs="仿宋_GB2312"/>
          <w:smallCaps w:val="0"/>
          <w:color w:val="121212"/>
          <w:spacing w:val="6"/>
          <w:position w:val="6"/>
          <w:sz w:val="32"/>
          <w:szCs w:val="32"/>
          <w:highlight w:val="none"/>
        </w:rPr>
      </w:pPr>
      <w:r>
        <w:rPr>
          <w:rFonts w:hint="eastAsia" w:ascii="Times New Roman" w:hAnsi="Times New Roman" w:eastAsia="仿宋_GB2312" w:cs="仿宋_GB2312"/>
          <w:smallCaps w:val="0"/>
          <w:color w:val="121212"/>
          <w:spacing w:val="6"/>
          <w:position w:val="6"/>
          <w:sz w:val="32"/>
          <w:szCs w:val="32"/>
          <w:highlight w:val="none"/>
        </w:rPr>
        <w:t>（六）在检验中出现异议，甲方需立即向乙方提出异议并以书面形式确认异议事项。乙方接到书面异议后应在3个工作日内进行修理、更换或补齐缺货，直至验收合格；若签收后3个工作日内甲方未对签收商品提出异议，视为验收合格。</w:t>
      </w:r>
    </w:p>
    <w:p w14:paraId="24D61609">
      <w:pPr>
        <w:keepNext w:val="0"/>
        <w:keepLines w:val="0"/>
        <w:pageBreakBefore w:val="0"/>
        <w:widowControl w:val="0"/>
        <w:kinsoku/>
        <w:wordWrap/>
        <w:overflowPunct/>
        <w:topLinePunct w:val="0"/>
        <w:autoSpaceDE/>
        <w:autoSpaceDN/>
        <w:bidi w:val="0"/>
        <w:adjustRightInd/>
        <w:snapToGrid/>
        <w:spacing w:line="560" w:lineRule="exact"/>
        <w:ind w:right="0" w:rightChars="0" w:firstLine="664" w:firstLineChars="200"/>
        <w:textAlignment w:val="auto"/>
        <w:rPr>
          <w:rFonts w:hint="eastAsia" w:ascii="Times New Roman" w:hAnsi="Times New Roman" w:eastAsia="仿宋_GB2312" w:cs="仿宋_GB2312"/>
          <w:smallCaps w:val="0"/>
          <w:color w:val="121212"/>
          <w:spacing w:val="6"/>
          <w:position w:val="6"/>
          <w:sz w:val="32"/>
          <w:szCs w:val="32"/>
          <w:highlight w:val="none"/>
        </w:rPr>
      </w:pPr>
      <w:r>
        <w:rPr>
          <w:rFonts w:hint="eastAsia" w:ascii="Times New Roman" w:hAnsi="Times New Roman" w:eastAsia="仿宋_GB2312" w:cs="仿宋_GB2312"/>
          <w:smallCaps w:val="0"/>
          <w:color w:val="121212"/>
          <w:spacing w:val="6"/>
          <w:position w:val="6"/>
          <w:sz w:val="32"/>
          <w:szCs w:val="32"/>
          <w:highlight w:val="none"/>
        </w:rPr>
        <w:t>（七）乙方完成所有经营性租赁订单下租赁商品的检验及回收、且可购销订单下商品所有权依约归甲方所有或设备被乙方收回且通过检验的，甲方结清所有款项，双方确认收到款项后，本合同终止。</w:t>
      </w:r>
    </w:p>
    <w:p w14:paraId="13A7313C">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left"/>
        <w:textAlignment w:val="auto"/>
        <w:rPr>
          <w:rFonts w:hint="eastAsia" w:ascii="Times New Roman" w:hAnsi="Times New Roman" w:eastAsia="黑体" w:cs="黑体"/>
          <w:b w:val="0"/>
          <w:bCs w:val="0"/>
          <w:smallCaps w:val="0"/>
          <w:color w:val="121212"/>
          <w:sz w:val="32"/>
          <w:szCs w:val="32"/>
          <w:highlight w:val="none"/>
        </w:rPr>
      </w:pPr>
      <w:r>
        <w:rPr>
          <w:rFonts w:hint="eastAsia" w:ascii="Times New Roman" w:hAnsi="Times New Roman" w:eastAsia="黑体" w:cs="黑体"/>
          <w:b w:val="0"/>
          <w:bCs w:val="0"/>
          <w:smallCaps w:val="0"/>
          <w:color w:val="121212"/>
          <w:sz w:val="32"/>
          <w:szCs w:val="32"/>
          <w:highlight w:val="none"/>
        </w:rPr>
        <w:t>四、甲方的权利和义务</w:t>
      </w:r>
    </w:p>
    <w:p w14:paraId="32D99B54">
      <w:pPr>
        <w:keepNext w:val="0"/>
        <w:keepLines w:val="0"/>
        <w:pageBreakBefore w:val="0"/>
        <w:widowControl w:val="0"/>
        <w:kinsoku/>
        <w:wordWrap/>
        <w:overflowPunct/>
        <w:topLinePunct w:val="0"/>
        <w:autoSpaceDE/>
        <w:autoSpaceDN/>
        <w:bidi w:val="0"/>
        <w:adjustRightInd/>
        <w:snapToGrid/>
        <w:spacing w:line="560" w:lineRule="exact"/>
        <w:ind w:right="0" w:rightChars="0" w:firstLine="664" w:firstLineChars="200"/>
        <w:textAlignment w:val="auto"/>
        <w:rPr>
          <w:rFonts w:hint="eastAsia" w:ascii="Times New Roman" w:hAnsi="Times New Roman" w:eastAsia="仿宋_GB2312" w:cs="仿宋_GB2312"/>
          <w:smallCaps w:val="0"/>
          <w:color w:val="121212"/>
          <w:spacing w:val="6"/>
          <w:position w:val="6"/>
          <w:sz w:val="32"/>
          <w:szCs w:val="32"/>
          <w:highlight w:val="none"/>
        </w:rPr>
      </w:pPr>
      <w:r>
        <w:rPr>
          <w:rFonts w:hint="eastAsia" w:ascii="Times New Roman" w:hAnsi="Times New Roman" w:eastAsia="仿宋_GB2312" w:cs="仿宋_GB2312"/>
          <w:smallCaps w:val="0"/>
          <w:color w:val="121212"/>
          <w:spacing w:val="6"/>
          <w:position w:val="6"/>
          <w:sz w:val="32"/>
          <w:szCs w:val="32"/>
          <w:highlight w:val="none"/>
        </w:rPr>
        <w:t>（一）甲方保证提供的证明材料（营业执照、法定代表人身份证、授权委托书等）真实有效，由此产生的责任及后果全部由甲方承担。</w:t>
      </w:r>
    </w:p>
    <w:p w14:paraId="7C1CBFA4">
      <w:pPr>
        <w:keepNext w:val="0"/>
        <w:keepLines w:val="0"/>
        <w:pageBreakBefore w:val="0"/>
        <w:widowControl w:val="0"/>
        <w:kinsoku/>
        <w:wordWrap/>
        <w:overflowPunct/>
        <w:topLinePunct w:val="0"/>
        <w:autoSpaceDE/>
        <w:autoSpaceDN/>
        <w:bidi w:val="0"/>
        <w:adjustRightInd/>
        <w:snapToGrid/>
        <w:spacing w:line="560" w:lineRule="exact"/>
        <w:ind w:right="0" w:rightChars="0" w:firstLine="664" w:firstLineChars="200"/>
        <w:jc w:val="left"/>
        <w:textAlignment w:val="auto"/>
        <w:rPr>
          <w:rFonts w:hint="eastAsia" w:ascii="Times New Roman" w:hAnsi="Times New Roman" w:eastAsia="仿宋_GB2312" w:cs="仿宋_GB2312"/>
          <w:smallCaps w:val="0"/>
          <w:color w:val="121212"/>
          <w:spacing w:val="6"/>
          <w:position w:val="6"/>
          <w:sz w:val="32"/>
          <w:szCs w:val="32"/>
          <w:highlight w:val="none"/>
        </w:rPr>
      </w:pPr>
      <w:r>
        <w:rPr>
          <w:rFonts w:hint="eastAsia" w:ascii="Times New Roman" w:hAnsi="Times New Roman" w:eastAsia="仿宋_GB2312" w:cs="仿宋_GB2312"/>
          <w:smallCaps w:val="0"/>
          <w:color w:val="121212"/>
          <w:spacing w:val="6"/>
          <w:position w:val="6"/>
          <w:sz w:val="32"/>
          <w:szCs w:val="32"/>
          <w:highlight w:val="none"/>
        </w:rPr>
        <w:t>（二）租赁期限内，甲方拥有租赁商品的合法使用权，须按时支付租金；未经乙方书面同意，不得擅自变动、修理、添改租赁商品硬件任何部位或部件；不得买卖、抵押、质押、转租、转借租赁商品。</w:t>
      </w:r>
    </w:p>
    <w:p w14:paraId="70074987">
      <w:pPr>
        <w:keepNext w:val="0"/>
        <w:keepLines w:val="0"/>
        <w:pageBreakBefore w:val="0"/>
        <w:widowControl w:val="0"/>
        <w:kinsoku/>
        <w:wordWrap/>
        <w:overflowPunct/>
        <w:topLinePunct w:val="0"/>
        <w:autoSpaceDE/>
        <w:autoSpaceDN/>
        <w:bidi w:val="0"/>
        <w:adjustRightInd/>
        <w:snapToGrid/>
        <w:spacing w:line="560" w:lineRule="exact"/>
        <w:ind w:right="0" w:rightChars="0" w:firstLine="664" w:firstLineChars="200"/>
        <w:jc w:val="left"/>
        <w:textAlignment w:val="auto"/>
        <w:rPr>
          <w:rFonts w:hint="eastAsia" w:ascii="Times New Roman" w:hAnsi="Times New Roman" w:eastAsia="仿宋_GB2312" w:cs="仿宋_GB2312"/>
          <w:smallCaps w:val="0"/>
          <w:color w:val="121212"/>
          <w:spacing w:val="6"/>
          <w:position w:val="6"/>
          <w:sz w:val="32"/>
          <w:szCs w:val="32"/>
          <w:highlight w:val="none"/>
        </w:rPr>
      </w:pPr>
      <w:r>
        <w:rPr>
          <w:rFonts w:hint="eastAsia" w:ascii="Times New Roman" w:hAnsi="Times New Roman" w:eastAsia="仿宋_GB2312" w:cs="仿宋_GB2312"/>
          <w:smallCaps w:val="0"/>
          <w:color w:val="121212"/>
          <w:spacing w:val="6"/>
          <w:position w:val="6"/>
          <w:sz w:val="32"/>
          <w:szCs w:val="32"/>
          <w:highlight w:val="none"/>
        </w:rPr>
        <w:t>（三）租赁期限内，妥善保管租赁商品，配合乙方保障商品性能的各项工作。</w:t>
      </w:r>
    </w:p>
    <w:p w14:paraId="3B853BCE">
      <w:pPr>
        <w:keepNext w:val="0"/>
        <w:keepLines w:val="0"/>
        <w:pageBreakBefore w:val="0"/>
        <w:widowControl w:val="0"/>
        <w:kinsoku/>
        <w:wordWrap/>
        <w:overflowPunct/>
        <w:topLinePunct w:val="0"/>
        <w:autoSpaceDE/>
        <w:autoSpaceDN/>
        <w:bidi w:val="0"/>
        <w:adjustRightInd/>
        <w:snapToGrid/>
        <w:spacing w:line="560" w:lineRule="exact"/>
        <w:ind w:right="0" w:rightChars="0" w:firstLine="664" w:firstLineChars="200"/>
        <w:jc w:val="left"/>
        <w:textAlignment w:val="auto"/>
        <w:rPr>
          <w:rFonts w:hint="eastAsia" w:ascii="Times New Roman" w:hAnsi="Times New Roman" w:eastAsia="仿宋_GB2312" w:cs="仿宋_GB2312"/>
          <w:smallCaps w:val="0"/>
          <w:color w:val="121212"/>
          <w:spacing w:val="6"/>
          <w:position w:val="6"/>
          <w:sz w:val="32"/>
          <w:szCs w:val="32"/>
          <w:highlight w:val="none"/>
        </w:rPr>
      </w:pPr>
      <w:r>
        <w:rPr>
          <w:rFonts w:hint="eastAsia" w:ascii="Times New Roman" w:hAnsi="Times New Roman" w:eastAsia="仿宋_GB2312" w:cs="仿宋_GB2312"/>
          <w:smallCaps w:val="0"/>
          <w:color w:val="121212"/>
          <w:spacing w:val="6"/>
          <w:position w:val="6"/>
          <w:sz w:val="32"/>
          <w:szCs w:val="32"/>
          <w:highlight w:val="none"/>
        </w:rPr>
        <w:t>（四）甲方不能变更商品使用用途，或使用租赁商品从事非法活动，若甲方隐瞒使用，乙方有权提前终止合同，收回全部租赁商品，并有权加收相当于3个月租金的违约金。由此导致的一切法律责任均有甲方予以承担，同时乙方保留追究甲方其他责任的权利。甲方依约取得可购销订单下商品所有权的，则甲方使用其拥有所有权商品所导致的一切责任均与乙方无关。乙方对本合同下商品拥有合法所有权或履行本合同必要的使用权，乙方仅负责提供本合同下商品硬件，商品使用所需软件由甲方结合自身需求进行安装使用，但应保证不侵犯第三方知识产权。</w:t>
      </w:r>
    </w:p>
    <w:p w14:paraId="30ABC08F">
      <w:pPr>
        <w:keepNext w:val="0"/>
        <w:keepLines w:val="0"/>
        <w:pageBreakBefore w:val="0"/>
        <w:widowControl w:val="0"/>
        <w:kinsoku/>
        <w:wordWrap/>
        <w:overflowPunct/>
        <w:topLinePunct w:val="0"/>
        <w:autoSpaceDE/>
        <w:autoSpaceDN/>
        <w:bidi w:val="0"/>
        <w:adjustRightInd/>
        <w:snapToGrid/>
        <w:spacing w:line="560" w:lineRule="exact"/>
        <w:ind w:right="0" w:rightChars="0" w:firstLine="664" w:firstLineChars="200"/>
        <w:jc w:val="left"/>
        <w:textAlignment w:val="auto"/>
        <w:rPr>
          <w:rFonts w:hint="eastAsia" w:ascii="Times New Roman" w:hAnsi="Times New Roman" w:eastAsia="仿宋_GB2312" w:cs="仿宋_GB2312"/>
          <w:smallCaps w:val="0"/>
          <w:color w:val="121212"/>
          <w:spacing w:val="6"/>
          <w:position w:val="6"/>
          <w:sz w:val="32"/>
          <w:szCs w:val="32"/>
          <w:highlight w:val="none"/>
        </w:rPr>
      </w:pPr>
      <w:r>
        <w:rPr>
          <w:rFonts w:hint="eastAsia" w:ascii="Times New Roman" w:hAnsi="Times New Roman" w:eastAsia="仿宋_GB2312" w:cs="仿宋_GB2312"/>
          <w:smallCaps w:val="0"/>
          <w:color w:val="121212"/>
          <w:spacing w:val="6"/>
          <w:position w:val="6"/>
          <w:sz w:val="32"/>
          <w:szCs w:val="32"/>
          <w:highlight w:val="none"/>
        </w:rPr>
        <w:t>（五）承担因使用不当造成租赁商品修理的损失及其他任何损失。</w:t>
      </w:r>
    </w:p>
    <w:p w14:paraId="11DB03D2">
      <w:pPr>
        <w:keepNext w:val="0"/>
        <w:keepLines w:val="0"/>
        <w:pageBreakBefore w:val="0"/>
        <w:widowControl w:val="0"/>
        <w:kinsoku/>
        <w:wordWrap/>
        <w:overflowPunct/>
        <w:topLinePunct w:val="0"/>
        <w:autoSpaceDE/>
        <w:autoSpaceDN/>
        <w:bidi w:val="0"/>
        <w:adjustRightInd/>
        <w:snapToGrid/>
        <w:spacing w:line="560" w:lineRule="exact"/>
        <w:ind w:right="0" w:rightChars="0" w:firstLine="664" w:firstLineChars="200"/>
        <w:textAlignment w:val="auto"/>
        <w:rPr>
          <w:rFonts w:hint="eastAsia" w:ascii="Times New Roman" w:hAnsi="Times New Roman" w:eastAsia="仿宋_GB2312" w:cs="仿宋_GB2312"/>
          <w:smallCaps w:val="0"/>
          <w:color w:val="121212"/>
          <w:spacing w:val="6"/>
          <w:position w:val="6"/>
          <w:sz w:val="32"/>
          <w:szCs w:val="32"/>
          <w:highlight w:val="none"/>
        </w:rPr>
      </w:pPr>
      <w:r>
        <w:rPr>
          <w:rFonts w:hint="eastAsia" w:ascii="Times New Roman" w:hAnsi="Times New Roman" w:eastAsia="仿宋_GB2312" w:cs="仿宋_GB2312"/>
          <w:smallCaps w:val="0"/>
          <w:color w:val="121212"/>
          <w:spacing w:val="6"/>
          <w:position w:val="6"/>
          <w:sz w:val="32"/>
          <w:szCs w:val="32"/>
          <w:highlight w:val="none"/>
        </w:rPr>
        <w:t>（六）若发生以下情况，需按以下赔偿标准给予赔偿：</w:t>
      </w:r>
    </w:p>
    <w:p w14:paraId="792C29B7">
      <w:pPr>
        <w:keepNext w:val="0"/>
        <w:keepLines w:val="0"/>
        <w:pageBreakBefore w:val="0"/>
        <w:widowControl w:val="0"/>
        <w:kinsoku/>
        <w:wordWrap/>
        <w:overflowPunct/>
        <w:topLinePunct w:val="0"/>
        <w:autoSpaceDE/>
        <w:autoSpaceDN/>
        <w:bidi w:val="0"/>
        <w:adjustRightInd/>
        <w:snapToGrid/>
        <w:spacing w:line="560" w:lineRule="exact"/>
        <w:ind w:right="0" w:rightChars="0" w:firstLine="664" w:firstLineChars="200"/>
        <w:textAlignment w:val="auto"/>
        <w:rPr>
          <w:rFonts w:hint="eastAsia" w:ascii="仿宋_GB2312" w:hAnsi="仿宋_GB2312" w:eastAsia="仿宋_GB2312" w:cs="仿宋_GB2312"/>
          <w:smallCaps w:val="0"/>
          <w:color w:val="121212"/>
          <w:spacing w:val="6"/>
          <w:position w:val="6"/>
          <w:sz w:val="32"/>
          <w:szCs w:val="32"/>
          <w:highlight w:val="none"/>
        </w:rPr>
      </w:pPr>
      <w:r>
        <w:rPr>
          <w:rFonts w:hint="eastAsia" w:ascii="仿宋_GB2312" w:hAnsi="仿宋_GB2312" w:eastAsia="仿宋_GB2312" w:cs="仿宋_GB2312"/>
          <w:smallCaps w:val="0"/>
          <w:color w:val="121212"/>
          <w:spacing w:val="6"/>
          <w:position w:val="6"/>
          <w:sz w:val="32"/>
          <w:szCs w:val="32"/>
          <w:highlight w:val="none"/>
        </w:rPr>
        <w:t>1</w:t>
      </w:r>
      <w:r>
        <w:rPr>
          <w:rFonts w:hint="eastAsia" w:ascii="仿宋_GB2312" w:hAnsi="仿宋_GB2312" w:eastAsia="仿宋_GB2312" w:cs="仿宋_GB2312"/>
          <w:smallCaps w:val="0"/>
          <w:color w:val="121212"/>
          <w:spacing w:val="6"/>
          <w:position w:val="6"/>
          <w:sz w:val="32"/>
          <w:szCs w:val="32"/>
          <w:highlight w:val="none"/>
          <w:lang w:val="en-US" w:eastAsia="zh-CN"/>
        </w:rPr>
        <w:t>.</w:t>
      </w:r>
      <w:r>
        <w:rPr>
          <w:rFonts w:hint="eastAsia" w:ascii="仿宋_GB2312" w:hAnsi="仿宋_GB2312" w:eastAsia="仿宋_GB2312" w:cs="仿宋_GB2312"/>
          <w:smallCaps w:val="0"/>
          <w:color w:val="121212"/>
          <w:spacing w:val="6"/>
          <w:position w:val="6"/>
          <w:sz w:val="32"/>
          <w:szCs w:val="32"/>
          <w:highlight w:val="none"/>
        </w:rPr>
        <w:t>乙方在检验回收商品时，发现商品出现人为因素的损坏或丢失（正常损耗除外）。赔偿标准如下：</w:t>
      </w:r>
    </w:p>
    <w:p w14:paraId="760E61C5">
      <w:pPr>
        <w:keepNext w:val="0"/>
        <w:keepLines w:val="0"/>
        <w:pageBreakBefore w:val="0"/>
        <w:widowControl w:val="0"/>
        <w:kinsoku/>
        <w:wordWrap/>
        <w:overflowPunct/>
        <w:topLinePunct w:val="0"/>
        <w:autoSpaceDE/>
        <w:autoSpaceDN/>
        <w:bidi w:val="0"/>
        <w:adjustRightInd/>
        <w:snapToGrid/>
        <w:spacing w:line="560" w:lineRule="exact"/>
        <w:ind w:right="0" w:rightChars="0" w:firstLine="664" w:firstLineChars="200"/>
        <w:textAlignment w:val="auto"/>
        <w:rPr>
          <w:rFonts w:hint="eastAsia" w:ascii="仿宋_GB2312" w:hAnsi="仿宋_GB2312" w:eastAsia="仿宋_GB2312" w:cs="仿宋_GB2312"/>
          <w:smallCaps w:val="0"/>
          <w:color w:val="121212"/>
          <w:spacing w:val="6"/>
          <w:position w:val="6"/>
          <w:sz w:val="32"/>
          <w:szCs w:val="32"/>
          <w:highlight w:val="none"/>
          <w:lang w:eastAsia="zh-CN"/>
        </w:rPr>
      </w:pPr>
      <w:r>
        <w:rPr>
          <w:rFonts w:hint="eastAsia" w:ascii="仿宋_GB2312" w:hAnsi="仿宋_GB2312" w:eastAsia="仿宋_GB2312" w:cs="仿宋_GB2312"/>
          <w:smallCaps w:val="0"/>
          <w:color w:val="121212"/>
          <w:spacing w:val="6"/>
          <w:position w:val="6"/>
          <w:sz w:val="32"/>
          <w:szCs w:val="32"/>
          <w:highlight w:val="none"/>
        </w:rPr>
        <w:t>（1）经营性租赁订单赔偿标准</w:t>
      </w:r>
    </w:p>
    <w:p w14:paraId="22CCD346">
      <w:pPr>
        <w:keepNext w:val="0"/>
        <w:keepLines w:val="0"/>
        <w:pageBreakBefore w:val="0"/>
        <w:widowControl w:val="0"/>
        <w:kinsoku/>
        <w:wordWrap/>
        <w:overflowPunct/>
        <w:topLinePunct w:val="0"/>
        <w:autoSpaceDE/>
        <w:autoSpaceDN/>
        <w:bidi w:val="0"/>
        <w:adjustRightInd/>
        <w:snapToGrid/>
        <w:spacing w:line="560" w:lineRule="exact"/>
        <w:ind w:right="0" w:rightChars="0" w:firstLine="664" w:firstLineChars="200"/>
        <w:textAlignment w:val="auto"/>
        <w:rPr>
          <w:rFonts w:hint="eastAsia" w:ascii="仿宋_GB2312" w:hAnsi="仿宋_GB2312" w:eastAsia="仿宋_GB2312" w:cs="仿宋_GB2312"/>
          <w:smallCaps w:val="0"/>
          <w:color w:val="121212"/>
          <w:spacing w:val="6"/>
          <w:position w:val="6"/>
          <w:sz w:val="32"/>
          <w:szCs w:val="32"/>
          <w:highlight w:val="none"/>
        </w:rPr>
      </w:pPr>
      <w:r>
        <w:rPr>
          <w:rFonts w:hint="eastAsia" w:ascii="仿宋_GB2312" w:hAnsi="仿宋_GB2312" w:eastAsia="仿宋_GB2312" w:cs="仿宋_GB2312"/>
          <w:smallCaps w:val="0"/>
          <w:color w:val="121212"/>
          <w:spacing w:val="6"/>
          <w:position w:val="6"/>
          <w:sz w:val="32"/>
          <w:szCs w:val="32"/>
          <w:highlight w:val="none"/>
          <w:lang w:val="en-US" w:eastAsia="zh-CN"/>
        </w:rPr>
        <w:t>1）</w:t>
      </w:r>
      <w:r>
        <w:rPr>
          <w:rFonts w:hint="eastAsia" w:ascii="仿宋_GB2312" w:hAnsi="仿宋_GB2312" w:eastAsia="仿宋_GB2312" w:cs="仿宋_GB2312"/>
          <w:smallCaps w:val="0"/>
          <w:color w:val="121212"/>
          <w:spacing w:val="6"/>
          <w:position w:val="6"/>
          <w:sz w:val="32"/>
          <w:szCs w:val="32"/>
          <w:highlight w:val="none"/>
        </w:rPr>
        <w:t>配件（如：主板</w:t>
      </w:r>
      <w:r>
        <w:rPr>
          <w:rFonts w:hint="default" w:ascii="Times New Roman" w:hAnsi="Times New Roman" w:eastAsia="仿宋_GB2312" w:cs="Times New Roman"/>
          <w:smallCaps w:val="0"/>
          <w:color w:val="121212"/>
          <w:spacing w:val="6"/>
          <w:position w:val="6"/>
          <w:sz w:val="32"/>
          <w:szCs w:val="32"/>
          <w:highlight w:val="none"/>
        </w:rPr>
        <w:t>、CPU、硬盘</w:t>
      </w:r>
      <w:r>
        <w:rPr>
          <w:rFonts w:hint="eastAsia" w:ascii="仿宋_GB2312" w:hAnsi="仿宋_GB2312" w:eastAsia="仿宋_GB2312" w:cs="仿宋_GB2312"/>
          <w:smallCaps w:val="0"/>
          <w:color w:val="121212"/>
          <w:spacing w:val="6"/>
          <w:position w:val="6"/>
          <w:sz w:val="32"/>
          <w:szCs w:val="32"/>
          <w:highlight w:val="none"/>
        </w:rPr>
        <w:t>、内存、键盘、鼠标等）损坏或丢失：参照损失当时市场价值予以赔偿；</w:t>
      </w:r>
    </w:p>
    <w:p w14:paraId="4B14EC83">
      <w:pPr>
        <w:keepNext w:val="0"/>
        <w:keepLines w:val="0"/>
        <w:pageBreakBefore w:val="0"/>
        <w:widowControl w:val="0"/>
        <w:kinsoku/>
        <w:wordWrap/>
        <w:overflowPunct/>
        <w:topLinePunct w:val="0"/>
        <w:autoSpaceDE/>
        <w:autoSpaceDN/>
        <w:bidi w:val="0"/>
        <w:adjustRightInd/>
        <w:snapToGrid/>
        <w:spacing w:line="560" w:lineRule="exact"/>
        <w:ind w:right="0" w:rightChars="0" w:firstLine="664" w:firstLineChars="200"/>
        <w:textAlignment w:val="auto"/>
        <w:rPr>
          <w:rFonts w:hint="eastAsia" w:ascii="Times New Roman" w:hAnsi="Times New Roman" w:eastAsia="仿宋_GB2312" w:cs="仿宋_GB2312"/>
          <w:smallCaps w:val="0"/>
          <w:color w:val="121212"/>
          <w:spacing w:val="6"/>
          <w:position w:val="6"/>
          <w:sz w:val="32"/>
          <w:szCs w:val="32"/>
          <w:highlight w:val="none"/>
        </w:rPr>
      </w:pPr>
      <w:r>
        <w:rPr>
          <w:rFonts w:hint="eastAsia" w:ascii="仿宋_GB2312" w:hAnsi="仿宋_GB2312" w:eastAsia="仿宋_GB2312" w:cs="仿宋_GB2312"/>
          <w:smallCaps w:val="0"/>
          <w:color w:val="121212"/>
          <w:spacing w:val="6"/>
          <w:position w:val="6"/>
          <w:sz w:val="32"/>
          <w:szCs w:val="32"/>
          <w:highlight w:val="none"/>
          <w:lang w:val="en-US" w:eastAsia="zh-CN"/>
        </w:rPr>
        <w:t>2）</w:t>
      </w:r>
      <w:r>
        <w:rPr>
          <w:rFonts w:hint="eastAsia" w:ascii="仿宋_GB2312" w:hAnsi="仿宋_GB2312" w:eastAsia="仿宋_GB2312" w:cs="仿宋_GB2312"/>
          <w:smallCaps w:val="0"/>
          <w:color w:val="121212"/>
          <w:spacing w:val="6"/>
          <w:position w:val="6"/>
          <w:sz w:val="32"/>
          <w:szCs w:val="32"/>
          <w:highlight w:val="none"/>
        </w:rPr>
        <w:t>整</w:t>
      </w:r>
      <w:r>
        <w:rPr>
          <w:rFonts w:hint="eastAsia" w:ascii="Times New Roman" w:hAnsi="Times New Roman" w:eastAsia="仿宋_GB2312" w:cs="仿宋_GB2312"/>
          <w:smallCaps w:val="0"/>
          <w:color w:val="121212"/>
          <w:spacing w:val="6"/>
          <w:position w:val="6"/>
          <w:sz w:val="32"/>
          <w:szCs w:val="32"/>
          <w:highlight w:val="none"/>
        </w:rPr>
        <w:t>机损坏或丢失：租赁时长≤3个月，按商品保值价予以赔偿；租赁时长＞3个月，按商品保值价的1.5%/月/台递减予以赔偿。</w:t>
      </w:r>
    </w:p>
    <w:p w14:paraId="14527A73">
      <w:pPr>
        <w:keepNext w:val="0"/>
        <w:keepLines w:val="0"/>
        <w:pageBreakBefore w:val="0"/>
        <w:widowControl w:val="0"/>
        <w:kinsoku/>
        <w:wordWrap/>
        <w:overflowPunct/>
        <w:topLinePunct w:val="0"/>
        <w:autoSpaceDE/>
        <w:autoSpaceDN/>
        <w:bidi w:val="0"/>
        <w:adjustRightInd/>
        <w:snapToGrid/>
        <w:spacing w:line="560" w:lineRule="exact"/>
        <w:ind w:right="0" w:rightChars="0" w:firstLine="664" w:firstLineChars="200"/>
        <w:textAlignment w:val="auto"/>
        <w:rPr>
          <w:rFonts w:hint="eastAsia" w:ascii="仿宋_GB2312" w:hAnsi="仿宋_GB2312" w:eastAsia="仿宋_GB2312" w:cs="仿宋_GB2312"/>
          <w:smallCaps w:val="0"/>
          <w:color w:val="121212"/>
          <w:spacing w:val="6"/>
          <w:position w:val="6"/>
          <w:sz w:val="32"/>
          <w:szCs w:val="32"/>
          <w:highlight w:val="none"/>
        </w:rPr>
      </w:pPr>
      <w:r>
        <w:rPr>
          <w:rFonts w:hint="eastAsia" w:ascii="仿宋_GB2312" w:hAnsi="仿宋_GB2312" w:eastAsia="仿宋_GB2312" w:cs="仿宋_GB2312"/>
          <w:smallCaps w:val="0"/>
          <w:color w:val="121212"/>
          <w:spacing w:val="6"/>
          <w:position w:val="6"/>
          <w:sz w:val="32"/>
          <w:szCs w:val="32"/>
          <w:highlight w:val="none"/>
        </w:rPr>
        <w:t>（2）可购销订单赔偿标准</w:t>
      </w:r>
    </w:p>
    <w:p w14:paraId="5F0F8AF5">
      <w:pPr>
        <w:keepNext w:val="0"/>
        <w:keepLines w:val="0"/>
        <w:pageBreakBefore w:val="0"/>
        <w:widowControl w:val="0"/>
        <w:kinsoku/>
        <w:wordWrap/>
        <w:overflowPunct/>
        <w:topLinePunct w:val="0"/>
        <w:autoSpaceDE/>
        <w:autoSpaceDN/>
        <w:bidi w:val="0"/>
        <w:adjustRightInd/>
        <w:snapToGrid/>
        <w:spacing w:line="560" w:lineRule="exact"/>
        <w:ind w:right="0" w:rightChars="0" w:firstLine="664" w:firstLineChars="200"/>
        <w:textAlignment w:val="auto"/>
        <w:rPr>
          <w:rFonts w:hint="eastAsia" w:ascii="Times New Roman" w:hAnsi="Times New Roman" w:eastAsia="仿宋_GB2312" w:cs="仿宋_GB2312"/>
          <w:smallCaps w:val="0"/>
          <w:color w:val="121212"/>
          <w:spacing w:val="6"/>
          <w:position w:val="6"/>
          <w:sz w:val="32"/>
          <w:szCs w:val="32"/>
          <w:highlight w:val="none"/>
        </w:rPr>
      </w:pPr>
      <w:r>
        <w:rPr>
          <w:rFonts w:hint="eastAsia" w:ascii="仿宋_GB2312" w:hAnsi="仿宋_GB2312" w:eastAsia="仿宋_GB2312" w:cs="仿宋_GB2312"/>
          <w:smallCaps w:val="0"/>
          <w:color w:val="121212"/>
          <w:spacing w:val="6"/>
          <w:position w:val="6"/>
          <w:sz w:val="32"/>
          <w:szCs w:val="32"/>
          <w:highlight w:val="none"/>
          <w:lang w:val="en-US" w:eastAsia="zh-CN"/>
        </w:rPr>
        <w:t>1）</w:t>
      </w:r>
      <w:r>
        <w:rPr>
          <w:rFonts w:hint="eastAsia" w:ascii="仿宋_GB2312" w:hAnsi="仿宋_GB2312" w:eastAsia="仿宋_GB2312" w:cs="仿宋_GB2312"/>
          <w:smallCaps w:val="0"/>
          <w:color w:val="121212"/>
          <w:spacing w:val="6"/>
          <w:position w:val="6"/>
          <w:sz w:val="32"/>
          <w:szCs w:val="32"/>
          <w:highlight w:val="none"/>
        </w:rPr>
        <w:t>配件</w:t>
      </w:r>
      <w:r>
        <w:rPr>
          <w:rFonts w:hint="eastAsia" w:ascii="Times New Roman" w:hAnsi="Times New Roman" w:eastAsia="仿宋_GB2312" w:cs="仿宋_GB2312"/>
          <w:smallCaps w:val="0"/>
          <w:color w:val="121212"/>
          <w:spacing w:val="6"/>
          <w:position w:val="6"/>
          <w:sz w:val="32"/>
          <w:szCs w:val="32"/>
          <w:highlight w:val="none"/>
        </w:rPr>
        <w:t>（如：主板、CPU、硬盘、内存、键盘、鼠标等）损坏或丢失：参照损失当时市场价值予以赔偿；</w:t>
      </w:r>
    </w:p>
    <w:p w14:paraId="02A1BB7C">
      <w:pPr>
        <w:keepNext w:val="0"/>
        <w:keepLines w:val="0"/>
        <w:pageBreakBefore w:val="0"/>
        <w:widowControl w:val="0"/>
        <w:kinsoku/>
        <w:wordWrap/>
        <w:overflowPunct/>
        <w:topLinePunct w:val="0"/>
        <w:autoSpaceDE/>
        <w:autoSpaceDN/>
        <w:bidi w:val="0"/>
        <w:adjustRightInd/>
        <w:snapToGrid/>
        <w:spacing w:line="560" w:lineRule="exact"/>
        <w:ind w:right="0" w:rightChars="0" w:firstLine="664" w:firstLineChars="200"/>
        <w:textAlignment w:val="auto"/>
        <w:rPr>
          <w:rFonts w:hint="eastAsia" w:ascii="Times New Roman" w:hAnsi="Times New Roman" w:eastAsia="仿宋_GB2312" w:cs="仿宋_GB2312"/>
          <w:smallCaps w:val="0"/>
          <w:color w:val="121212"/>
          <w:spacing w:val="6"/>
          <w:position w:val="6"/>
          <w:sz w:val="32"/>
          <w:szCs w:val="32"/>
          <w:highlight w:val="none"/>
        </w:rPr>
      </w:pPr>
      <w:r>
        <w:rPr>
          <w:rFonts w:hint="eastAsia" w:ascii="仿宋_GB2312" w:hAnsi="仿宋_GB2312" w:eastAsia="仿宋_GB2312" w:cs="仿宋_GB2312"/>
          <w:smallCaps w:val="0"/>
          <w:color w:val="121212"/>
          <w:spacing w:val="6"/>
          <w:position w:val="6"/>
          <w:sz w:val="32"/>
          <w:szCs w:val="32"/>
          <w:highlight w:val="none"/>
          <w:lang w:val="en-US" w:eastAsia="zh-CN"/>
        </w:rPr>
        <w:t>2）</w:t>
      </w:r>
      <w:r>
        <w:rPr>
          <w:rFonts w:hint="eastAsia" w:ascii="仿宋_GB2312" w:hAnsi="仿宋_GB2312" w:eastAsia="仿宋_GB2312" w:cs="仿宋_GB2312"/>
          <w:smallCaps w:val="0"/>
          <w:color w:val="121212"/>
          <w:spacing w:val="6"/>
          <w:position w:val="6"/>
          <w:sz w:val="32"/>
          <w:szCs w:val="32"/>
          <w:highlight w:val="none"/>
        </w:rPr>
        <w:t>整机</w:t>
      </w:r>
      <w:r>
        <w:rPr>
          <w:rFonts w:hint="eastAsia" w:ascii="Times New Roman" w:hAnsi="Times New Roman" w:eastAsia="仿宋_GB2312" w:cs="仿宋_GB2312"/>
          <w:smallCaps w:val="0"/>
          <w:color w:val="121212"/>
          <w:spacing w:val="6"/>
          <w:position w:val="6"/>
          <w:sz w:val="32"/>
          <w:szCs w:val="32"/>
          <w:highlight w:val="none"/>
        </w:rPr>
        <w:t xml:space="preserve">损坏或丢失的：甲方应在乙方依约收回商品前，一次性支付整机损毁或丢失商品剩余的全部租赁服务费，乙方依约取得上述费用后则上述商品所有权归甲方所有。 </w:t>
      </w:r>
    </w:p>
    <w:p w14:paraId="74175EF0">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hint="eastAsia" w:ascii="Times New Roman" w:hAnsi="Times New Roman" w:eastAsia="仿宋_GB2312" w:cs="仿宋_GB2312"/>
          <w:smallCaps w:val="0"/>
          <w:color w:val="121212"/>
          <w:kern w:val="0"/>
          <w:sz w:val="32"/>
          <w:szCs w:val="32"/>
          <w:highlight w:val="none"/>
        </w:rPr>
      </w:pPr>
      <w:r>
        <w:rPr>
          <w:rFonts w:hint="eastAsia" w:ascii="Times New Roman" w:hAnsi="Times New Roman" w:eastAsia="仿宋_GB2312" w:cs="仿宋_GB2312"/>
          <w:smallCaps w:val="0"/>
          <w:color w:val="121212"/>
          <w:kern w:val="0"/>
          <w:sz w:val="32"/>
          <w:szCs w:val="32"/>
          <w:highlight w:val="none"/>
        </w:rPr>
        <w:t>（七）经营性租赁订单租期届满前30日，甲方需通知乙方是否续租，续租订单支持即租即还且无需支付因提前退还产生的服务费；若不续租，甲方应登录平台网站账户进行操作或以书面形式告知乙方，办理退货手续，甲方应主动归还租赁商品，有义务配合乙方顺利和完整回收商品。在乙方没有回收商品前，甲方对商品仍负有保全责任。</w:t>
      </w:r>
    </w:p>
    <w:p w14:paraId="2DF27CB7">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hint="eastAsia" w:ascii="Times New Roman" w:hAnsi="Times New Roman" w:eastAsia="仿宋_GB2312" w:cs="仿宋_GB2312"/>
          <w:smallCaps w:val="0"/>
          <w:color w:val="121212"/>
          <w:kern w:val="0"/>
          <w:sz w:val="32"/>
          <w:szCs w:val="32"/>
          <w:highlight w:val="none"/>
        </w:rPr>
      </w:pPr>
      <w:r>
        <w:rPr>
          <w:rFonts w:hint="eastAsia" w:ascii="Times New Roman" w:hAnsi="Times New Roman" w:eastAsia="仿宋_GB2312" w:cs="仿宋_GB2312"/>
          <w:smallCaps w:val="0"/>
          <w:color w:val="121212"/>
          <w:kern w:val="0"/>
          <w:sz w:val="32"/>
          <w:szCs w:val="32"/>
          <w:highlight w:val="none"/>
        </w:rPr>
        <w:t>（</w:t>
      </w:r>
      <w:r>
        <w:rPr>
          <w:rFonts w:hint="eastAsia" w:ascii="Times New Roman" w:hAnsi="Times New Roman" w:eastAsia="仿宋_GB2312" w:cs="仿宋_GB2312"/>
          <w:smallCaps w:val="0"/>
          <w:color w:val="121212"/>
          <w:kern w:val="0"/>
          <w:sz w:val="32"/>
          <w:szCs w:val="32"/>
          <w:highlight w:val="none"/>
          <w:lang w:val="en-US" w:eastAsia="zh-CN"/>
        </w:rPr>
        <w:t>八</w:t>
      </w:r>
      <w:r>
        <w:rPr>
          <w:rFonts w:hint="eastAsia" w:ascii="Times New Roman" w:hAnsi="Times New Roman" w:eastAsia="仿宋_GB2312" w:cs="仿宋_GB2312"/>
          <w:smallCaps w:val="0"/>
          <w:color w:val="121212"/>
          <w:kern w:val="0"/>
          <w:sz w:val="32"/>
          <w:szCs w:val="32"/>
          <w:highlight w:val="none"/>
        </w:rPr>
        <w:t>）除非双方另有约定，商品回收手续需在订单租期届满或合同解除后3个工作日内完成。</w:t>
      </w:r>
    </w:p>
    <w:p w14:paraId="06C97D2D">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hint="eastAsia" w:ascii="Times New Roman" w:hAnsi="Times New Roman" w:eastAsia="仿宋_GB2312" w:cs="仿宋_GB2312"/>
          <w:smallCaps w:val="0"/>
          <w:color w:val="121212"/>
          <w:sz w:val="32"/>
          <w:szCs w:val="32"/>
          <w:highlight w:val="none"/>
        </w:rPr>
      </w:pPr>
      <w:r>
        <w:rPr>
          <w:rFonts w:hint="eastAsia" w:ascii="Times New Roman" w:hAnsi="Times New Roman" w:eastAsia="仿宋_GB2312" w:cs="仿宋_GB2312"/>
          <w:smallCaps w:val="0"/>
          <w:color w:val="121212"/>
          <w:kern w:val="0"/>
          <w:sz w:val="32"/>
          <w:szCs w:val="32"/>
          <w:highlight w:val="none"/>
        </w:rPr>
        <w:t>（九）</w:t>
      </w:r>
      <w:r>
        <w:rPr>
          <w:rFonts w:hint="eastAsia" w:ascii="Times New Roman" w:hAnsi="Times New Roman" w:eastAsia="仿宋_GB2312" w:cs="仿宋_GB2312"/>
          <w:smallCaps w:val="0"/>
          <w:color w:val="121212"/>
          <w:sz w:val="32"/>
          <w:szCs w:val="32"/>
          <w:highlight w:val="none"/>
        </w:rPr>
        <w:t>租赁服务期间内，甲方存在以下情形之一的，乙方可认为甲方履约能力降低或丧失。为保证合同的顺利履行，乙方有权要求甲方在收到增收押金通知后三日内支付不低于三个月在租设备租金金额的押金或变更租金收取条款等（变更通知到达甲方后，租金收取条款变更）。甲方未及时足额支付押金等费用的，乙方有权解除合同收回设备，甲方参照提前退租承担违约责任。</w:t>
      </w:r>
    </w:p>
    <w:p w14:paraId="2D67DE7D">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hint="eastAsia" w:ascii="仿宋_GB2312" w:hAnsi="仿宋_GB2312" w:eastAsia="仿宋_GB2312" w:cs="仿宋_GB2312"/>
          <w:smallCaps w:val="0"/>
          <w:color w:val="121212"/>
          <w:sz w:val="32"/>
          <w:szCs w:val="32"/>
          <w:highlight w:val="none"/>
        </w:rPr>
      </w:pPr>
      <w:r>
        <w:rPr>
          <w:rFonts w:hint="eastAsia" w:ascii="仿宋_GB2312" w:hAnsi="仿宋_GB2312" w:eastAsia="仿宋_GB2312" w:cs="仿宋_GB2312"/>
          <w:smallCaps w:val="0"/>
          <w:color w:val="121212"/>
          <w:sz w:val="32"/>
          <w:szCs w:val="32"/>
          <w:highlight w:val="none"/>
        </w:rPr>
        <w:t>1</w:t>
      </w:r>
      <w:r>
        <w:rPr>
          <w:rFonts w:hint="eastAsia" w:ascii="仿宋_GB2312" w:hAnsi="仿宋_GB2312" w:eastAsia="仿宋_GB2312" w:cs="仿宋_GB2312"/>
          <w:smallCaps w:val="0"/>
          <w:color w:val="121212"/>
          <w:sz w:val="32"/>
          <w:szCs w:val="32"/>
          <w:highlight w:val="none"/>
          <w:lang w:val="en-US" w:eastAsia="zh-CN"/>
        </w:rPr>
        <w:t>.</w:t>
      </w:r>
      <w:r>
        <w:rPr>
          <w:rFonts w:hint="eastAsia" w:ascii="仿宋_GB2312" w:hAnsi="仿宋_GB2312" w:eastAsia="仿宋_GB2312" w:cs="仿宋_GB2312"/>
          <w:smallCaps w:val="0"/>
          <w:color w:val="121212"/>
          <w:sz w:val="32"/>
          <w:szCs w:val="32"/>
          <w:highlight w:val="none"/>
        </w:rPr>
        <w:t>甲方拖欠乙方本合同下约定费用的（包括但不仅限于租金、服务费、维修成本费等）；</w:t>
      </w:r>
    </w:p>
    <w:p w14:paraId="2B392911">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hint="eastAsia" w:ascii="仿宋_GB2312" w:hAnsi="仿宋_GB2312" w:eastAsia="仿宋_GB2312" w:cs="仿宋_GB2312"/>
          <w:smallCaps w:val="0"/>
          <w:color w:val="121212"/>
          <w:sz w:val="32"/>
          <w:szCs w:val="32"/>
          <w:highlight w:val="none"/>
        </w:rPr>
      </w:pPr>
      <w:r>
        <w:rPr>
          <w:rFonts w:hint="eastAsia" w:ascii="仿宋_GB2312" w:hAnsi="仿宋_GB2312" w:eastAsia="仿宋_GB2312" w:cs="仿宋_GB2312"/>
          <w:smallCaps w:val="0"/>
          <w:color w:val="121212"/>
          <w:sz w:val="32"/>
          <w:szCs w:val="32"/>
          <w:highlight w:val="none"/>
        </w:rPr>
        <w:t>2</w:t>
      </w:r>
      <w:r>
        <w:rPr>
          <w:rFonts w:hint="eastAsia" w:ascii="仿宋_GB2312" w:hAnsi="仿宋_GB2312" w:eastAsia="仿宋_GB2312" w:cs="仿宋_GB2312"/>
          <w:smallCaps w:val="0"/>
          <w:color w:val="121212"/>
          <w:sz w:val="32"/>
          <w:szCs w:val="32"/>
          <w:highlight w:val="none"/>
          <w:lang w:val="en-US" w:eastAsia="zh-CN"/>
        </w:rPr>
        <w:t>.</w:t>
      </w:r>
      <w:r>
        <w:rPr>
          <w:rFonts w:hint="eastAsia" w:ascii="仿宋_GB2312" w:hAnsi="仿宋_GB2312" w:eastAsia="仿宋_GB2312" w:cs="仿宋_GB2312"/>
          <w:smallCaps w:val="0"/>
          <w:color w:val="121212"/>
          <w:sz w:val="32"/>
          <w:szCs w:val="32"/>
          <w:highlight w:val="none"/>
        </w:rPr>
        <w:t>甲方因拖欠员工薪资而引发群体性事件;</w:t>
      </w:r>
    </w:p>
    <w:p w14:paraId="25BDBDD9">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hint="eastAsia" w:ascii="Times New Roman" w:hAnsi="Times New Roman" w:eastAsia="仿宋_GB2312" w:cs="仿宋_GB2312"/>
          <w:smallCaps w:val="0"/>
          <w:color w:val="121212"/>
          <w:sz w:val="32"/>
          <w:szCs w:val="32"/>
          <w:highlight w:val="none"/>
        </w:rPr>
      </w:pPr>
      <w:r>
        <w:rPr>
          <w:rFonts w:hint="eastAsia" w:ascii="仿宋_GB2312" w:hAnsi="仿宋_GB2312" w:eastAsia="仿宋_GB2312" w:cs="仿宋_GB2312"/>
          <w:smallCaps w:val="0"/>
          <w:color w:val="121212"/>
          <w:sz w:val="32"/>
          <w:szCs w:val="32"/>
          <w:highlight w:val="none"/>
        </w:rPr>
        <w:t>3</w:t>
      </w:r>
      <w:r>
        <w:rPr>
          <w:rFonts w:hint="eastAsia" w:ascii="仿宋_GB2312" w:hAnsi="仿宋_GB2312" w:eastAsia="仿宋_GB2312" w:cs="仿宋_GB2312"/>
          <w:smallCaps w:val="0"/>
          <w:color w:val="121212"/>
          <w:sz w:val="32"/>
          <w:szCs w:val="32"/>
          <w:highlight w:val="none"/>
          <w:lang w:val="en-US" w:eastAsia="zh-CN"/>
        </w:rPr>
        <w:t>.</w:t>
      </w:r>
      <w:r>
        <w:rPr>
          <w:rFonts w:hint="eastAsia" w:ascii="仿宋_GB2312" w:hAnsi="仿宋_GB2312" w:eastAsia="仿宋_GB2312" w:cs="仿宋_GB2312"/>
          <w:smallCaps w:val="0"/>
          <w:color w:val="121212"/>
          <w:sz w:val="32"/>
          <w:szCs w:val="32"/>
          <w:highlight w:val="none"/>
        </w:rPr>
        <w:t>甲方</w:t>
      </w:r>
      <w:r>
        <w:rPr>
          <w:rFonts w:hint="eastAsia" w:ascii="Times New Roman" w:hAnsi="Times New Roman" w:eastAsia="仿宋_GB2312" w:cs="仿宋_GB2312"/>
          <w:smallCaps w:val="0"/>
          <w:color w:val="121212"/>
          <w:sz w:val="32"/>
          <w:szCs w:val="32"/>
          <w:highlight w:val="none"/>
        </w:rPr>
        <w:t>因拖欠设备使用地业主或物业管理公司租金、物业管理费等情况，导致经营场所存在查封可能的。</w:t>
      </w:r>
    </w:p>
    <w:p w14:paraId="6B40E4B8">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left"/>
        <w:textAlignment w:val="auto"/>
        <w:rPr>
          <w:rFonts w:hint="eastAsia" w:ascii="Times New Roman" w:hAnsi="Times New Roman" w:eastAsia="黑体" w:cs="黑体"/>
          <w:b w:val="0"/>
          <w:bCs w:val="0"/>
          <w:smallCaps w:val="0"/>
          <w:color w:val="121212"/>
          <w:sz w:val="32"/>
          <w:szCs w:val="32"/>
          <w:highlight w:val="none"/>
        </w:rPr>
      </w:pPr>
      <w:r>
        <w:rPr>
          <w:rFonts w:hint="eastAsia" w:ascii="Times New Roman" w:hAnsi="Times New Roman" w:eastAsia="黑体" w:cs="黑体"/>
          <w:b w:val="0"/>
          <w:bCs w:val="0"/>
          <w:smallCaps w:val="0"/>
          <w:color w:val="121212"/>
          <w:sz w:val="32"/>
          <w:szCs w:val="32"/>
          <w:highlight w:val="none"/>
        </w:rPr>
        <w:t>五、乙方的权利和义务</w:t>
      </w:r>
    </w:p>
    <w:p w14:paraId="4DAD3DE2">
      <w:pPr>
        <w:keepNext w:val="0"/>
        <w:keepLines w:val="0"/>
        <w:pageBreakBefore w:val="0"/>
        <w:widowControl w:val="0"/>
        <w:kinsoku/>
        <w:wordWrap/>
        <w:overflowPunct/>
        <w:topLinePunct w:val="0"/>
        <w:autoSpaceDE/>
        <w:autoSpaceDN/>
        <w:bidi w:val="0"/>
        <w:adjustRightInd/>
        <w:snapToGrid/>
        <w:spacing w:line="560" w:lineRule="exact"/>
        <w:ind w:right="0" w:rightChars="0" w:firstLine="664" w:firstLineChars="200"/>
        <w:textAlignment w:val="auto"/>
        <w:rPr>
          <w:rFonts w:hint="eastAsia" w:ascii="Times New Roman" w:hAnsi="Times New Roman" w:eastAsia="仿宋_GB2312" w:cs="仿宋_GB2312"/>
          <w:smallCaps w:val="0"/>
          <w:color w:val="121212"/>
          <w:spacing w:val="6"/>
          <w:position w:val="6"/>
          <w:sz w:val="32"/>
          <w:szCs w:val="32"/>
          <w:highlight w:val="none"/>
        </w:rPr>
      </w:pPr>
      <w:r>
        <w:rPr>
          <w:rFonts w:hint="eastAsia" w:ascii="Times New Roman" w:hAnsi="Times New Roman" w:eastAsia="仿宋_GB2312" w:cs="仿宋_GB2312"/>
          <w:smallCaps w:val="0"/>
          <w:color w:val="121212"/>
          <w:spacing w:val="6"/>
          <w:position w:val="6"/>
          <w:sz w:val="32"/>
          <w:szCs w:val="32"/>
          <w:highlight w:val="none"/>
        </w:rPr>
        <w:t>（一）乙方拥有租赁商品的所有权。</w:t>
      </w:r>
    </w:p>
    <w:p w14:paraId="4F8889E3">
      <w:pPr>
        <w:keepNext w:val="0"/>
        <w:keepLines w:val="0"/>
        <w:pageBreakBefore w:val="0"/>
        <w:widowControl w:val="0"/>
        <w:kinsoku/>
        <w:wordWrap/>
        <w:overflowPunct/>
        <w:topLinePunct w:val="0"/>
        <w:autoSpaceDE/>
        <w:autoSpaceDN/>
        <w:bidi w:val="0"/>
        <w:adjustRightInd/>
        <w:snapToGrid/>
        <w:spacing w:line="560" w:lineRule="exact"/>
        <w:ind w:right="0" w:rightChars="0" w:firstLine="664" w:firstLineChars="200"/>
        <w:textAlignment w:val="auto"/>
        <w:rPr>
          <w:rFonts w:hint="eastAsia" w:ascii="Times New Roman" w:hAnsi="Times New Roman" w:eastAsia="仿宋_GB2312" w:cs="仿宋_GB2312"/>
          <w:smallCaps w:val="0"/>
          <w:color w:val="121212"/>
          <w:spacing w:val="6"/>
          <w:position w:val="6"/>
          <w:sz w:val="32"/>
          <w:szCs w:val="32"/>
          <w:highlight w:val="none"/>
        </w:rPr>
      </w:pPr>
      <w:r>
        <w:rPr>
          <w:rFonts w:hint="eastAsia" w:ascii="Times New Roman" w:hAnsi="Times New Roman" w:eastAsia="仿宋_GB2312" w:cs="仿宋_GB2312"/>
          <w:smallCaps w:val="0"/>
          <w:color w:val="121212"/>
          <w:spacing w:val="6"/>
          <w:position w:val="6"/>
          <w:sz w:val="32"/>
          <w:szCs w:val="32"/>
          <w:highlight w:val="none"/>
        </w:rPr>
        <w:t>（二）乙方承诺，合作项目一经展开，在技术和人力物力上，全力配合甲方的业务发展，并按照甲方的技术和服务规范要求，快速开展服务，服务内容有：租赁商品的安装调试、维修保养及</w:t>
      </w:r>
      <w:r>
        <w:rPr>
          <w:rFonts w:hint="eastAsia" w:ascii="Times New Roman" w:hAnsi="Times New Roman" w:eastAsia="仿宋_GB2312" w:cs="仿宋_GB2312"/>
          <w:smallCaps w:val="0"/>
          <w:color w:val="121212"/>
          <w:spacing w:val="6"/>
          <w:position w:val="6"/>
          <w:sz w:val="32"/>
          <w:szCs w:val="32"/>
          <w:highlight w:val="none"/>
          <w:u w:val="single"/>
        </w:rPr>
        <w:t>指导</w:t>
      </w:r>
      <w:r>
        <w:rPr>
          <w:rFonts w:hint="eastAsia" w:ascii="Times New Roman" w:hAnsi="Times New Roman" w:eastAsia="仿宋_GB2312" w:cs="仿宋_GB2312"/>
          <w:smallCaps w:val="0"/>
          <w:color w:val="121212"/>
          <w:spacing w:val="6"/>
          <w:position w:val="6"/>
          <w:sz w:val="32"/>
          <w:szCs w:val="32"/>
          <w:highlight w:val="none"/>
        </w:rPr>
        <w:t>操作人员等。</w:t>
      </w:r>
    </w:p>
    <w:p w14:paraId="003E8AED">
      <w:pPr>
        <w:keepNext w:val="0"/>
        <w:keepLines w:val="0"/>
        <w:pageBreakBefore w:val="0"/>
        <w:widowControl w:val="0"/>
        <w:kinsoku/>
        <w:wordWrap/>
        <w:overflowPunct/>
        <w:topLinePunct w:val="0"/>
        <w:autoSpaceDE/>
        <w:autoSpaceDN/>
        <w:bidi w:val="0"/>
        <w:adjustRightInd/>
        <w:snapToGrid/>
        <w:spacing w:line="560" w:lineRule="exact"/>
        <w:ind w:right="0" w:rightChars="0" w:firstLine="664" w:firstLineChars="200"/>
        <w:textAlignment w:val="auto"/>
        <w:rPr>
          <w:rFonts w:hint="eastAsia" w:ascii="Times New Roman" w:hAnsi="Times New Roman" w:eastAsia="仿宋_GB2312" w:cs="仿宋_GB2312"/>
          <w:smallCaps w:val="0"/>
          <w:color w:val="121212"/>
          <w:spacing w:val="6"/>
          <w:position w:val="6"/>
          <w:sz w:val="32"/>
          <w:szCs w:val="32"/>
          <w:highlight w:val="none"/>
        </w:rPr>
      </w:pPr>
      <w:r>
        <w:rPr>
          <w:rFonts w:hint="eastAsia" w:ascii="Times New Roman" w:hAnsi="Times New Roman" w:eastAsia="仿宋_GB2312" w:cs="仿宋_GB2312"/>
          <w:smallCaps w:val="0"/>
          <w:color w:val="121212"/>
          <w:spacing w:val="6"/>
          <w:position w:val="6"/>
          <w:sz w:val="32"/>
          <w:szCs w:val="32"/>
          <w:highlight w:val="none"/>
        </w:rPr>
        <w:t>（三）乙方承诺对网点内经营性订单下商品正常使用出现的硬件故障提供7×24小时报障服务，7×12小时（8：00—20：00）技术支持服务，确保商品硬件的可用性。各类故障修复时限如下：</w:t>
      </w:r>
    </w:p>
    <w:p w14:paraId="40490BE6">
      <w:pPr>
        <w:keepNext w:val="0"/>
        <w:keepLines w:val="0"/>
        <w:pageBreakBefore w:val="0"/>
        <w:widowControl w:val="0"/>
        <w:kinsoku/>
        <w:wordWrap/>
        <w:overflowPunct/>
        <w:topLinePunct w:val="0"/>
        <w:autoSpaceDE/>
        <w:autoSpaceDN/>
        <w:bidi w:val="0"/>
        <w:adjustRightInd/>
        <w:snapToGrid/>
        <w:spacing w:line="560" w:lineRule="exact"/>
        <w:ind w:right="0" w:rightChars="0" w:firstLine="664" w:firstLineChars="200"/>
        <w:textAlignment w:val="auto"/>
        <w:rPr>
          <w:rFonts w:hint="eastAsia" w:ascii="仿宋_GB2312" w:hAnsi="仿宋_GB2312" w:eastAsia="仿宋_GB2312" w:cs="仿宋_GB2312"/>
          <w:smallCaps w:val="0"/>
          <w:color w:val="121212"/>
          <w:spacing w:val="6"/>
          <w:position w:val="6"/>
          <w:sz w:val="32"/>
          <w:szCs w:val="32"/>
          <w:highlight w:val="none"/>
        </w:rPr>
      </w:pPr>
      <w:r>
        <w:rPr>
          <w:rFonts w:hint="eastAsia" w:ascii="仿宋_GB2312" w:hAnsi="仿宋_GB2312" w:eastAsia="仿宋_GB2312" w:cs="仿宋_GB2312"/>
          <w:smallCaps w:val="0"/>
          <w:color w:val="121212"/>
          <w:spacing w:val="6"/>
          <w:position w:val="6"/>
          <w:sz w:val="32"/>
          <w:szCs w:val="32"/>
          <w:highlight w:val="none"/>
        </w:rPr>
        <w:t>1</w:t>
      </w:r>
      <w:r>
        <w:rPr>
          <w:rFonts w:hint="eastAsia" w:ascii="仿宋_GB2312" w:hAnsi="仿宋_GB2312" w:eastAsia="仿宋_GB2312" w:cs="仿宋_GB2312"/>
          <w:smallCaps w:val="0"/>
          <w:color w:val="121212"/>
          <w:spacing w:val="6"/>
          <w:position w:val="6"/>
          <w:sz w:val="32"/>
          <w:szCs w:val="32"/>
          <w:highlight w:val="none"/>
          <w:lang w:val="en-US" w:eastAsia="zh-CN"/>
        </w:rPr>
        <w:t>.</w:t>
      </w:r>
      <w:r>
        <w:rPr>
          <w:rFonts w:hint="eastAsia" w:ascii="仿宋_GB2312" w:hAnsi="仿宋_GB2312" w:eastAsia="仿宋_GB2312" w:cs="仿宋_GB2312"/>
          <w:smallCaps w:val="0"/>
          <w:color w:val="121212"/>
          <w:spacing w:val="6"/>
          <w:position w:val="6"/>
          <w:sz w:val="32"/>
          <w:szCs w:val="32"/>
          <w:highlight w:val="none"/>
        </w:rPr>
        <w:t>接到报障派单后首先进行电话、网络排障，不能进行电话、网络排障的提供市内第二个工作日内上门服务，省市外由甲乙双方商议决定。</w:t>
      </w:r>
    </w:p>
    <w:p w14:paraId="742FD5AD">
      <w:pPr>
        <w:keepNext w:val="0"/>
        <w:keepLines w:val="0"/>
        <w:pageBreakBefore w:val="0"/>
        <w:widowControl w:val="0"/>
        <w:kinsoku/>
        <w:wordWrap/>
        <w:overflowPunct/>
        <w:topLinePunct w:val="0"/>
        <w:autoSpaceDE/>
        <w:autoSpaceDN/>
        <w:bidi w:val="0"/>
        <w:adjustRightInd/>
        <w:snapToGrid/>
        <w:spacing w:line="560" w:lineRule="exact"/>
        <w:ind w:right="0" w:rightChars="0" w:firstLine="664" w:firstLineChars="200"/>
        <w:textAlignment w:val="auto"/>
        <w:rPr>
          <w:rFonts w:hint="eastAsia" w:ascii="Times New Roman" w:hAnsi="Times New Roman" w:eastAsia="仿宋_GB2312" w:cs="仿宋_GB2312"/>
          <w:smallCaps w:val="0"/>
          <w:color w:val="121212"/>
          <w:spacing w:val="6"/>
          <w:position w:val="6"/>
          <w:sz w:val="32"/>
          <w:szCs w:val="32"/>
          <w:highlight w:val="none"/>
        </w:rPr>
      </w:pPr>
      <w:r>
        <w:rPr>
          <w:rFonts w:hint="eastAsia" w:ascii="仿宋_GB2312" w:hAnsi="仿宋_GB2312" w:eastAsia="仿宋_GB2312" w:cs="仿宋_GB2312"/>
          <w:smallCaps w:val="0"/>
          <w:color w:val="121212"/>
          <w:spacing w:val="6"/>
          <w:position w:val="6"/>
          <w:sz w:val="32"/>
          <w:szCs w:val="32"/>
          <w:highlight w:val="none"/>
        </w:rPr>
        <w:t>2</w:t>
      </w:r>
      <w:r>
        <w:rPr>
          <w:rFonts w:hint="eastAsia" w:ascii="仿宋_GB2312" w:hAnsi="仿宋_GB2312" w:eastAsia="仿宋_GB2312" w:cs="仿宋_GB2312"/>
          <w:smallCaps w:val="0"/>
          <w:color w:val="121212"/>
          <w:spacing w:val="6"/>
          <w:position w:val="6"/>
          <w:sz w:val="32"/>
          <w:szCs w:val="32"/>
          <w:highlight w:val="none"/>
          <w:lang w:val="en-US" w:eastAsia="zh-CN"/>
        </w:rPr>
        <w:t>.</w:t>
      </w:r>
      <w:r>
        <w:rPr>
          <w:rFonts w:hint="eastAsia" w:ascii="仿宋_GB2312" w:hAnsi="仿宋_GB2312" w:eastAsia="仿宋_GB2312" w:cs="仿宋_GB2312"/>
          <w:smallCaps w:val="0"/>
          <w:color w:val="121212"/>
          <w:spacing w:val="6"/>
          <w:position w:val="6"/>
          <w:sz w:val="32"/>
          <w:szCs w:val="32"/>
          <w:highlight w:val="none"/>
        </w:rPr>
        <w:t>如乙方不</w:t>
      </w:r>
      <w:r>
        <w:rPr>
          <w:rFonts w:hint="eastAsia" w:ascii="Times New Roman" w:hAnsi="Times New Roman" w:eastAsia="仿宋_GB2312" w:cs="仿宋_GB2312"/>
          <w:smallCaps w:val="0"/>
          <w:color w:val="121212"/>
          <w:spacing w:val="6"/>
          <w:position w:val="6"/>
          <w:sz w:val="32"/>
          <w:szCs w:val="32"/>
          <w:highlight w:val="none"/>
        </w:rPr>
        <w:t xml:space="preserve">能在承诺工作日内修复故障，需在48小时内提供备用商品，终端故障排除后，乙方有权随时回收备用商品。           </w:t>
      </w:r>
    </w:p>
    <w:p w14:paraId="5C644BA8">
      <w:pPr>
        <w:keepNext w:val="0"/>
        <w:keepLines w:val="0"/>
        <w:pageBreakBefore w:val="0"/>
        <w:widowControl w:val="0"/>
        <w:kinsoku/>
        <w:wordWrap/>
        <w:overflowPunct/>
        <w:topLinePunct w:val="0"/>
        <w:autoSpaceDE/>
        <w:autoSpaceDN/>
        <w:bidi w:val="0"/>
        <w:adjustRightInd/>
        <w:snapToGrid/>
        <w:spacing w:line="560" w:lineRule="exact"/>
        <w:ind w:right="0" w:rightChars="0" w:firstLine="664" w:firstLineChars="200"/>
        <w:textAlignment w:val="auto"/>
        <w:rPr>
          <w:rFonts w:hint="eastAsia" w:ascii="Times New Roman" w:hAnsi="Times New Roman" w:eastAsia="仿宋_GB2312" w:cs="仿宋_GB2312"/>
          <w:smallCaps w:val="0"/>
          <w:color w:val="121212"/>
          <w:spacing w:val="6"/>
          <w:position w:val="6"/>
          <w:sz w:val="32"/>
          <w:szCs w:val="32"/>
          <w:highlight w:val="none"/>
        </w:rPr>
      </w:pPr>
      <w:r>
        <w:rPr>
          <w:rFonts w:hint="eastAsia" w:ascii="仿宋_GB2312" w:hAnsi="仿宋_GB2312" w:eastAsia="仿宋_GB2312" w:cs="仿宋_GB2312"/>
          <w:smallCaps w:val="0"/>
          <w:color w:val="121212"/>
          <w:spacing w:val="6"/>
          <w:position w:val="6"/>
          <w:sz w:val="32"/>
          <w:szCs w:val="32"/>
          <w:highlight w:val="none"/>
        </w:rPr>
        <w:t>3</w:t>
      </w:r>
      <w:r>
        <w:rPr>
          <w:rFonts w:hint="eastAsia" w:ascii="仿宋_GB2312" w:hAnsi="仿宋_GB2312" w:eastAsia="仿宋_GB2312" w:cs="仿宋_GB2312"/>
          <w:smallCaps w:val="0"/>
          <w:color w:val="121212"/>
          <w:spacing w:val="6"/>
          <w:position w:val="6"/>
          <w:sz w:val="32"/>
          <w:szCs w:val="32"/>
          <w:highlight w:val="none"/>
          <w:lang w:val="en-US" w:eastAsia="zh-CN"/>
        </w:rPr>
        <w:t>.</w:t>
      </w:r>
      <w:r>
        <w:rPr>
          <w:rFonts w:hint="eastAsia" w:ascii="仿宋_GB2312" w:hAnsi="仿宋_GB2312" w:eastAsia="仿宋_GB2312" w:cs="仿宋_GB2312"/>
          <w:smallCaps w:val="0"/>
          <w:color w:val="121212"/>
          <w:spacing w:val="6"/>
          <w:position w:val="6"/>
          <w:sz w:val="32"/>
          <w:szCs w:val="32"/>
          <w:highlight w:val="none"/>
        </w:rPr>
        <w:t>特</w:t>
      </w:r>
      <w:r>
        <w:rPr>
          <w:rFonts w:hint="eastAsia" w:ascii="Times New Roman" w:hAnsi="Times New Roman" w:eastAsia="仿宋_GB2312" w:cs="仿宋_GB2312"/>
          <w:smallCaps w:val="0"/>
          <w:color w:val="121212"/>
          <w:spacing w:val="6"/>
          <w:position w:val="6"/>
          <w:sz w:val="32"/>
          <w:szCs w:val="32"/>
          <w:highlight w:val="none"/>
        </w:rPr>
        <w:t>殊情况，若甲方需要额外提供加时上门服务的（8:00前和20：00后），由甲乙双方根据实际情况商议决定，支付部分人工费、交通费即可。</w:t>
      </w:r>
    </w:p>
    <w:p w14:paraId="78E2FF42">
      <w:pPr>
        <w:keepNext w:val="0"/>
        <w:keepLines w:val="0"/>
        <w:pageBreakBefore w:val="0"/>
        <w:widowControl w:val="0"/>
        <w:kinsoku/>
        <w:wordWrap/>
        <w:overflowPunct/>
        <w:topLinePunct w:val="0"/>
        <w:autoSpaceDE/>
        <w:autoSpaceDN/>
        <w:bidi w:val="0"/>
        <w:adjustRightInd/>
        <w:snapToGrid/>
        <w:spacing w:line="560" w:lineRule="exact"/>
        <w:ind w:right="0" w:rightChars="0" w:firstLine="664" w:firstLineChars="200"/>
        <w:jc w:val="left"/>
        <w:textAlignment w:val="auto"/>
        <w:rPr>
          <w:rFonts w:hint="eastAsia" w:ascii="仿宋_GB2312" w:hAnsi="仿宋_GB2312" w:eastAsia="仿宋_GB2312" w:cs="仿宋_GB2312"/>
          <w:smallCaps w:val="0"/>
          <w:color w:val="121212"/>
          <w:spacing w:val="6"/>
          <w:position w:val="6"/>
          <w:sz w:val="32"/>
          <w:szCs w:val="32"/>
          <w:highlight w:val="none"/>
        </w:rPr>
      </w:pPr>
      <w:r>
        <w:rPr>
          <w:rFonts w:hint="eastAsia" w:ascii="仿宋_GB2312" w:hAnsi="仿宋_GB2312" w:eastAsia="仿宋_GB2312" w:cs="仿宋_GB2312"/>
          <w:smallCaps w:val="0"/>
          <w:color w:val="121212"/>
          <w:spacing w:val="6"/>
          <w:position w:val="6"/>
          <w:sz w:val="32"/>
          <w:szCs w:val="32"/>
          <w:highlight w:val="none"/>
        </w:rPr>
        <w:t xml:space="preserve"> 4</w:t>
      </w:r>
      <w:r>
        <w:rPr>
          <w:rFonts w:hint="eastAsia" w:ascii="仿宋_GB2312" w:hAnsi="仿宋_GB2312" w:eastAsia="仿宋_GB2312" w:cs="仿宋_GB2312"/>
          <w:smallCaps w:val="0"/>
          <w:color w:val="121212"/>
          <w:spacing w:val="6"/>
          <w:position w:val="6"/>
          <w:sz w:val="32"/>
          <w:szCs w:val="32"/>
          <w:highlight w:val="none"/>
          <w:lang w:val="en-US" w:eastAsia="zh-CN"/>
        </w:rPr>
        <w:t>.</w:t>
      </w:r>
      <w:r>
        <w:rPr>
          <w:rFonts w:hint="eastAsia" w:ascii="仿宋_GB2312" w:hAnsi="仿宋_GB2312" w:eastAsia="仿宋_GB2312" w:cs="仿宋_GB2312"/>
          <w:smallCaps w:val="0"/>
          <w:color w:val="121212"/>
          <w:spacing w:val="6"/>
          <w:position w:val="6"/>
          <w:sz w:val="32"/>
          <w:szCs w:val="32"/>
          <w:highlight w:val="none"/>
        </w:rPr>
        <w:t>租赁期间，租赁商品严重损坏、且不在订单中约定的保修范围内，乙方有权向甲方收取维修成本费用。</w:t>
      </w:r>
    </w:p>
    <w:p w14:paraId="2B0CDF84">
      <w:pPr>
        <w:keepNext w:val="0"/>
        <w:keepLines w:val="0"/>
        <w:pageBreakBefore w:val="0"/>
        <w:widowControl w:val="0"/>
        <w:kinsoku/>
        <w:wordWrap/>
        <w:overflowPunct/>
        <w:topLinePunct w:val="0"/>
        <w:autoSpaceDE/>
        <w:autoSpaceDN/>
        <w:bidi w:val="0"/>
        <w:adjustRightInd/>
        <w:snapToGrid/>
        <w:spacing w:line="560" w:lineRule="exact"/>
        <w:ind w:right="0" w:rightChars="0" w:firstLine="664" w:firstLineChars="200"/>
        <w:textAlignment w:val="auto"/>
        <w:rPr>
          <w:rFonts w:hint="eastAsia" w:ascii="仿宋_GB2312" w:hAnsi="仿宋_GB2312" w:eastAsia="仿宋_GB2312" w:cs="仿宋_GB2312"/>
          <w:smallCaps w:val="0"/>
          <w:color w:val="121212"/>
          <w:spacing w:val="6"/>
          <w:position w:val="6"/>
          <w:sz w:val="32"/>
          <w:szCs w:val="32"/>
          <w:highlight w:val="none"/>
        </w:rPr>
      </w:pPr>
      <w:r>
        <w:rPr>
          <w:rFonts w:hint="eastAsia" w:ascii="仿宋_GB2312" w:hAnsi="仿宋_GB2312" w:eastAsia="仿宋_GB2312" w:cs="仿宋_GB2312"/>
          <w:smallCaps w:val="0"/>
          <w:color w:val="121212"/>
          <w:spacing w:val="6"/>
          <w:position w:val="6"/>
          <w:sz w:val="32"/>
          <w:szCs w:val="32"/>
          <w:highlight w:val="none"/>
        </w:rPr>
        <w:t xml:space="preserve"> 5</w:t>
      </w:r>
      <w:r>
        <w:rPr>
          <w:rFonts w:hint="eastAsia" w:ascii="仿宋_GB2312" w:hAnsi="仿宋_GB2312" w:eastAsia="仿宋_GB2312" w:cs="仿宋_GB2312"/>
          <w:smallCaps w:val="0"/>
          <w:color w:val="121212"/>
          <w:spacing w:val="6"/>
          <w:position w:val="6"/>
          <w:sz w:val="32"/>
          <w:szCs w:val="32"/>
          <w:highlight w:val="none"/>
          <w:lang w:val="en-US" w:eastAsia="zh-CN"/>
        </w:rPr>
        <w:t>.</w:t>
      </w:r>
      <w:r>
        <w:rPr>
          <w:rFonts w:hint="eastAsia" w:ascii="仿宋_GB2312" w:hAnsi="仿宋_GB2312" w:eastAsia="仿宋_GB2312" w:cs="仿宋_GB2312"/>
          <w:smallCaps w:val="0"/>
          <w:color w:val="121212"/>
          <w:spacing w:val="6"/>
          <w:position w:val="6"/>
          <w:sz w:val="32"/>
          <w:szCs w:val="32"/>
          <w:highlight w:val="none"/>
        </w:rPr>
        <w:t xml:space="preserve">保修范围：商品在正常使用情况下出现的故障（不包含进液、摔碎、磕碰、雷击等人为或外力因素造成的外壳、屏幕及电子部件损坏等故障）。 </w:t>
      </w:r>
    </w:p>
    <w:p w14:paraId="384BFC5F">
      <w:pPr>
        <w:keepNext w:val="0"/>
        <w:keepLines w:val="0"/>
        <w:pageBreakBefore w:val="0"/>
        <w:widowControl w:val="0"/>
        <w:kinsoku/>
        <w:wordWrap/>
        <w:overflowPunct/>
        <w:topLinePunct w:val="0"/>
        <w:autoSpaceDE/>
        <w:autoSpaceDN/>
        <w:bidi w:val="0"/>
        <w:adjustRightInd/>
        <w:snapToGrid/>
        <w:spacing w:line="560" w:lineRule="exact"/>
        <w:ind w:right="0" w:rightChars="0" w:firstLine="664" w:firstLineChars="200"/>
        <w:textAlignment w:val="auto"/>
        <w:rPr>
          <w:rFonts w:hint="eastAsia" w:ascii="Times New Roman" w:hAnsi="Times New Roman" w:eastAsia="仿宋_GB2312" w:cs="仿宋_GB2312"/>
          <w:smallCaps w:val="0"/>
          <w:color w:val="121212"/>
          <w:spacing w:val="6"/>
          <w:position w:val="6"/>
          <w:sz w:val="32"/>
          <w:szCs w:val="32"/>
          <w:highlight w:val="none"/>
        </w:rPr>
      </w:pPr>
      <w:r>
        <w:rPr>
          <w:rFonts w:hint="eastAsia" w:ascii="仿宋_GB2312" w:hAnsi="仿宋_GB2312" w:eastAsia="仿宋_GB2312" w:cs="仿宋_GB2312"/>
          <w:smallCaps w:val="0"/>
          <w:color w:val="121212"/>
          <w:spacing w:val="6"/>
          <w:position w:val="6"/>
          <w:sz w:val="32"/>
          <w:szCs w:val="32"/>
          <w:highlight w:val="none"/>
        </w:rPr>
        <w:t xml:space="preserve"> 6</w:t>
      </w:r>
      <w:r>
        <w:rPr>
          <w:rFonts w:hint="eastAsia" w:ascii="仿宋_GB2312" w:hAnsi="仿宋_GB2312" w:eastAsia="仿宋_GB2312" w:cs="仿宋_GB2312"/>
          <w:smallCaps w:val="0"/>
          <w:color w:val="121212"/>
          <w:spacing w:val="6"/>
          <w:position w:val="6"/>
          <w:sz w:val="32"/>
          <w:szCs w:val="32"/>
          <w:highlight w:val="none"/>
          <w:lang w:val="en-US" w:eastAsia="zh-CN"/>
        </w:rPr>
        <w:t>.</w:t>
      </w:r>
      <w:r>
        <w:rPr>
          <w:rFonts w:hint="eastAsia" w:ascii="仿宋_GB2312" w:hAnsi="仿宋_GB2312" w:eastAsia="仿宋_GB2312" w:cs="仿宋_GB2312"/>
          <w:smallCaps w:val="0"/>
          <w:color w:val="121212"/>
          <w:spacing w:val="6"/>
          <w:position w:val="6"/>
          <w:sz w:val="32"/>
          <w:szCs w:val="32"/>
          <w:highlight w:val="none"/>
        </w:rPr>
        <w:t>人为损坏范围：甲方使用不当（如液体注入、外力挤压、坠落等</w:t>
      </w:r>
      <w:r>
        <w:rPr>
          <w:rFonts w:hint="eastAsia" w:ascii="Times New Roman" w:hAnsi="Times New Roman" w:eastAsia="仿宋_GB2312" w:cs="仿宋_GB2312"/>
          <w:smallCaps w:val="0"/>
          <w:color w:val="121212"/>
          <w:spacing w:val="6"/>
          <w:position w:val="6"/>
          <w:sz w:val="32"/>
          <w:szCs w:val="32"/>
          <w:highlight w:val="none"/>
        </w:rPr>
        <w:t>）造成的商品损坏由乙方负责维修，甲方承担配件材料费，乙方不收取检测费，维修费等人工费用。</w:t>
      </w:r>
    </w:p>
    <w:p w14:paraId="61E5DB80">
      <w:pPr>
        <w:keepNext w:val="0"/>
        <w:keepLines w:val="0"/>
        <w:pageBreakBefore w:val="0"/>
        <w:widowControl w:val="0"/>
        <w:kinsoku/>
        <w:wordWrap/>
        <w:overflowPunct/>
        <w:topLinePunct w:val="0"/>
        <w:autoSpaceDE/>
        <w:autoSpaceDN/>
        <w:bidi w:val="0"/>
        <w:adjustRightInd/>
        <w:snapToGrid/>
        <w:spacing w:line="560" w:lineRule="exact"/>
        <w:ind w:right="0" w:rightChars="0" w:firstLine="664" w:firstLineChars="200"/>
        <w:textAlignment w:val="auto"/>
        <w:rPr>
          <w:rFonts w:hint="eastAsia" w:ascii="Times New Roman" w:hAnsi="Times New Roman" w:eastAsia="仿宋_GB2312" w:cs="仿宋_GB2312"/>
          <w:smallCaps w:val="0"/>
          <w:color w:val="121212"/>
          <w:spacing w:val="6"/>
          <w:position w:val="6"/>
          <w:sz w:val="32"/>
          <w:szCs w:val="32"/>
          <w:highlight w:val="none"/>
        </w:rPr>
      </w:pPr>
      <w:r>
        <w:rPr>
          <w:rFonts w:hint="eastAsia" w:ascii="Times New Roman" w:hAnsi="Times New Roman" w:eastAsia="仿宋_GB2312" w:cs="仿宋_GB2312"/>
          <w:smallCaps w:val="0"/>
          <w:color w:val="121212"/>
          <w:spacing w:val="6"/>
          <w:position w:val="6"/>
          <w:sz w:val="32"/>
          <w:szCs w:val="32"/>
          <w:highlight w:val="none"/>
        </w:rPr>
        <w:t>（四）可购销订单下商品出现故障，若甲方需要乙方向此订单下商品提供本条下技术服务的，则乙方有权向甲方收取相应费用，否则乙方有权拒绝予以提供。</w:t>
      </w:r>
    </w:p>
    <w:p w14:paraId="0B06201B">
      <w:pPr>
        <w:keepNext w:val="0"/>
        <w:keepLines w:val="0"/>
        <w:pageBreakBefore w:val="0"/>
        <w:widowControl w:val="0"/>
        <w:kinsoku/>
        <w:wordWrap/>
        <w:overflowPunct/>
        <w:topLinePunct w:val="0"/>
        <w:autoSpaceDE/>
        <w:autoSpaceDN/>
        <w:bidi w:val="0"/>
        <w:adjustRightInd/>
        <w:snapToGrid/>
        <w:spacing w:line="560" w:lineRule="exact"/>
        <w:ind w:right="0" w:rightChars="0" w:firstLine="664" w:firstLineChars="200"/>
        <w:textAlignment w:val="auto"/>
        <w:rPr>
          <w:rFonts w:hint="eastAsia" w:ascii="Times New Roman" w:hAnsi="Times New Roman" w:eastAsia="仿宋_GB2312" w:cs="仿宋_GB2312"/>
          <w:smallCaps w:val="0"/>
          <w:color w:val="121212"/>
          <w:spacing w:val="6"/>
          <w:position w:val="6"/>
          <w:sz w:val="32"/>
          <w:szCs w:val="32"/>
          <w:highlight w:val="none"/>
        </w:rPr>
      </w:pPr>
      <w:r>
        <w:rPr>
          <w:rFonts w:hint="eastAsia" w:ascii="Times New Roman" w:hAnsi="Times New Roman" w:eastAsia="仿宋_GB2312" w:cs="仿宋_GB2312"/>
          <w:smallCaps w:val="0"/>
          <w:color w:val="121212"/>
          <w:spacing w:val="6"/>
          <w:position w:val="6"/>
          <w:sz w:val="32"/>
          <w:szCs w:val="32"/>
          <w:highlight w:val="none"/>
        </w:rPr>
        <w:t>（五）租赁期间，因甲方发生下列行为之一，乙方有权单方解除合同，收回经营性订单下商品且要求甲方在合同解除三日内支付所有未到期订单的剩余全部租金：</w:t>
      </w:r>
    </w:p>
    <w:p w14:paraId="4BB112AB">
      <w:pPr>
        <w:keepNext w:val="0"/>
        <w:keepLines w:val="0"/>
        <w:pageBreakBefore w:val="0"/>
        <w:widowControl w:val="0"/>
        <w:kinsoku/>
        <w:wordWrap/>
        <w:overflowPunct/>
        <w:topLinePunct w:val="0"/>
        <w:autoSpaceDE/>
        <w:autoSpaceDN/>
        <w:bidi w:val="0"/>
        <w:adjustRightInd/>
        <w:snapToGrid/>
        <w:spacing w:line="560" w:lineRule="exact"/>
        <w:ind w:right="0" w:rightChars="0" w:firstLine="664" w:firstLineChars="200"/>
        <w:textAlignment w:val="auto"/>
        <w:rPr>
          <w:rFonts w:hint="eastAsia" w:ascii="仿宋_GB2312" w:hAnsi="仿宋_GB2312" w:eastAsia="仿宋_GB2312" w:cs="仿宋_GB2312"/>
          <w:smallCaps w:val="0"/>
          <w:color w:val="121212"/>
          <w:spacing w:val="6"/>
          <w:position w:val="6"/>
          <w:sz w:val="32"/>
          <w:szCs w:val="32"/>
          <w:highlight w:val="none"/>
        </w:rPr>
      </w:pPr>
      <w:r>
        <w:rPr>
          <w:rFonts w:hint="eastAsia" w:ascii="仿宋_GB2312" w:hAnsi="仿宋_GB2312" w:eastAsia="仿宋_GB2312" w:cs="仿宋_GB2312"/>
          <w:smallCaps w:val="0"/>
          <w:color w:val="121212"/>
          <w:spacing w:val="6"/>
          <w:position w:val="6"/>
          <w:sz w:val="32"/>
          <w:szCs w:val="32"/>
          <w:highlight w:val="none"/>
        </w:rPr>
        <w:t>1</w:t>
      </w:r>
      <w:r>
        <w:rPr>
          <w:rFonts w:hint="eastAsia" w:ascii="仿宋_GB2312" w:hAnsi="仿宋_GB2312" w:eastAsia="仿宋_GB2312" w:cs="仿宋_GB2312"/>
          <w:smallCaps w:val="0"/>
          <w:color w:val="121212"/>
          <w:spacing w:val="6"/>
          <w:position w:val="6"/>
          <w:sz w:val="32"/>
          <w:szCs w:val="32"/>
          <w:highlight w:val="none"/>
          <w:lang w:val="en-US" w:eastAsia="zh-CN"/>
        </w:rPr>
        <w:t>.</w:t>
      </w:r>
      <w:r>
        <w:rPr>
          <w:rFonts w:hint="eastAsia" w:ascii="仿宋_GB2312" w:hAnsi="仿宋_GB2312" w:eastAsia="仿宋_GB2312" w:cs="仿宋_GB2312"/>
          <w:smallCaps w:val="0"/>
          <w:color w:val="121212"/>
          <w:spacing w:val="6"/>
          <w:position w:val="6"/>
          <w:sz w:val="32"/>
          <w:szCs w:val="32"/>
          <w:highlight w:val="none"/>
        </w:rPr>
        <w:t>经营状况严重恶化。</w:t>
      </w:r>
    </w:p>
    <w:p w14:paraId="0FB21217">
      <w:pPr>
        <w:keepNext w:val="0"/>
        <w:keepLines w:val="0"/>
        <w:pageBreakBefore w:val="0"/>
        <w:widowControl w:val="0"/>
        <w:kinsoku/>
        <w:wordWrap/>
        <w:overflowPunct/>
        <w:topLinePunct w:val="0"/>
        <w:autoSpaceDE/>
        <w:autoSpaceDN/>
        <w:bidi w:val="0"/>
        <w:adjustRightInd/>
        <w:snapToGrid/>
        <w:spacing w:line="560" w:lineRule="exact"/>
        <w:ind w:right="0" w:rightChars="0" w:firstLine="664" w:firstLineChars="200"/>
        <w:textAlignment w:val="auto"/>
        <w:rPr>
          <w:rFonts w:hint="eastAsia" w:ascii="仿宋_GB2312" w:hAnsi="仿宋_GB2312" w:eastAsia="仿宋_GB2312" w:cs="仿宋_GB2312"/>
          <w:smallCaps w:val="0"/>
          <w:color w:val="121212"/>
          <w:spacing w:val="6"/>
          <w:position w:val="6"/>
          <w:sz w:val="32"/>
          <w:szCs w:val="32"/>
          <w:highlight w:val="none"/>
        </w:rPr>
      </w:pPr>
      <w:r>
        <w:rPr>
          <w:rFonts w:hint="eastAsia" w:ascii="仿宋_GB2312" w:hAnsi="仿宋_GB2312" w:eastAsia="仿宋_GB2312" w:cs="仿宋_GB2312"/>
          <w:smallCaps w:val="0"/>
          <w:color w:val="121212"/>
          <w:spacing w:val="6"/>
          <w:position w:val="6"/>
          <w:sz w:val="32"/>
          <w:szCs w:val="32"/>
          <w:highlight w:val="none"/>
        </w:rPr>
        <w:t>2</w:t>
      </w:r>
      <w:r>
        <w:rPr>
          <w:rFonts w:hint="eastAsia" w:ascii="仿宋_GB2312" w:hAnsi="仿宋_GB2312" w:eastAsia="仿宋_GB2312" w:cs="仿宋_GB2312"/>
          <w:smallCaps w:val="0"/>
          <w:color w:val="121212"/>
          <w:spacing w:val="6"/>
          <w:position w:val="6"/>
          <w:sz w:val="32"/>
          <w:szCs w:val="32"/>
          <w:highlight w:val="none"/>
          <w:lang w:val="en-US" w:eastAsia="zh-CN"/>
        </w:rPr>
        <w:t>.</w:t>
      </w:r>
      <w:r>
        <w:rPr>
          <w:rFonts w:hint="eastAsia" w:ascii="仿宋_GB2312" w:hAnsi="仿宋_GB2312" w:eastAsia="仿宋_GB2312" w:cs="仿宋_GB2312"/>
          <w:smallCaps w:val="0"/>
          <w:color w:val="121212"/>
          <w:spacing w:val="6"/>
          <w:position w:val="6"/>
          <w:sz w:val="32"/>
          <w:szCs w:val="32"/>
          <w:highlight w:val="none"/>
        </w:rPr>
        <w:t>转移财产、抽逃资金，以逃避债务。</w:t>
      </w:r>
    </w:p>
    <w:p w14:paraId="52EDA024">
      <w:pPr>
        <w:keepNext w:val="0"/>
        <w:keepLines w:val="0"/>
        <w:pageBreakBefore w:val="0"/>
        <w:widowControl w:val="0"/>
        <w:kinsoku/>
        <w:wordWrap/>
        <w:overflowPunct/>
        <w:topLinePunct w:val="0"/>
        <w:autoSpaceDE/>
        <w:autoSpaceDN/>
        <w:bidi w:val="0"/>
        <w:adjustRightInd/>
        <w:snapToGrid/>
        <w:spacing w:line="560" w:lineRule="exact"/>
        <w:ind w:right="0" w:rightChars="0" w:firstLine="664" w:firstLineChars="200"/>
        <w:textAlignment w:val="auto"/>
        <w:rPr>
          <w:rFonts w:hint="eastAsia" w:ascii="仿宋_GB2312" w:hAnsi="仿宋_GB2312" w:eastAsia="仿宋_GB2312" w:cs="仿宋_GB2312"/>
          <w:smallCaps w:val="0"/>
          <w:color w:val="121212"/>
          <w:spacing w:val="6"/>
          <w:position w:val="6"/>
          <w:sz w:val="32"/>
          <w:szCs w:val="32"/>
          <w:highlight w:val="none"/>
        </w:rPr>
      </w:pPr>
      <w:r>
        <w:rPr>
          <w:rFonts w:hint="eastAsia" w:ascii="仿宋_GB2312" w:hAnsi="仿宋_GB2312" w:eastAsia="仿宋_GB2312" w:cs="仿宋_GB2312"/>
          <w:smallCaps w:val="0"/>
          <w:color w:val="121212"/>
          <w:spacing w:val="6"/>
          <w:position w:val="6"/>
          <w:sz w:val="32"/>
          <w:szCs w:val="32"/>
          <w:highlight w:val="none"/>
        </w:rPr>
        <w:t>3</w:t>
      </w:r>
      <w:r>
        <w:rPr>
          <w:rFonts w:hint="eastAsia" w:ascii="仿宋_GB2312" w:hAnsi="仿宋_GB2312" w:eastAsia="仿宋_GB2312" w:cs="仿宋_GB2312"/>
          <w:smallCaps w:val="0"/>
          <w:color w:val="121212"/>
          <w:spacing w:val="6"/>
          <w:position w:val="6"/>
          <w:sz w:val="32"/>
          <w:szCs w:val="32"/>
          <w:highlight w:val="none"/>
          <w:lang w:val="en-US" w:eastAsia="zh-CN"/>
        </w:rPr>
        <w:t>.</w:t>
      </w:r>
      <w:r>
        <w:rPr>
          <w:rFonts w:hint="eastAsia" w:ascii="仿宋_GB2312" w:hAnsi="仿宋_GB2312" w:eastAsia="仿宋_GB2312" w:cs="仿宋_GB2312"/>
          <w:smallCaps w:val="0"/>
          <w:color w:val="121212"/>
          <w:spacing w:val="6"/>
          <w:position w:val="6"/>
          <w:sz w:val="32"/>
          <w:szCs w:val="32"/>
          <w:highlight w:val="none"/>
        </w:rPr>
        <w:t>丧失商业信誉。</w:t>
      </w:r>
    </w:p>
    <w:p w14:paraId="09CB3352">
      <w:pPr>
        <w:keepNext w:val="0"/>
        <w:keepLines w:val="0"/>
        <w:pageBreakBefore w:val="0"/>
        <w:widowControl w:val="0"/>
        <w:kinsoku/>
        <w:wordWrap/>
        <w:overflowPunct/>
        <w:topLinePunct w:val="0"/>
        <w:autoSpaceDE/>
        <w:autoSpaceDN/>
        <w:bidi w:val="0"/>
        <w:adjustRightInd/>
        <w:snapToGrid/>
        <w:spacing w:line="560" w:lineRule="exact"/>
        <w:ind w:right="0" w:rightChars="0" w:firstLine="664" w:firstLineChars="200"/>
        <w:textAlignment w:val="auto"/>
        <w:rPr>
          <w:rFonts w:hint="eastAsia" w:ascii="Times New Roman" w:hAnsi="Times New Roman" w:eastAsia="仿宋_GB2312" w:cs="仿宋_GB2312"/>
          <w:smallCaps w:val="0"/>
          <w:color w:val="121212"/>
          <w:spacing w:val="6"/>
          <w:position w:val="6"/>
          <w:sz w:val="32"/>
          <w:szCs w:val="32"/>
          <w:highlight w:val="none"/>
        </w:rPr>
      </w:pPr>
      <w:r>
        <w:rPr>
          <w:rFonts w:hint="eastAsia" w:ascii="仿宋_GB2312" w:hAnsi="仿宋_GB2312" w:eastAsia="仿宋_GB2312" w:cs="仿宋_GB2312"/>
          <w:smallCaps w:val="0"/>
          <w:color w:val="121212"/>
          <w:spacing w:val="6"/>
          <w:position w:val="6"/>
          <w:sz w:val="32"/>
          <w:szCs w:val="32"/>
          <w:highlight w:val="none"/>
        </w:rPr>
        <w:t>4</w:t>
      </w:r>
      <w:r>
        <w:rPr>
          <w:rFonts w:hint="eastAsia" w:ascii="仿宋_GB2312" w:hAnsi="仿宋_GB2312" w:eastAsia="仿宋_GB2312" w:cs="仿宋_GB2312"/>
          <w:smallCaps w:val="0"/>
          <w:color w:val="121212"/>
          <w:spacing w:val="6"/>
          <w:position w:val="6"/>
          <w:sz w:val="32"/>
          <w:szCs w:val="32"/>
          <w:highlight w:val="none"/>
          <w:lang w:val="en-US" w:eastAsia="zh-CN"/>
        </w:rPr>
        <w:t>.</w:t>
      </w:r>
      <w:r>
        <w:rPr>
          <w:rFonts w:hint="eastAsia" w:ascii="Times New Roman" w:hAnsi="Times New Roman" w:eastAsia="仿宋_GB2312" w:cs="仿宋_GB2312"/>
          <w:smallCaps w:val="0"/>
          <w:color w:val="121212"/>
          <w:spacing w:val="6"/>
          <w:position w:val="6"/>
          <w:sz w:val="32"/>
          <w:szCs w:val="32"/>
          <w:highlight w:val="none"/>
        </w:rPr>
        <w:t>有丧失或者可能丧失履行债务能力的其他情形。</w:t>
      </w:r>
    </w:p>
    <w:p w14:paraId="7AA93C6B">
      <w:pPr>
        <w:keepNext w:val="0"/>
        <w:keepLines w:val="0"/>
        <w:pageBreakBefore w:val="0"/>
        <w:widowControl w:val="0"/>
        <w:kinsoku/>
        <w:wordWrap/>
        <w:overflowPunct/>
        <w:topLinePunct w:val="0"/>
        <w:autoSpaceDE/>
        <w:autoSpaceDN/>
        <w:bidi w:val="0"/>
        <w:adjustRightInd/>
        <w:snapToGrid/>
        <w:spacing w:line="560" w:lineRule="exact"/>
        <w:ind w:right="0" w:rightChars="0" w:firstLine="664" w:firstLineChars="200"/>
        <w:textAlignment w:val="auto"/>
        <w:rPr>
          <w:rFonts w:hint="eastAsia" w:ascii="Times New Roman" w:hAnsi="Times New Roman" w:eastAsia="仿宋_GB2312" w:cs="仿宋_GB2312"/>
          <w:smallCaps w:val="0"/>
          <w:color w:val="121212"/>
          <w:spacing w:val="6"/>
          <w:position w:val="6"/>
          <w:sz w:val="32"/>
          <w:szCs w:val="32"/>
          <w:highlight w:val="none"/>
        </w:rPr>
      </w:pPr>
      <w:r>
        <w:rPr>
          <w:rFonts w:hint="eastAsia" w:ascii="Times New Roman" w:hAnsi="Times New Roman" w:eastAsia="仿宋_GB2312" w:cs="仿宋_GB2312"/>
          <w:smallCaps w:val="0"/>
          <w:color w:val="121212"/>
          <w:spacing w:val="6"/>
          <w:position w:val="6"/>
          <w:sz w:val="32"/>
          <w:szCs w:val="32"/>
          <w:highlight w:val="none"/>
        </w:rPr>
        <w:t>（六）协议双方对本协议履行过程中所接触或获知的对方的任何商业信息均有保密义务，除非有明显的证据证明该等信息属于公知信息或者事先得到对方的书面授权。一方因违反该等义务而给对方造成损失的，均应赔偿对方的相应直接经济损失。</w:t>
      </w:r>
    </w:p>
    <w:p w14:paraId="48755F4F">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left"/>
        <w:textAlignment w:val="auto"/>
        <w:rPr>
          <w:rFonts w:hint="eastAsia" w:ascii="Times New Roman" w:hAnsi="Times New Roman" w:eastAsia="黑体" w:cs="黑体"/>
          <w:b w:val="0"/>
          <w:bCs w:val="0"/>
          <w:smallCaps w:val="0"/>
          <w:color w:val="121212"/>
          <w:spacing w:val="6"/>
          <w:position w:val="6"/>
          <w:sz w:val="32"/>
          <w:szCs w:val="32"/>
          <w:highlight w:val="none"/>
        </w:rPr>
      </w:pPr>
      <w:r>
        <w:rPr>
          <w:rFonts w:hint="eastAsia" w:ascii="Times New Roman" w:hAnsi="Times New Roman" w:eastAsia="黑体" w:cs="黑体"/>
          <w:b w:val="0"/>
          <w:bCs w:val="0"/>
          <w:smallCaps w:val="0"/>
          <w:color w:val="121212"/>
          <w:sz w:val="32"/>
          <w:szCs w:val="32"/>
          <w:highlight w:val="none"/>
        </w:rPr>
        <w:t>六、违约责任条款</w:t>
      </w:r>
    </w:p>
    <w:p w14:paraId="24E50892">
      <w:pPr>
        <w:keepNext w:val="0"/>
        <w:keepLines w:val="0"/>
        <w:pageBreakBefore w:val="0"/>
        <w:widowControl w:val="0"/>
        <w:kinsoku/>
        <w:wordWrap/>
        <w:overflowPunct/>
        <w:topLinePunct w:val="0"/>
        <w:autoSpaceDE/>
        <w:autoSpaceDN/>
        <w:bidi w:val="0"/>
        <w:adjustRightInd/>
        <w:snapToGrid/>
        <w:spacing w:line="560" w:lineRule="exact"/>
        <w:ind w:right="0" w:rightChars="0" w:firstLine="664" w:firstLineChars="200"/>
        <w:textAlignment w:val="auto"/>
        <w:rPr>
          <w:rFonts w:hint="eastAsia" w:ascii="Times New Roman" w:hAnsi="Times New Roman" w:eastAsia="仿宋_GB2312" w:cs="仿宋_GB2312"/>
          <w:smallCaps w:val="0"/>
          <w:color w:val="121212"/>
          <w:spacing w:val="6"/>
          <w:position w:val="6"/>
          <w:sz w:val="32"/>
          <w:szCs w:val="32"/>
          <w:highlight w:val="none"/>
        </w:rPr>
      </w:pPr>
      <w:r>
        <w:rPr>
          <w:rFonts w:hint="eastAsia" w:ascii="Times New Roman" w:hAnsi="Times New Roman" w:eastAsia="仿宋_GB2312" w:cs="仿宋_GB2312"/>
          <w:smallCaps w:val="0"/>
          <w:color w:val="121212"/>
          <w:spacing w:val="6"/>
          <w:position w:val="6"/>
          <w:sz w:val="32"/>
          <w:szCs w:val="32"/>
          <w:highlight w:val="none"/>
        </w:rPr>
        <w:t>（一）乙方未能在规定时间交货或提供的商品与订单不相符，甲方有权要求退还商品和退回预付款，在乙方退回甲方所缴纳的所有预付款后，合同终止，互不追究违约责任。如甲方仍需租赁商品，则甲方有权要求乙方在重新协定时间内送抵到指定地点（原则上甲方规定时间需&gt;24小时），原合同继续履行。</w:t>
      </w:r>
    </w:p>
    <w:p w14:paraId="600790F0">
      <w:pPr>
        <w:keepNext w:val="0"/>
        <w:keepLines w:val="0"/>
        <w:pageBreakBefore w:val="0"/>
        <w:widowControl w:val="0"/>
        <w:kinsoku/>
        <w:wordWrap/>
        <w:overflowPunct/>
        <w:topLinePunct w:val="0"/>
        <w:autoSpaceDE/>
        <w:autoSpaceDN/>
        <w:bidi w:val="0"/>
        <w:adjustRightInd/>
        <w:snapToGrid/>
        <w:spacing w:line="560" w:lineRule="exact"/>
        <w:ind w:right="0" w:rightChars="0" w:firstLine="664" w:firstLineChars="200"/>
        <w:textAlignment w:val="auto"/>
        <w:rPr>
          <w:rFonts w:hint="eastAsia" w:ascii="Times New Roman" w:hAnsi="Times New Roman" w:eastAsia="仿宋_GB2312" w:cs="仿宋_GB2312"/>
          <w:smallCaps w:val="0"/>
          <w:color w:val="121212"/>
          <w:spacing w:val="6"/>
          <w:position w:val="6"/>
          <w:sz w:val="32"/>
          <w:szCs w:val="32"/>
          <w:highlight w:val="none"/>
        </w:rPr>
      </w:pPr>
      <w:r>
        <w:rPr>
          <w:rFonts w:hint="eastAsia" w:ascii="Times New Roman" w:hAnsi="Times New Roman" w:eastAsia="仿宋_GB2312" w:cs="仿宋_GB2312"/>
          <w:smallCaps w:val="0"/>
          <w:color w:val="121212"/>
          <w:spacing w:val="6"/>
          <w:position w:val="6"/>
          <w:sz w:val="32"/>
          <w:szCs w:val="32"/>
          <w:highlight w:val="none"/>
        </w:rPr>
        <w:t>（二）乙方须在付款日前十个工作日向甲方提交账单和发票。若甲方未在租金付款日(1日)交纳租金或未及时依约支付其他费用的，乙方有权要求甲方支付逾期款违约金，标准为逾期总金额的3‰/天。期间乙方有权冻结甲方的平台账户，不退还任何押金、租金或充值金额。</w:t>
      </w:r>
    </w:p>
    <w:p w14:paraId="5552CA1A">
      <w:pPr>
        <w:keepNext w:val="0"/>
        <w:keepLines w:val="0"/>
        <w:pageBreakBefore w:val="0"/>
        <w:widowControl w:val="0"/>
        <w:kinsoku/>
        <w:wordWrap/>
        <w:overflowPunct/>
        <w:topLinePunct w:val="0"/>
        <w:autoSpaceDE/>
        <w:autoSpaceDN/>
        <w:bidi w:val="0"/>
        <w:adjustRightInd/>
        <w:snapToGrid/>
        <w:spacing w:line="560" w:lineRule="exact"/>
        <w:ind w:right="0" w:rightChars="0" w:firstLine="664" w:firstLineChars="200"/>
        <w:textAlignment w:val="auto"/>
        <w:rPr>
          <w:rFonts w:hint="eastAsia" w:ascii="Times New Roman" w:hAnsi="Times New Roman" w:eastAsia="仿宋_GB2312" w:cs="仿宋_GB2312"/>
          <w:smallCaps w:val="0"/>
          <w:color w:val="121212"/>
          <w:spacing w:val="6"/>
          <w:position w:val="6"/>
          <w:sz w:val="32"/>
          <w:szCs w:val="32"/>
          <w:highlight w:val="none"/>
        </w:rPr>
      </w:pPr>
      <w:r>
        <w:rPr>
          <w:rFonts w:hint="eastAsia" w:ascii="Times New Roman" w:hAnsi="Times New Roman" w:eastAsia="仿宋_GB2312" w:cs="仿宋_GB2312"/>
          <w:smallCaps w:val="0"/>
          <w:color w:val="121212"/>
          <w:spacing w:val="6"/>
          <w:position w:val="6"/>
          <w:sz w:val="32"/>
          <w:szCs w:val="32"/>
          <w:highlight w:val="none"/>
        </w:rPr>
        <w:t>（三）甲方同意，当出现逾期支付租金等费用超过15天，乙方有权提前终止合同并停止向甲方租赁商品提供技术服务支持，同时乙方保留无条件收回租赁商品（甲方依约已取得所有权的商品除外）的权利，由此造成的任何责任或损失由甲方自行承担且乙方有权要求甲方参照提前退租承担违约责任。如甲方不退还租赁商品，经营性租赁订单下商品，则乙方有权要求甲方按照交货单中该商品总价值予以赔偿（按赔偿标准执行）；可购销订单下商品，则乙方有权要求甲方在合同终止后三天内一次性支付此订单下商品剩余全部租赁服务费。</w:t>
      </w:r>
    </w:p>
    <w:p w14:paraId="3DA8F469">
      <w:pPr>
        <w:keepNext w:val="0"/>
        <w:keepLines w:val="0"/>
        <w:pageBreakBefore w:val="0"/>
        <w:widowControl w:val="0"/>
        <w:kinsoku/>
        <w:wordWrap/>
        <w:overflowPunct/>
        <w:topLinePunct w:val="0"/>
        <w:autoSpaceDE/>
        <w:autoSpaceDN/>
        <w:bidi w:val="0"/>
        <w:adjustRightInd/>
        <w:snapToGrid/>
        <w:spacing w:line="560" w:lineRule="exact"/>
        <w:ind w:right="0" w:rightChars="0" w:firstLine="664" w:firstLineChars="200"/>
        <w:textAlignment w:val="auto"/>
        <w:rPr>
          <w:rFonts w:hint="eastAsia" w:ascii="Times New Roman" w:hAnsi="Times New Roman" w:eastAsia="仿宋_GB2312" w:cs="仿宋_GB2312"/>
          <w:smallCaps w:val="0"/>
          <w:color w:val="121212"/>
          <w:spacing w:val="6"/>
          <w:position w:val="6"/>
          <w:sz w:val="32"/>
          <w:szCs w:val="32"/>
          <w:highlight w:val="none"/>
        </w:rPr>
      </w:pPr>
      <w:r>
        <w:rPr>
          <w:rFonts w:hint="eastAsia" w:ascii="Times New Roman" w:hAnsi="Times New Roman" w:eastAsia="仿宋_GB2312" w:cs="仿宋_GB2312"/>
          <w:smallCaps w:val="0"/>
          <w:color w:val="121212"/>
          <w:spacing w:val="6"/>
          <w:position w:val="6"/>
          <w:sz w:val="32"/>
          <w:szCs w:val="32"/>
          <w:highlight w:val="none"/>
        </w:rPr>
        <w:t>（四）若甲方为货到付款客户，甲方须在收货后三个工作日内完成首付租金的支付，若甲方逾期支付的，乙方有权暂停交付本合同下其他订单下商品且暂停提供本合同下约定的技术服务支持而无须承担违约责任，同时乙方有权立即解除此货到付款订单并收回商品，甲方须支付被解除订单下商品2个月的租金作为违约金。</w:t>
      </w:r>
    </w:p>
    <w:p w14:paraId="64CE49F3">
      <w:pPr>
        <w:keepNext w:val="0"/>
        <w:keepLines w:val="0"/>
        <w:pageBreakBefore w:val="0"/>
        <w:widowControl w:val="0"/>
        <w:kinsoku/>
        <w:wordWrap/>
        <w:overflowPunct/>
        <w:topLinePunct w:val="0"/>
        <w:autoSpaceDE/>
        <w:autoSpaceDN/>
        <w:bidi w:val="0"/>
        <w:adjustRightInd/>
        <w:snapToGrid/>
        <w:spacing w:line="560" w:lineRule="exact"/>
        <w:ind w:right="0" w:rightChars="0" w:firstLine="664" w:firstLineChars="200"/>
        <w:textAlignment w:val="auto"/>
        <w:rPr>
          <w:rFonts w:hint="eastAsia" w:ascii="Times New Roman" w:hAnsi="Times New Roman" w:eastAsia="仿宋_GB2312" w:cs="仿宋_GB2312"/>
          <w:smallCaps w:val="0"/>
          <w:sz w:val="32"/>
          <w:szCs w:val="32"/>
          <w:highlight w:val="none"/>
        </w:rPr>
      </w:pPr>
      <w:r>
        <w:rPr>
          <w:rFonts w:hint="eastAsia" w:ascii="Times New Roman" w:hAnsi="Times New Roman" w:eastAsia="仿宋_GB2312" w:cs="仿宋_GB2312"/>
          <w:smallCaps w:val="0"/>
          <w:color w:val="121212"/>
          <w:spacing w:val="6"/>
          <w:position w:val="6"/>
          <w:sz w:val="32"/>
          <w:szCs w:val="32"/>
          <w:highlight w:val="none"/>
        </w:rPr>
        <w:t>（五）在经营性租赁订单租赁期间，针对非即租即还商品，甲方提前退还租赁商品，乙方将收取合同期内未到期的剩余租金的50%作为违约金，且乙方无须退还其他押金或预付款；针对即租即还商品，超过6个月但不满约定租期提前退还的，不收取额外违约金，只需由甲方承担退货运费；若6个月内退还且租期≤3个月，将收取3个月租金作为违约金，并由甲方承担退货运费；租期＞3个月，需补齐6个月租金作为违约金，并由甲方承担退货运费。可购销订单租赁期限内，甲方提前退还租赁商品，乙方有权收取合同期内未到期的剩余租金的30%作为违约金。</w:t>
      </w:r>
      <w:r>
        <w:rPr>
          <w:rFonts w:hint="eastAsia" w:ascii="Times New Roman" w:hAnsi="Times New Roman" w:eastAsia="仿宋_GB2312" w:cs="仿宋_GB2312"/>
          <w:smallCaps w:val="0"/>
          <w:sz w:val="32"/>
          <w:szCs w:val="32"/>
          <w:highlight w:val="none"/>
        </w:rPr>
        <w:t>租赁期限内（续租除外），甲方提前退还租赁商品的，则被退还商品的租金计算至退租当月月末最后一天。</w:t>
      </w:r>
    </w:p>
    <w:p w14:paraId="5EBFF1EF">
      <w:pPr>
        <w:keepNext w:val="0"/>
        <w:keepLines w:val="0"/>
        <w:pageBreakBefore w:val="0"/>
        <w:widowControl w:val="0"/>
        <w:kinsoku/>
        <w:wordWrap/>
        <w:overflowPunct/>
        <w:topLinePunct w:val="0"/>
        <w:autoSpaceDE/>
        <w:autoSpaceDN/>
        <w:bidi w:val="0"/>
        <w:adjustRightInd/>
        <w:snapToGrid/>
        <w:spacing w:line="560" w:lineRule="exact"/>
        <w:ind w:right="0" w:rightChars="0" w:firstLine="664" w:firstLineChars="200"/>
        <w:textAlignment w:val="auto"/>
        <w:rPr>
          <w:rFonts w:hint="eastAsia" w:ascii="Times New Roman" w:hAnsi="Times New Roman" w:eastAsia="仿宋_GB2312" w:cs="仿宋_GB2312"/>
          <w:smallCaps w:val="0"/>
          <w:color w:val="121212"/>
          <w:spacing w:val="6"/>
          <w:position w:val="6"/>
          <w:sz w:val="32"/>
          <w:szCs w:val="32"/>
          <w:highlight w:val="none"/>
        </w:rPr>
      </w:pPr>
      <w:r>
        <w:rPr>
          <w:rFonts w:hint="eastAsia" w:ascii="Times New Roman" w:hAnsi="Times New Roman" w:eastAsia="仿宋_GB2312" w:cs="仿宋_GB2312"/>
          <w:smallCaps w:val="0"/>
          <w:color w:val="121212"/>
          <w:spacing w:val="6"/>
          <w:position w:val="6"/>
          <w:sz w:val="32"/>
          <w:szCs w:val="32"/>
          <w:highlight w:val="none"/>
        </w:rPr>
        <w:t>（六）经营性租赁订单租赁期满后，甲方未向乙方退还租赁商品，或甲方办理续租手续后超过3个工作日未向乙方支付租金的（经乙方同意延长支付期限的除外）也未向乙方退还租赁商品的，乙方有权立即终止合同、并要求甲方退还所租赁的商品。如甲方不退还租赁商品，则乙方有权要求甲方按照交货单中该商品总价值予以赔偿。（按赔偿标准执行）。</w:t>
      </w:r>
    </w:p>
    <w:p w14:paraId="707793CF">
      <w:pPr>
        <w:keepNext w:val="0"/>
        <w:keepLines w:val="0"/>
        <w:pageBreakBefore w:val="0"/>
        <w:widowControl w:val="0"/>
        <w:kinsoku/>
        <w:wordWrap/>
        <w:overflowPunct/>
        <w:topLinePunct w:val="0"/>
        <w:autoSpaceDE/>
        <w:autoSpaceDN/>
        <w:bidi w:val="0"/>
        <w:adjustRightInd/>
        <w:snapToGrid/>
        <w:spacing w:line="560" w:lineRule="exact"/>
        <w:ind w:right="0" w:rightChars="0" w:firstLine="664" w:firstLineChars="200"/>
        <w:textAlignment w:val="auto"/>
        <w:rPr>
          <w:rFonts w:hint="eastAsia" w:ascii="Times New Roman" w:hAnsi="Times New Roman" w:eastAsia="仿宋_GB2312" w:cs="仿宋_GB2312"/>
          <w:smallCaps w:val="0"/>
          <w:color w:val="121212"/>
          <w:spacing w:val="6"/>
          <w:position w:val="6"/>
          <w:sz w:val="32"/>
          <w:szCs w:val="32"/>
          <w:highlight w:val="none"/>
        </w:rPr>
      </w:pPr>
      <w:r>
        <w:rPr>
          <w:rFonts w:hint="eastAsia" w:ascii="Times New Roman" w:hAnsi="Times New Roman" w:eastAsia="仿宋_GB2312" w:cs="仿宋_GB2312"/>
          <w:smallCaps w:val="0"/>
          <w:color w:val="121212"/>
          <w:spacing w:val="6"/>
          <w:position w:val="6"/>
          <w:sz w:val="32"/>
          <w:szCs w:val="32"/>
          <w:highlight w:val="none"/>
        </w:rPr>
        <w:t>（七）未经乙方书面同意，甲方将乙方拥有所有权的商品转移到非收货地址（员工出差移动办公除外），可视为租赁商品遗失。乙方有权终止合同并要求甲方按照交货单中该商品总价值予以赔偿。（按赔偿标准执行）。</w:t>
      </w:r>
    </w:p>
    <w:p w14:paraId="1B4DC4DA">
      <w:pPr>
        <w:keepNext w:val="0"/>
        <w:keepLines w:val="0"/>
        <w:pageBreakBefore w:val="0"/>
        <w:widowControl w:val="0"/>
        <w:kinsoku/>
        <w:wordWrap/>
        <w:overflowPunct/>
        <w:topLinePunct w:val="0"/>
        <w:autoSpaceDE/>
        <w:autoSpaceDN/>
        <w:bidi w:val="0"/>
        <w:adjustRightInd/>
        <w:snapToGrid/>
        <w:spacing w:line="560" w:lineRule="exact"/>
        <w:ind w:right="0" w:rightChars="0" w:firstLine="664" w:firstLineChars="200"/>
        <w:jc w:val="left"/>
        <w:textAlignment w:val="auto"/>
        <w:rPr>
          <w:rFonts w:hint="eastAsia" w:ascii="Times New Roman" w:hAnsi="Times New Roman" w:eastAsia="仿宋_GB2312" w:cs="仿宋_GB2312"/>
          <w:smallCaps w:val="0"/>
          <w:color w:val="121212"/>
          <w:spacing w:val="6"/>
          <w:position w:val="6"/>
          <w:sz w:val="32"/>
          <w:szCs w:val="32"/>
          <w:highlight w:val="none"/>
        </w:rPr>
      </w:pPr>
      <w:r>
        <w:rPr>
          <w:rFonts w:hint="eastAsia" w:ascii="Times New Roman" w:hAnsi="Times New Roman" w:eastAsia="仿宋_GB2312" w:cs="仿宋_GB2312"/>
          <w:smallCaps w:val="0"/>
          <w:color w:val="121212"/>
          <w:spacing w:val="6"/>
          <w:position w:val="6"/>
          <w:sz w:val="32"/>
          <w:szCs w:val="32"/>
          <w:highlight w:val="none"/>
        </w:rPr>
        <w:t>（八）甲方拒不按约定支付租金、维修费用等其他费用，乙方有权将甲方认定为失信客户，保留将其按失信客户处理的权利（失信客户将在乙方官网平台、互联网其他网站公示或报公安机关或向法院起诉或者向仲裁机构提起仲裁申请），并有权继续追偿。</w:t>
      </w:r>
    </w:p>
    <w:p w14:paraId="7CC566DF">
      <w:pPr>
        <w:keepNext w:val="0"/>
        <w:keepLines w:val="0"/>
        <w:pageBreakBefore w:val="0"/>
        <w:widowControl w:val="0"/>
        <w:kinsoku/>
        <w:wordWrap/>
        <w:overflowPunct/>
        <w:topLinePunct w:val="0"/>
        <w:autoSpaceDE/>
        <w:autoSpaceDN/>
        <w:bidi w:val="0"/>
        <w:adjustRightInd/>
        <w:snapToGrid/>
        <w:spacing w:line="560" w:lineRule="exact"/>
        <w:ind w:right="0" w:rightChars="0" w:firstLine="664" w:firstLineChars="200"/>
        <w:jc w:val="left"/>
        <w:textAlignment w:val="auto"/>
        <w:rPr>
          <w:rFonts w:hint="eastAsia" w:ascii="Times New Roman" w:hAnsi="Times New Roman" w:eastAsia="仿宋_GB2312" w:cs="仿宋_GB2312"/>
          <w:smallCaps w:val="0"/>
          <w:color w:val="121212"/>
          <w:spacing w:val="6"/>
          <w:position w:val="6"/>
          <w:sz w:val="32"/>
          <w:szCs w:val="32"/>
          <w:highlight w:val="none"/>
        </w:rPr>
      </w:pPr>
      <w:r>
        <w:rPr>
          <w:rFonts w:hint="eastAsia" w:ascii="Times New Roman" w:hAnsi="Times New Roman" w:eastAsia="仿宋_GB2312" w:cs="仿宋_GB2312"/>
          <w:smallCaps w:val="0"/>
          <w:color w:val="121212"/>
          <w:spacing w:val="6"/>
          <w:position w:val="6"/>
          <w:sz w:val="32"/>
          <w:szCs w:val="32"/>
          <w:highlight w:val="none"/>
        </w:rPr>
        <w:t>（九）甲方悉知，甲方向乙方租赁的全新设备或定制机，需要乙方在订单确定后进行采购，若甲方在订单确定后单方解除定制机或全新机订单的，则乙方有权要求甲方支付被解除订单下全新机或定制机保值价的30%做为违约金，违约金不足以赔偿乙方损失（包括但不限于乙方因解除此订单向其供应商支付的违约金、未被退还的采购款等），甲方应继续补足。</w:t>
      </w:r>
    </w:p>
    <w:p w14:paraId="44A382D5">
      <w:pPr>
        <w:keepNext w:val="0"/>
        <w:keepLines w:val="0"/>
        <w:pageBreakBefore w:val="0"/>
        <w:widowControl w:val="0"/>
        <w:tabs>
          <w:tab w:val="left" w:pos="4666"/>
        </w:tabs>
        <w:kinsoku/>
        <w:wordWrap/>
        <w:overflowPunct/>
        <w:topLinePunct w:val="0"/>
        <w:autoSpaceDE/>
        <w:autoSpaceDN/>
        <w:bidi w:val="0"/>
        <w:adjustRightInd/>
        <w:snapToGrid/>
        <w:spacing w:line="560" w:lineRule="exact"/>
        <w:ind w:right="0" w:rightChars="0" w:firstLine="640" w:firstLineChars="200"/>
        <w:jc w:val="left"/>
        <w:textAlignment w:val="auto"/>
        <w:rPr>
          <w:rFonts w:hint="eastAsia" w:ascii="Times New Roman" w:hAnsi="Times New Roman" w:eastAsia="仿宋" w:cs="仿宋"/>
          <w:smallCaps w:val="0"/>
          <w:color w:val="FF0000"/>
          <w:spacing w:val="6"/>
          <w:position w:val="6"/>
          <w:sz w:val="32"/>
          <w:szCs w:val="32"/>
          <w:highlight w:val="none"/>
        </w:rPr>
      </w:pPr>
      <w:r>
        <w:rPr>
          <w:rFonts w:hint="eastAsia" w:ascii="Times New Roman" w:hAnsi="Times New Roman" w:eastAsia="黑体" w:cs="黑体"/>
          <w:b w:val="0"/>
          <w:bCs w:val="0"/>
          <w:smallCaps w:val="0"/>
          <w:color w:val="121212"/>
          <w:sz w:val="32"/>
          <w:szCs w:val="32"/>
          <w:highlight w:val="none"/>
        </w:rPr>
        <w:t>七、通知</w:t>
      </w:r>
      <w:r>
        <w:rPr>
          <w:rFonts w:hint="eastAsia" w:ascii="Times New Roman" w:hAnsi="Times New Roman" w:eastAsia="仿宋" w:cs="仿宋"/>
          <w:b/>
          <w:bCs/>
          <w:smallCaps w:val="0"/>
          <w:color w:val="121212"/>
          <w:sz w:val="32"/>
          <w:szCs w:val="32"/>
          <w:highlight w:val="none"/>
        </w:rPr>
        <w:tab/>
      </w:r>
    </w:p>
    <w:p w14:paraId="28B2F7CC">
      <w:pPr>
        <w:keepNext w:val="0"/>
        <w:keepLines w:val="0"/>
        <w:pageBreakBefore w:val="0"/>
        <w:widowControl w:val="0"/>
        <w:kinsoku/>
        <w:wordWrap/>
        <w:overflowPunct/>
        <w:topLinePunct w:val="0"/>
        <w:autoSpaceDE/>
        <w:autoSpaceDN/>
        <w:bidi w:val="0"/>
        <w:adjustRightInd/>
        <w:snapToGrid/>
        <w:spacing w:line="560" w:lineRule="exact"/>
        <w:ind w:right="0" w:rightChars="0" w:firstLine="664" w:firstLineChars="200"/>
        <w:textAlignment w:val="auto"/>
        <w:rPr>
          <w:rFonts w:hint="eastAsia" w:ascii="Times New Roman" w:hAnsi="Times New Roman" w:eastAsia="仿宋_GB2312" w:cs="仿宋_GB2312"/>
          <w:smallCaps w:val="0"/>
          <w:color w:val="121212"/>
          <w:spacing w:val="6"/>
          <w:position w:val="6"/>
          <w:sz w:val="32"/>
          <w:szCs w:val="32"/>
          <w:highlight w:val="none"/>
        </w:rPr>
      </w:pPr>
      <w:r>
        <w:rPr>
          <w:rFonts w:hint="eastAsia" w:ascii="Times New Roman" w:hAnsi="Times New Roman" w:eastAsia="仿宋_GB2312" w:cs="仿宋_GB2312"/>
          <w:smallCaps w:val="0"/>
          <w:color w:val="121212"/>
          <w:spacing w:val="6"/>
          <w:position w:val="6"/>
          <w:sz w:val="32"/>
          <w:szCs w:val="32"/>
          <w:highlight w:val="none"/>
        </w:rPr>
        <w:t>（一）本合同下的通知均采用书面形式（包含电子邮件）予以发送，甲乙双方指定以下地址为本合同下的收发件地址。法院或仲裁委因处理本合同下纠纷而向甲乙双方发送司法文书的，双方同意用以下地址进行收件。</w:t>
      </w:r>
    </w:p>
    <w:p w14:paraId="09840790">
      <w:pPr>
        <w:keepNext w:val="0"/>
        <w:keepLines w:val="0"/>
        <w:pageBreakBefore w:val="0"/>
        <w:widowControl w:val="0"/>
        <w:kinsoku/>
        <w:wordWrap/>
        <w:overflowPunct/>
        <w:topLinePunct w:val="0"/>
        <w:autoSpaceDE/>
        <w:autoSpaceDN/>
        <w:bidi w:val="0"/>
        <w:adjustRightInd/>
        <w:snapToGrid/>
        <w:spacing w:line="560" w:lineRule="exact"/>
        <w:ind w:right="0" w:rightChars="0" w:firstLine="664" w:firstLineChars="200"/>
        <w:textAlignment w:val="auto"/>
        <w:rPr>
          <w:rFonts w:hint="eastAsia" w:ascii="Times New Roman" w:hAnsi="Times New Roman" w:eastAsia="仿宋_GB2312" w:cs="仿宋_GB2312"/>
          <w:smallCaps w:val="0"/>
          <w:color w:val="121212"/>
          <w:spacing w:val="6"/>
          <w:position w:val="6"/>
          <w:sz w:val="32"/>
          <w:szCs w:val="32"/>
          <w:highlight w:val="none"/>
        </w:rPr>
      </w:pPr>
      <w:r>
        <w:rPr>
          <w:rFonts w:hint="eastAsia" w:ascii="Times New Roman" w:hAnsi="Times New Roman" w:eastAsia="仿宋_GB2312" w:cs="仿宋_GB2312"/>
          <w:smallCaps w:val="0"/>
          <w:color w:val="121212"/>
          <w:spacing w:val="6"/>
          <w:position w:val="6"/>
          <w:sz w:val="32"/>
          <w:szCs w:val="32"/>
          <w:highlight w:val="none"/>
        </w:rPr>
        <w:t xml:space="preserve">甲方：     </w:t>
      </w:r>
    </w:p>
    <w:p w14:paraId="2565401F">
      <w:pPr>
        <w:keepNext w:val="0"/>
        <w:keepLines w:val="0"/>
        <w:pageBreakBefore w:val="0"/>
        <w:widowControl w:val="0"/>
        <w:kinsoku/>
        <w:wordWrap/>
        <w:overflowPunct/>
        <w:topLinePunct w:val="0"/>
        <w:autoSpaceDE/>
        <w:autoSpaceDN/>
        <w:bidi w:val="0"/>
        <w:adjustRightInd/>
        <w:snapToGrid/>
        <w:spacing w:line="560" w:lineRule="exact"/>
        <w:ind w:right="0" w:rightChars="0" w:firstLine="664" w:firstLineChars="200"/>
        <w:textAlignment w:val="auto"/>
        <w:rPr>
          <w:rFonts w:hint="eastAsia" w:ascii="Times New Roman" w:hAnsi="Times New Roman" w:eastAsia="仿宋_GB2312" w:cs="仿宋_GB2312"/>
          <w:smallCaps w:val="0"/>
          <w:color w:val="121212"/>
          <w:spacing w:val="6"/>
          <w:position w:val="6"/>
          <w:sz w:val="32"/>
          <w:szCs w:val="32"/>
          <w:highlight w:val="none"/>
        </w:rPr>
      </w:pPr>
      <w:r>
        <w:rPr>
          <w:rFonts w:hint="eastAsia" w:ascii="Times New Roman" w:hAnsi="Times New Roman" w:eastAsia="仿宋_GB2312" w:cs="仿宋_GB2312"/>
          <w:smallCaps w:val="0"/>
          <w:color w:val="121212"/>
          <w:spacing w:val="6"/>
          <w:position w:val="6"/>
          <w:sz w:val="32"/>
          <w:szCs w:val="32"/>
          <w:highlight w:val="none"/>
        </w:rPr>
        <w:t xml:space="preserve">联系地址：                       </w:t>
      </w:r>
    </w:p>
    <w:p w14:paraId="2F5CE0AC">
      <w:pPr>
        <w:keepNext w:val="0"/>
        <w:keepLines w:val="0"/>
        <w:pageBreakBefore w:val="0"/>
        <w:widowControl w:val="0"/>
        <w:kinsoku/>
        <w:wordWrap/>
        <w:overflowPunct/>
        <w:topLinePunct w:val="0"/>
        <w:autoSpaceDE/>
        <w:autoSpaceDN/>
        <w:bidi w:val="0"/>
        <w:adjustRightInd/>
        <w:snapToGrid/>
        <w:spacing w:line="560" w:lineRule="exact"/>
        <w:ind w:right="0" w:rightChars="0" w:firstLine="664" w:firstLineChars="200"/>
        <w:textAlignment w:val="auto"/>
        <w:rPr>
          <w:rFonts w:hint="eastAsia" w:ascii="Times New Roman" w:hAnsi="Times New Roman" w:eastAsia="仿宋_GB2312" w:cs="仿宋_GB2312"/>
          <w:smallCaps w:val="0"/>
          <w:color w:val="121212"/>
          <w:spacing w:val="6"/>
          <w:position w:val="6"/>
          <w:sz w:val="32"/>
          <w:szCs w:val="32"/>
          <w:highlight w:val="none"/>
        </w:rPr>
      </w:pPr>
      <w:r>
        <w:rPr>
          <w:rFonts w:hint="eastAsia" w:ascii="Times New Roman" w:hAnsi="Times New Roman" w:eastAsia="仿宋_GB2312" w:cs="仿宋_GB2312"/>
          <w:smallCaps w:val="0"/>
          <w:color w:val="121212"/>
          <w:spacing w:val="6"/>
          <w:position w:val="6"/>
          <w:sz w:val="32"/>
          <w:szCs w:val="32"/>
          <w:highlight w:val="none"/>
        </w:rPr>
        <w:t xml:space="preserve">电子邮箱：  </w:t>
      </w:r>
    </w:p>
    <w:p w14:paraId="2756B784">
      <w:pPr>
        <w:keepNext w:val="0"/>
        <w:keepLines w:val="0"/>
        <w:pageBreakBefore w:val="0"/>
        <w:widowControl w:val="0"/>
        <w:kinsoku/>
        <w:wordWrap/>
        <w:overflowPunct/>
        <w:topLinePunct w:val="0"/>
        <w:autoSpaceDE/>
        <w:autoSpaceDN/>
        <w:bidi w:val="0"/>
        <w:adjustRightInd/>
        <w:snapToGrid/>
        <w:spacing w:line="560" w:lineRule="exact"/>
        <w:ind w:right="0" w:rightChars="0" w:firstLine="664" w:firstLineChars="200"/>
        <w:textAlignment w:val="auto"/>
        <w:rPr>
          <w:rFonts w:hint="eastAsia" w:ascii="Times New Roman" w:hAnsi="Times New Roman" w:eastAsia="仿宋_GB2312" w:cs="仿宋_GB2312"/>
          <w:smallCaps w:val="0"/>
          <w:color w:val="121212"/>
          <w:spacing w:val="6"/>
          <w:position w:val="6"/>
          <w:sz w:val="32"/>
          <w:szCs w:val="32"/>
          <w:highlight w:val="none"/>
        </w:rPr>
      </w:pPr>
      <w:r>
        <w:rPr>
          <w:rFonts w:hint="eastAsia" w:ascii="Times New Roman" w:hAnsi="Times New Roman" w:eastAsia="仿宋_GB2312" w:cs="仿宋_GB2312"/>
          <w:smallCaps w:val="0"/>
          <w:color w:val="121212"/>
          <w:spacing w:val="6"/>
          <w:position w:val="6"/>
          <w:sz w:val="32"/>
          <w:szCs w:val="32"/>
          <w:highlight w:val="none"/>
        </w:rPr>
        <w:t>乙方：</w:t>
      </w:r>
    </w:p>
    <w:p w14:paraId="0E47EAEB">
      <w:pPr>
        <w:keepNext w:val="0"/>
        <w:keepLines w:val="0"/>
        <w:pageBreakBefore w:val="0"/>
        <w:widowControl w:val="0"/>
        <w:kinsoku/>
        <w:wordWrap/>
        <w:overflowPunct/>
        <w:topLinePunct w:val="0"/>
        <w:autoSpaceDE/>
        <w:autoSpaceDN/>
        <w:bidi w:val="0"/>
        <w:adjustRightInd/>
        <w:snapToGrid/>
        <w:spacing w:line="560" w:lineRule="exact"/>
        <w:ind w:right="0" w:rightChars="0" w:firstLine="664" w:firstLineChars="200"/>
        <w:textAlignment w:val="auto"/>
        <w:rPr>
          <w:rFonts w:hint="eastAsia" w:ascii="Times New Roman" w:hAnsi="Times New Roman" w:eastAsia="仿宋_GB2312" w:cs="仿宋_GB2312"/>
          <w:smallCaps w:val="0"/>
          <w:color w:val="121212"/>
          <w:spacing w:val="6"/>
          <w:position w:val="6"/>
          <w:sz w:val="32"/>
          <w:szCs w:val="32"/>
          <w:highlight w:val="none"/>
        </w:rPr>
      </w:pPr>
      <w:r>
        <w:rPr>
          <w:rFonts w:hint="eastAsia" w:ascii="Times New Roman" w:hAnsi="Times New Roman" w:eastAsia="仿宋_GB2312" w:cs="仿宋_GB2312"/>
          <w:smallCaps w:val="0"/>
          <w:color w:val="121212"/>
          <w:spacing w:val="6"/>
          <w:position w:val="6"/>
          <w:sz w:val="32"/>
          <w:szCs w:val="32"/>
          <w:highlight w:val="none"/>
        </w:rPr>
        <w:t>联系地址：</w:t>
      </w:r>
    </w:p>
    <w:p w14:paraId="0F292A0C">
      <w:pPr>
        <w:keepNext w:val="0"/>
        <w:keepLines w:val="0"/>
        <w:pageBreakBefore w:val="0"/>
        <w:widowControl w:val="0"/>
        <w:kinsoku/>
        <w:wordWrap/>
        <w:overflowPunct/>
        <w:topLinePunct w:val="0"/>
        <w:autoSpaceDE/>
        <w:autoSpaceDN/>
        <w:bidi w:val="0"/>
        <w:adjustRightInd/>
        <w:snapToGrid/>
        <w:spacing w:line="560" w:lineRule="exact"/>
        <w:ind w:right="0" w:rightChars="0" w:firstLine="664" w:firstLineChars="200"/>
        <w:textAlignment w:val="auto"/>
        <w:rPr>
          <w:rFonts w:hint="eastAsia" w:ascii="Times New Roman" w:hAnsi="Times New Roman" w:eastAsia="仿宋_GB2312" w:cs="仿宋_GB2312"/>
          <w:smallCaps w:val="0"/>
          <w:color w:val="121212"/>
          <w:spacing w:val="6"/>
          <w:position w:val="6"/>
          <w:sz w:val="32"/>
          <w:szCs w:val="32"/>
          <w:highlight w:val="none"/>
        </w:rPr>
      </w:pPr>
      <w:r>
        <w:rPr>
          <w:rFonts w:hint="eastAsia" w:ascii="Times New Roman" w:hAnsi="Times New Roman" w:eastAsia="仿宋_GB2312" w:cs="仿宋_GB2312"/>
          <w:smallCaps w:val="0"/>
          <w:color w:val="121212"/>
          <w:spacing w:val="6"/>
          <w:position w:val="6"/>
          <w:sz w:val="32"/>
          <w:szCs w:val="32"/>
          <w:highlight w:val="none"/>
        </w:rPr>
        <w:t xml:space="preserve">电子邮箱：              </w:t>
      </w:r>
    </w:p>
    <w:p w14:paraId="1D1DAA39">
      <w:pPr>
        <w:keepNext w:val="0"/>
        <w:keepLines w:val="0"/>
        <w:pageBreakBefore w:val="0"/>
        <w:widowControl w:val="0"/>
        <w:kinsoku/>
        <w:wordWrap/>
        <w:overflowPunct/>
        <w:topLinePunct w:val="0"/>
        <w:autoSpaceDE/>
        <w:autoSpaceDN/>
        <w:bidi w:val="0"/>
        <w:adjustRightInd/>
        <w:snapToGrid/>
        <w:spacing w:line="560" w:lineRule="exact"/>
        <w:ind w:right="0" w:rightChars="0" w:firstLine="664" w:firstLineChars="200"/>
        <w:textAlignment w:val="auto"/>
        <w:rPr>
          <w:rFonts w:hint="eastAsia" w:ascii="Times New Roman" w:hAnsi="Times New Roman" w:eastAsia="仿宋_GB2312" w:cs="仿宋_GB2312"/>
          <w:smallCaps w:val="0"/>
          <w:color w:val="121212"/>
          <w:spacing w:val="6"/>
          <w:position w:val="6"/>
          <w:sz w:val="32"/>
          <w:szCs w:val="32"/>
          <w:highlight w:val="none"/>
        </w:rPr>
      </w:pPr>
      <w:r>
        <w:rPr>
          <w:rFonts w:hint="eastAsia" w:ascii="Times New Roman" w:hAnsi="Times New Roman" w:eastAsia="仿宋_GB2312" w:cs="仿宋_GB2312"/>
          <w:smallCaps w:val="0"/>
          <w:color w:val="121212"/>
          <w:spacing w:val="6"/>
          <w:position w:val="6"/>
          <w:sz w:val="32"/>
          <w:szCs w:val="32"/>
          <w:highlight w:val="none"/>
          <w:lang w:eastAsia="zh-CN"/>
        </w:rPr>
        <w:t>（</w:t>
      </w:r>
      <w:r>
        <w:rPr>
          <w:rFonts w:hint="eastAsia" w:ascii="Times New Roman" w:hAnsi="Times New Roman" w:eastAsia="仿宋_GB2312" w:cs="仿宋_GB2312"/>
          <w:smallCaps w:val="0"/>
          <w:color w:val="121212"/>
          <w:spacing w:val="6"/>
          <w:position w:val="6"/>
          <w:sz w:val="32"/>
          <w:szCs w:val="32"/>
          <w:highlight w:val="none"/>
          <w:lang w:val="en-US" w:eastAsia="zh-CN"/>
        </w:rPr>
        <w:t>二）</w:t>
      </w:r>
      <w:r>
        <w:rPr>
          <w:rFonts w:hint="eastAsia" w:ascii="Times New Roman" w:hAnsi="Times New Roman" w:eastAsia="仿宋_GB2312" w:cs="仿宋_GB2312"/>
          <w:smallCaps w:val="0"/>
          <w:color w:val="121212"/>
          <w:spacing w:val="6"/>
          <w:position w:val="6"/>
          <w:sz w:val="32"/>
          <w:szCs w:val="32"/>
          <w:highlight w:val="none"/>
        </w:rPr>
        <w:t>双方以特快专递发送的通知，若接收方无正当理由予以拒收的，发出后的2个工作日内视为送达；以电子邮件发送的通知，到达对方指定邮箱视为送达；</w:t>
      </w:r>
    </w:p>
    <w:p w14:paraId="6FD305F6">
      <w:pPr>
        <w:keepNext w:val="0"/>
        <w:keepLines w:val="0"/>
        <w:pageBreakBefore w:val="0"/>
        <w:widowControl w:val="0"/>
        <w:kinsoku/>
        <w:wordWrap/>
        <w:overflowPunct/>
        <w:topLinePunct w:val="0"/>
        <w:autoSpaceDE/>
        <w:autoSpaceDN/>
        <w:bidi w:val="0"/>
        <w:adjustRightInd/>
        <w:snapToGrid/>
        <w:spacing w:line="560" w:lineRule="exact"/>
        <w:ind w:right="0" w:rightChars="0" w:firstLine="664" w:firstLineChars="200"/>
        <w:textAlignment w:val="auto"/>
        <w:rPr>
          <w:rFonts w:hint="eastAsia" w:ascii="Times New Roman" w:hAnsi="Times New Roman" w:eastAsia="仿宋_GB2312" w:cs="仿宋_GB2312"/>
          <w:smallCaps w:val="0"/>
          <w:color w:val="121212"/>
          <w:spacing w:val="6"/>
          <w:position w:val="6"/>
          <w:sz w:val="32"/>
          <w:szCs w:val="32"/>
          <w:highlight w:val="none"/>
        </w:rPr>
      </w:pPr>
      <w:r>
        <w:rPr>
          <w:rFonts w:hint="eastAsia" w:ascii="Times New Roman" w:hAnsi="Times New Roman" w:eastAsia="仿宋_GB2312" w:cs="仿宋_GB2312"/>
          <w:smallCaps w:val="0"/>
          <w:color w:val="121212"/>
          <w:spacing w:val="6"/>
          <w:position w:val="6"/>
          <w:sz w:val="32"/>
          <w:szCs w:val="32"/>
          <w:highlight w:val="none"/>
        </w:rPr>
        <w:t>（三）甲乙双方通信地址发生变更的，应当在变更变更前2个工作日内通知对方，否则按约定地址发送的通知视为有效送达，造成的损失由未履行通知义务的一方承担；</w:t>
      </w:r>
    </w:p>
    <w:p w14:paraId="73ABC0EF">
      <w:pPr>
        <w:keepNext w:val="0"/>
        <w:keepLines w:val="0"/>
        <w:pageBreakBefore w:val="0"/>
        <w:widowControl w:val="0"/>
        <w:kinsoku/>
        <w:wordWrap/>
        <w:overflowPunct/>
        <w:topLinePunct w:val="0"/>
        <w:autoSpaceDE/>
        <w:autoSpaceDN/>
        <w:bidi w:val="0"/>
        <w:adjustRightInd/>
        <w:snapToGrid/>
        <w:spacing w:line="560" w:lineRule="exact"/>
        <w:ind w:right="0" w:rightChars="0" w:firstLine="664" w:firstLineChars="200"/>
        <w:textAlignment w:val="auto"/>
        <w:rPr>
          <w:rFonts w:hint="eastAsia" w:ascii="Times New Roman" w:hAnsi="Times New Roman" w:eastAsia="仿宋_GB2312" w:cs="仿宋_GB2312"/>
          <w:smallCaps w:val="0"/>
          <w:color w:val="121212"/>
          <w:spacing w:val="6"/>
          <w:position w:val="6"/>
          <w:sz w:val="32"/>
          <w:szCs w:val="32"/>
          <w:highlight w:val="none"/>
        </w:rPr>
      </w:pPr>
      <w:r>
        <w:rPr>
          <w:rFonts w:hint="eastAsia" w:ascii="Times New Roman" w:hAnsi="Times New Roman" w:eastAsia="仿宋_GB2312" w:cs="仿宋_GB2312"/>
          <w:smallCaps w:val="0"/>
          <w:color w:val="121212"/>
          <w:spacing w:val="6"/>
          <w:position w:val="6"/>
          <w:sz w:val="32"/>
          <w:szCs w:val="32"/>
          <w:highlight w:val="none"/>
        </w:rPr>
        <w:t>（四）本条和合同首页下的联系地址冲突的，以本条填写的地址为准；本条未填写的，以合同首页下的联系地址为准。</w:t>
      </w:r>
    </w:p>
    <w:p w14:paraId="4105BB16">
      <w:pPr>
        <w:keepNext w:val="0"/>
        <w:keepLines w:val="0"/>
        <w:pageBreakBefore w:val="0"/>
        <w:widowControl w:val="0"/>
        <w:kinsoku/>
        <w:wordWrap/>
        <w:overflowPunct/>
        <w:topLinePunct w:val="0"/>
        <w:autoSpaceDE/>
        <w:autoSpaceDN/>
        <w:bidi w:val="0"/>
        <w:adjustRightInd/>
        <w:snapToGrid/>
        <w:spacing w:line="560" w:lineRule="exact"/>
        <w:ind w:right="0" w:rightChars="0" w:firstLine="664" w:firstLineChars="200"/>
        <w:textAlignment w:val="auto"/>
        <w:rPr>
          <w:rFonts w:hint="eastAsia" w:ascii="Times New Roman" w:hAnsi="Times New Roman" w:eastAsia="仿宋_GB2312" w:cs="仿宋_GB2312"/>
          <w:smallCaps w:val="0"/>
          <w:color w:val="121212"/>
          <w:spacing w:val="6"/>
          <w:position w:val="6"/>
          <w:sz w:val="32"/>
          <w:szCs w:val="32"/>
          <w:highlight w:val="none"/>
        </w:rPr>
      </w:pPr>
      <w:r>
        <w:rPr>
          <w:rFonts w:hint="eastAsia" w:ascii="Times New Roman" w:hAnsi="Times New Roman" w:eastAsia="仿宋_GB2312" w:cs="仿宋_GB2312"/>
          <w:smallCaps w:val="0"/>
          <w:color w:val="121212"/>
          <w:spacing w:val="6"/>
          <w:position w:val="6"/>
          <w:sz w:val="32"/>
          <w:szCs w:val="32"/>
          <w:highlight w:val="none"/>
        </w:rPr>
        <w:t>（五）甲方同意乙方可以通过</w:t>
      </w:r>
      <w:r>
        <w:rPr>
          <w:rFonts w:hint="eastAsia" w:ascii="Times New Roman" w:hAnsi="Times New Roman" w:eastAsia="仿宋_GB2312" w:cs="仿宋_GB2312"/>
          <w:smallCaps w:val="0"/>
          <w:color w:val="121212"/>
          <w:spacing w:val="6"/>
          <w:position w:val="6"/>
          <w:sz w:val="32"/>
          <w:szCs w:val="32"/>
          <w:highlight w:val="none"/>
          <w:lang w:val="en-US" w:eastAsia="zh-CN"/>
        </w:rPr>
        <w:t>乙方</w:t>
      </w:r>
      <w:r>
        <w:rPr>
          <w:rFonts w:hint="eastAsia" w:ascii="Times New Roman" w:hAnsi="Times New Roman" w:eastAsia="仿宋_GB2312" w:cs="仿宋_GB2312"/>
          <w:smallCaps w:val="0"/>
          <w:color w:val="121212"/>
          <w:spacing w:val="6"/>
          <w:position w:val="6"/>
          <w:sz w:val="32"/>
          <w:szCs w:val="32"/>
          <w:highlight w:val="none"/>
        </w:rPr>
        <w:t>官方平台向甲方注册账号发送每月/季度/年的对账单，甲方在收到乙方发送的对账单后两个工作日内予以核对完成，若甲方通过注册账号确认账单无误或未在约定期限内提出书面异议的，视为甲方同意乙方账单。</w:t>
      </w:r>
    </w:p>
    <w:p w14:paraId="4B49A1FD">
      <w:pPr>
        <w:keepNext w:val="0"/>
        <w:keepLines w:val="0"/>
        <w:pageBreakBefore w:val="0"/>
        <w:widowControl w:val="0"/>
        <w:kinsoku/>
        <w:wordWrap/>
        <w:overflowPunct/>
        <w:topLinePunct w:val="0"/>
        <w:autoSpaceDE/>
        <w:autoSpaceDN/>
        <w:bidi w:val="0"/>
        <w:adjustRightInd/>
        <w:snapToGrid/>
        <w:spacing w:line="560" w:lineRule="exact"/>
        <w:ind w:right="0" w:rightChars="0" w:firstLine="664" w:firstLineChars="200"/>
        <w:textAlignment w:val="auto"/>
        <w:rPr>
          <w:rFonts w:hint="eastAsia" w:ascii="Times New Roman" w:hAnsi="Times New Roman" w:eastAsia="仿宋_GB2312" w:cs="仿宋_GB2312"/>
          <w:b/>
          <w:bCs/>
          <w:smallCaps w:val="0"/>
          <w:color w:val="121212"/>
          <w:sz w:val="32"/>
          <w:szCs w:val="32"/>
          <w:highlight w:val="none"/>
        </w:rPr>
      </w:pPr>
      <w:r>
        <w:rPr>
          <w:rFonts w:hint="eastAsia" w:ascii="Times New Roman" w:hAnsi="Times New Roman" w:eastAsia="仿宋_GB2312" w:cs="仿宋_GB2312"/>
          <w:smallCaps w:val="0"/>
          <w:color w:val="121212"/>
          <w:spacing w:val="6"/>
          <w:position w:val="6"/>
          <w:sz w:val="32"/>
          <w:szCs w:val="32"/>
          <w:highlight w:val="none"/>
        </w:rPr>
        <w:t>（六）甲方在</w:t>
      </w:r>
      <w:r>
        <w:rPr>
          <w:rFonts w:hint="eastAsia" w:ascii="Times New Roman" w:hAnsi="Times New Roman" w:eastAsia="仿宋_GB2312" w:cs="仿宋_GB2312"/>
          <w:smallCaps w:val="0"/>
          <w:color w:val="121212"/>
          <w:spacing w:val="6"/>
          <w:position w:val="6"/>
          <w:sz w:val="32"/>
          <w:szCs w:val="32"/>
          <w:highlight w:val="none"/>
          <w:lang w:val="en-US" w:eastAsia="zh-CN"/>
        </w:rPr>
        <w:t>乙方</w:t>
      </w:r>
      <w:r>
        <w:rPr>
          <w:rFonts w:hint="eastAsia" w:ascii="Times New Roman" w:hAnsi="Times New Roman" w:eastAsia="仿宋_GB2312" w:cs="仿宋_GB2312"/>
          <w:smallCaps w:val="0"/>
          <w:color w:val="121212"/>
          <w:spacing w:val="6"/>
          <w:position w:val="6"/>
          <w:sz w:val="32"/>
          <w:szCs w:val="32"/>
          <w:highlight w:val="none"/>
        </w:rPr>
        <w:t>官网平台注册账号及密码由甲方委托专人予以保管，甲方对</w:t>
      </w:r>
      <w:r>
        <w:rPr>
          <w:rFonts w:hint="eastAsia" w:ascii="Times New Roman" w:hAnsi="Times New Roman" w:eastAsia="仿宋_GB2312" w:cs="仿宋_GB2312"/>
          <w:smallCaps w:val="0"/>
          <w:color w:val="121212"/>
          <w:spacing w:val="6"/>
          <w:position w:val="6"/>
          <w:sz w:val="32"/>
          <w:szCs w:val="32"/>
          <w:highlight w:val="none"/>
          <w:lang w:val="en-US" w:eastAsia="zh-CN"/>
        </w:rPr>
        <w:t>乙方</w:t>
      </w:r>
      <w:r>
        <w:rPr>
          <w:rFonts w:hint="eastAsia" w:ascii="Times New Roman" w:hAnsi="Times New Roman" w:eastAsia="仿宋_GB2312" w:cs="仿宋_GB2312"/>
          <w:smallCaps w:val="0"/>
          <w:color w:val="121212"/>
          <w:spacing w:val="6"/>
          <w:position w:val="6"/>
          <w:sz w:val="32"/>
          <w:szCs w:val="32"/>
          <w:highlight w:val="none"/>
        </w:rPr>
        <w:t>平台注册账号所实施的相关操作予以认可，由此产生的权利及义务由甲方享有及承担。若甲方账号及密码泄露的，甲方应及时通知乙方，乙方在收到甲方书面通知后及时暂停向此注册账号提供服务。</w:t>
      </w:r>
    </w:p>
    <w:p w14:paraId="2FF4B40F">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left"/>
        <w:textAlignment w:val="auto"/>
        <w:rPr>
          <w:rFonts w:hint="eastAsia" w:ascii="Times New Roman" w:hAnsi="Times New Roman" w:eastAsia="黑体" w:cs="黑体"/>
          <w:b w:val="0"/>
          <w:bCs w:val="0"/>
          <w:smallCaps w:val="0"/>
          <w:color w:val="121212"/>
          <w:sz w:val="32"/>
          <w:szCs w:val="32"/>
          <w:highlight w:val="none"/>
        </w:rPr>
      </w:pPr>
      <w:r>
        <w:rPr>
          <w:rFonts w:hint="eastAsia" w:ascii="Times New Roman" w:hAnsi="Times New Roman" w:eastAsia="黑体" w:cs="黑体"/>
          <w:b w:val="0"/>
          <w:bCs w:val="0"/>
          <w:smallCaps w:val="0"/>
          <w:color w:val="121212"/>
          <w:sz w:val="32"/>
          <w:szCs w:val="32"/>
          <w:highlight w:val="none"/>
        </w:rPr>
        <w:t>八、其它条款</w:t>
      </w:r>
    </w:p>
    <w:p w14:paraId="2CBC5F43">
      <w:pPr>
        <w:keepNext w:val="0"/>
        <w:keepLines w:val="0"/>
        <w:pageBreakBefore w:val="0"/>
        <w:widowControl w:val="0"/>
        <w:kinsoku/>
        <w:wordWrap/>
        <w:overflowPunct/>
        <w:topLinePunct w:val="0"/>
        <w:autoSpaceDE/>
        <w:autoSpaceDN/>
        <w:bidi w:val="0"/>
        <w:adjustRightInd/>
        <w:snapToGrid/>
        <w:spacing w:line="560" w:lineRule="exact"/>
        <w:ind w:right="0" w:rightChars="0" w:firstLine="664" w:firstLineChars="200"/>
        <w:textAlignment w:val="auto"/>
        <w:rPr>
          <w:rFonts w:hint="eastAsia" w:ascii="Times New Roman" w:hAnsi="Times New Roman" w:eastAsia="仿宋_GB2312" w:cs="仿宋_GB2312"/>
          <w:smallCaps w:val="0"/>
          <w:color w:val="121212"/>
          <w:spacing w:val="6"/>
          <w:position w:val="6"/>
          <w:sz w:val="32"/>
          <w:szCs w:val="32"/>
          <w:highlight w:val="none"/>
        </w:rPr>
      </w:pPr>
      <w:r>
        <w:rPr>
          <w:rFonts w:hint="eastAsia" w:ascii="Times New Roman" w:hAnsi="Times New Roman" w:eastAsia="仿宋_GB2312" w:cs="仿宋_GB2312"/>
          <w:smallCaps w:val="0"/>
          <w:color w:val="121212"/>
          <w:spacing w:val="6"/>
          <w:position w:val="6"/>
          <w:sz w:val="32"/>
          <w:szCs w:val="32"/>
          <w:highlight w:val="none"/>
        </w:rPr>
        <w:t>（一）经营性租赁订单下商品，甲方正常使用出现磨损，质量问题，甲方不承担任何责任。经营性订单和可购销订单下商品中资料安全性，甲方做好备份和清除，如出现系统损坏资料丢失，重要资料泄密，乙方不承担任何责任。</w:t>
      </w:r>
    </w:p>
    <w:p w14:paraId="48D568D3">
      <w:pPr>
        <w:keepNext w:val="0"/>
        <w:keepLines w:val="0"/>
        <w:pageBreakBefore w:val="0"/>
        <w:widowControl w:val="0"/>
        <w:kinsoku/>
        <w:wordWrap/>
        <w:overflowPunct/>
        <w:topLinePunct w:val="0"/>
        <w:autoSpaceDE/>
        <w:autoSpaceDN/>
        <w:bidi w:val="0"/>
        <w:adjustRightInd/>
        <w:snapToGrid/>
        <w:spacing w:line="560" w:lineRule="exact"/>
        <w:ind w:right="0" w:rightChars="0" w:firstLine="664" w:firstLineChars="200"/>
        <w:textAlignment w:val="auto"/>
        <w:rPr>
          <w:rFonts w:hint="eastAsia" w:ascii="Times New Roman" w:hAnsi="Times New Roman" w:eastAsia="仿宋_GB2312" w:cs="仿宋_GB2312"/>
          <w:smallCaps w:val="0"/>
          <w:color w:val="121212"/>
          <w:spacing w:val="6"/>
          <w:position w:val="6"/>
          <w:sz w:val="32"/>
          <w:szCs w:val="32"/>
          <w:highlight w:val="none"/>
        </w:rPr>
      </w:pPr>
      <w:r>
        <w:rPr>
          <w:rFonts w:hint="eastAsia" w:ascii="Times New Roman" w:hAnsi="Times New Roman" w:eastAsia="仿宋_GB2312" w:cs="仿宋_GB2312"/>
          <w:smallCaps w:val="0"/>
          <w:color w:val="121212"/>
          <w:spacing w:val="6"/>
          <w:position w:val="6"/>
          <w:sz w:val="32"/>
          <w:szCs w:val="32"/>
          <w:highlight w:val="none"/>
        </w:rPr>
        <w:t>（二）在合同履行期间如果发生争议，应友好协商解决。如果协商不成，双方同意由乙方所在地人民法院提起诉讼，诉讼产生的相关费用及开支（包括但不限于诉讼费、鉴定费、律师费、交通费用）均由败诉方承担。</w:t>
      </w:r>
    </w:p>
    <w:p w14:paraId="0C9E50B3">
      <w:pPr>
        <w:keepNext w:val="0"/>
        <w:keepLines w:val="0"/>
        <w:pageBreakBefore w:val="0"/>
        <w:widowControl w:val="0"/>
        <w:kinsoku/>
        <w:wordWrap/>
        <w:overflowPunct/>
        <w:topLinePunct w:val="0"/>
        <w:autoSpaceDE/>
        <w:autoSpaceDN/>
        <w:bidi w:val="0"/>
        <w:adjustRightInd/>
        <w:snapToGrid/>
        <w:spacing w:line="560" w:lineRule="exact"/>
        <w:ind w:right="0" w:rightChars="0" w:firstLine="664" w:firstLineChars="200"/>
        <w:textAlignment w:val="auto"/>
        <w:rPr>
          <w:rFonts w:hint="eastAsia" w:ascii="Times New Roman" w:hAnsi="Times New Roman" w:eastAsia="仿宋_GB2312" w:cs="仿宋_GB2312"/>
          <w:smallCaps w:val="0"/>
          <w:color w:val="121212"/>
          <w:spacing w:val="6"/>
          <w:position w:val="6"/>
          <w:sz w:val="32"/>
          <w:szCs w:val="32"/>
          <w:highlight w:val="none"/>
        </w:rPr>
      </w:pPr>
      <w:r>
        <w:rPr>
          <w:rFonts w:hint="eastAsia" w:ascii="Times New Roman" w:hAnsi="Times New Roman" w:eastAsia="仿宋_GB2312" w:cs="仿宋_GB2312"/>
          <w:smallCaps w:val="0"/>
          <w:color w:val="121212"/>
          <w:spacing w:val="6"/>
          <w:position w:val="6"/>
          <w:sz w:val="32"/>
          <w:szCs w:val="32"/>
          <w:highlight w:val="none"/>
        </w:rPr>
        <w:t>（三）如有未尽事宜，请双方共同</w:t>
      </w:r>
      <w:r>
        <w:rPr>
          <w:rFonts w:hint="eastAsia" w:ascii="Times New Roman" w:hAnsi="Times New Roman" w:eastAsia="仿宋_GB2312" w:cs="仿宋_GB2312"/>
          <w:smallCaps w:val="0"/>
          <w:color w:val="121212"/>
          <w:spacing w:val="6"/>
          <w:position w:val="6"/>
          <w:sz w:val="32"/>
          <w:szCs w:val="32"/>
          <w:highlight w:val="none"/>
          <w:lang w:val="en-US" w:eastAsia="zh-CN"/>
        </w:rPr>
        <w:t>友好</w:t>
      </w:r>
      <w:r>
        <w:rPr>
          <w:rFonts w:hint="eastAsia" w:ascii="Times New Roman" w:hAnsi="Times New Roman" w:eastAsia="仿宋_GB2312" w:cs="仿宋_GB2312"/>
          <w:smallCaps w:val="0"/>
          <w:color w:val="121212"/>
          <w:spacing w:val="6"/>
          <w:position w:val="6"/>
          <w:sz w:val="32"/>
          <w:szCs w:val="32"/>
          <w:highlight w:val="none"/>
        </w:rPr>
        <w:t>协商解决，或参照</w:t>
      </w:r>
      <w:r>
        <w:rPr>
          <w:rFonts w:hint="eastAsia" w:ascii="Times New Roman" w:hAnsi="Times New Roman" w:eastAsia="仿宋_GB2312" w:cs="仿宋_GB2312"/>
          <w:smallCaps w:val="0"/>
          <w:sz w:val="32"/>
          <w:szCs w:val="32"/>
          <w:highlight w:val="none"/>
          <w:lang w:val="en-US" w:eastAsia="zh-CN"/>
        </w:rPr>
        <w:t>中华人民共和国《民法典》《律师法》《民事诉讼法》《仲裁法》等法律</w:t>
      </w:r>
      <w:r>
        <w:rPr>
          <w:rFonts w:hint="eastAsia" w:ascii="Times New Roman" w:hAnsi="Times New Roman" w:eastAsia="仿宋_GB2312" w:cs="仿宋_GB2312"/>
          <w:smallCaps w:val="0"/>
          <w:color w:val="121212"/>
          <w:spacing w:val="6"/>
          <w:position w:val="6"/>
          <w:sz w:val="32"/>
          <w:szCs w:val="32"/>
          <w:highlight w:val="none"/>
        </w:rPr>
        <w:t>执行，如有与国家有关法律抵触的，以国家相关法律为准；本合同涉及到的金额都以人民币计算。</w:t>
      </w:r>
    </w:p>
    <w:p w14:paraId="7C8E23F5">
      <w:pPr>
        <w:keepNext w:val="0"/>
        <w:keepLines w:val="0"/>
        <w:pageBreakBefore w:val="0"/>
        <w:widowControl w:val="0"/>
        <w:kinsoku/>
        <w:wordWrap/>
        <w:overflowPunct/>
        <w:topLinePunct w:val="0"/>
        <w:autoSpaceDE/>
        <w:autoSpaceDN/>
        <w:bidi w:val="0"/>
        <w:adjustRightInd/>
        <w:snapToGrid/>
        <w:spacing w:line="560" w:lineRule="exact"/>
        <w:ind w:right="0" w:rightChars="0" w:firstLine="664" w:firstLineChars="200"/>
        <w:textAlignment w:val="auto"/>
        <w:rPr>
          <w:rFonts w:hint="eastAsia" w:ascii="Times New Roman" w:hAnsi="Times New Roman" w:eastAsia="仿宋_GB2312" w:cs="仿宋_GB2312"/>
          <w:smallCaps w:val="0"/>
          <w:color w:val="121212"/>
          <w:spacing w:val="6"/>
          <w:position w:val="6"/>
          <w:sz w:val="32"/>
          <w:szCs w:val="32"/>
          <w:highlight w:val="none"/>
        </w:rPr>
      </w:pPr>
      <w:r>
        <w:rPr>
          <w:rFonts w:hint="eastAsia" w:ascii="Times New Roman" w:hAnsi="Times New Roman" w:eastAsia="仿宋_GB2312" w:cs="仿宋_GB2312"/>
          <w:smallCaps w:val="0"/>
          <w:color w:val="121212"/>
          <w:spacing w:val="6"/>
          <w:position w:val="6"/>
          <w:sz w:val="32"/>
          <w:szCs w:val="32"/>
          <w:highlight w:val="none"/>
          <w:lang w:val="en-US" w:eastAsia="zh-CN"/>
        </w:rPr>
        <w:t>（四）甲乙双方同意且认可本项目招标文件、投标文件、合同谈判记录、合同文本之间存在冲突的，以最有利于甲方的内容为准。</w:t>
      </w:r>
    </w:p>
    <w:p w14:paraId="213A9CC6">
      <w:pPr>
        <w:keepNext w:val="0"/>
        <w:keepLines w:val="0"/>
        <w:pageBreakBefore w:val="0"/>
        <w:widowControl w:val="0"/>
        <w:kinsoku/>
        <w:wordWrap/>
        <w:overflowPunct/>
        <w:topLinePunct w:val="0"/>
        <w:autoSpaceDE/>
        <w:autoSpaceDN/>
        <w:bidi w:val="0"/>
        <w:adjustRightInd/>
        <w:snapToGrid/>
        <w:spacing w:line="560" w:lineRule="exact"/>
        <w:ind w:right="0" w:rightChars="0" w:firstLine="664" w:firstLineChars="200"/>
        <w:textAlignment w:val="auto"/>
        <w:rPr>
          <w:rFonts w:hint="eastAsia" w:ascii="Times New Roman" w:hAnsi="Times New Roman" w:eastAsia="仿宋_GB2312" w:cs="仿宋_GB2312"/>
          <w:smallCaps w:val="0"/>
          <w:color w:val="121212"/>
          <w:spacing w:val="6"/>
          <w:position w:val="6"/>
          <w:sz w:val="32"/>
          <w:szCs w:val="32"/>
          <w:highlight w:val="none"/>
          <w:lang w:val="en-US" w:eastAsia="zh-CN"/>
        </w:rPr>
      </w:pPr>
      <w:r>
        <w:rPr>
          <w:rFonts w:hint="eastAsia" w:ascii="Times New Roman" w:hAnsi="Times New Roman" w:eastAsia="仿宋_GB2312" w:cs="仿宋_GB2312"/>
          <w:smallCaps w:val="0"/>
          <w:color w:val="121212"/>
          <w:spacing w:val="6"/>
          <w:position w:val="6"/>
          <w:sz w:val="32"/>
          <w:szCs w:val="32"/>
          <w:highlight w:val="none"/>
        </w:rPr>
        <w:t>（</w:t>
      </w:r>
      <w:r>
        <w:rPr>
          <w:rFonts w:hint="eastAsia" w:ascii="Times New Roman" w:hAnsi="Times New Roman" w:eastAsia="仿宋_GB2312" w:cs="仿宋_GB2312"/>
          <w:smallCaps w:val="0"/>
          <w:color w:val="121212"/>
          <w:spacing w:val="6"/>
          <w:position w:val="6"/>
          <w:sz w:val="32"/>
          <w:szCs w:val="32"/>
          <w:highlight w:val="none"/>
          <w:lang w:val="en-US" w:eastAsia="zh-CN"/>
        </w:rPr>
        <w:t>五</w:t>
      </w:r>
      <w:r>
        <w:rPr>
          <w:rFonts w:hint="eastAsia" w:ascii="Times New Roman" w:hAnsi="Times New Roman" w:eastAsia="仿宋_GB2312" w:cs="仿宋_GB2312"/>
          <w:smallCaps w:val="0"/>
          <w:color w:val="121212"/>
          <w:spacing w:val="6"/>
          <w:position w:val="6"/>
          <w:sz w:val="32"/>
          <w:szCs w:val="32"/>
          <w:highlight w:val="none"/>
        </w:rPr>
        <w:t>）</w:t>
      </w:r>
      <w:r>
        <w:rPr>
          <w:rFonts w:hint="eastAsia" w:ascii="Times New Roman" w:hAnsi="Times New Roman" w:eastAsia="仿宋_GB2312" w:cs="仿宋_GB2312"/>
          <w:smallCaps w:val="0"/>
          <w:color w:val="121212"/>
          <w:spacing w:val="6"/>
          <w:position w:val="6"/>
          <w:sz w:val="32"/>
          <w:szCs w:val="32"/>
          <w:highlight w:val="none"/>
          <w:lang w:val="en-US" w:eastAsia="zh-CN"/>
        </w:rPr>
        <w:t>本合同附件是本合同不可分割的组成部分，与本合同具有同等法律效力，本合同正文不明确的或合同未尽事宜，双方可另行协商，可通过补充协议予以规定，补充协议与本合同具有同等效力。补充协议与本合同约定不一致的，以补充协议为准。</w:t>
      </w:r>
    </w:p>
    <w:p w14:paraId="03E7ADC8">
      <w:pPr>
        <w:keepNext w:val="0"/>
        <w:keepLines w:val="0"/>
        <w:pageBreakBefore w:val="0"/>
        <w:widowControl w:val="0"/>
        <w:kinsoku/>
        <w:wordWrap/>
        <w:overflowPunct/>
        <w:topLinePunct w:val="0"/>
        <w:autoSpaceDE/>
        <w:autoSpaceDN/>
        <w:bidi w:val="0"/>
        <w:adjustRightInd/>
        <w:snapToGrid/>
        <w:spacing w:line="560" w:lineRule="exact"/>
        <w:ind w:right="0" w:rightChars="0" w:firstLine="664" w:firstLineChars="200"/>
        <w:textAlignment w:val="auto"/>
        <w:rPr>
          <w:rFonts w:hint="eastAsia" w:ascii="Times New Roman" w:hAnsi="Times New Roman"/>
          <w:smallCaps w:val="0"/>
          <w:highlight w:val="none"/>
        </w:rPr>
      </w:pPr>
      <w:r>
        <w:rPr>
          <w:rFonts w:hint="eastAsia" w:ascii="Times New Roman" w:hAnsi="Times New Roman" w:eastAsia="仿宋_GB2312" w:cs="仿宋_GB2312"/>
          <w:smallCaps w:val="0"/>
          <w:color w:val="121212"/>
          <w:spacing w:val="6"/>
          <w:position w:val="6"/>
          <w:sz w:val="32"/>
          <w:szCs w:val="32"/>
          <w:highlight w:val="none"/>
          <w:lang w:eastAsia="zh-CN"/>
        </w:rPr>
        <w:t>（</w:t>
      </w:r>
      <w:r>
        <w:rPr>
          <w:rFonts w:hint="eastAsia" w:ascii="Times New Roman" w:hAnsi="Times New Roman" w:eastAsia="仿宋_GB2312" w:cs="仿宋_GB2312"/>
          <w:smallCaps w:val="0"/>
          <w:color w:val="121212"/>
          <w:spacing w:val="6"/>
          <w:position w:val="6"/>
          <w:sz w:val="32"/>
          <w:szCs w:val="32"/>
          <w:highlight w:val="none"/>
          <w:lang w:val="en-US" w:eastAsia="zh-CN"/>
        </w:rPr>
        <w:t>六</w:t>
      </w:r>
      <w:r>
        <w:rPr>
          <w:rFonts w:hint="eastAsia" w:ascii="Times New Roman" w:hAnsi="Times New Roman" w:eastAsia="仿宋_GB2312" w:cs="仿宋_GB2312"/>
          <w:smallCaps w:val="0"/>
          <w:color w:val="121212"/>
          <w:spacing w:val="6"/>
          <w:position w:val="6"/>
          <w:sz w:val="32"/>
          <w:szCs w:val="32"/>
          <w:highlight w:val="none"/>
        </w:rPr>
        <w:t>）租赁服务订单、交货单亦属于本合同的一部分。本合同自甲、乙双方盖章之日起生效。本合同一式叁份，甲方壹份，乙方贰份，具有同等法律效力。</w:t>
      </w:r>
    </w:p>
    <w:p w14:paraId="25E62B55">
      <w:pPr>
        <w:keepNext w:val="0"/>
        <w:keepLines w:val="0"/>
        <w:pageBreakBefore w:val="0"/>
        <w:widowControl w:val="0"/>
        <w:kinsoku/>
        <w:wordWrap/>
        <w:overflowPunct/>
        <w:topLinePunct w:val="0"/>
        <w:autoSpaceDE/>
        <w:autoSpaceDN/>
        <w:bidi w:val="0"/>
        <w:adjustRightInd/>
        <w:snapToGrid/>
        <w:spacing w:line="560" w:lineRule="exact"/>
        <w:ind w:right="0" w:rightChars="0" w:firstLine="664" w:firstLineChars="200"/>
        <w:textAlignment w:val="auto"/>
        <w:rPr>
          <w:rFonts w:hint="eastAsia" w:ascii="Times New Roman" w:hAnsi="Times New Roman" w:eastAsia="黑体" w:cs="黑体"/>
          <w:b w:val="0"/>
          <w:bCs w:val="0"/>
          <w:smallCaps w:val="0"/>
          <w:color w:val="121212"/>
          <w:spacing w:val="6"/>
          <w:position w:val="6"/>
          <w:sz w:val="32"/>
          <w:szCs w:val="32"/>
          <w:highlight w:val="none"/>
        </w:rPr>
      </w:pPr>
      <w:r>
        <w:rPr>
          <w:rFonts w:hint="eastAsia" w:ascii="Times New Roman" w:hAnsi="Times New Roman" w:eastAsia="黑体" w:cs="黑体"/>
          <w:b w:val="0"/>
          <w:bCs w:val="0"/>
          <w:smallCaps w:val="0"/>
          <w:color w:val="121212"/>
          <w:spacing w:val="6"/>
          <w:position w:val="6"/>
          <w:sz w:val="32"/>
          <w:szCs w:val="32"/>
          <w:highlight w:val="none"/>
        </w:rPr>
        <w:t>九、其它约定</w:t>
      </w:r>
    </w:p>
    <w:p w14:paraId="3B9B1F87">
      <w:pPr>
        <w:keepNext w:val="0"/>
        <w:keepLines w:val="0"/>
        <w:pageBreakBefore w:val="0"/>
        <w:widowControl w:val="0"/>
        <w:kinsoku/>
        <w:wordWrap/>
        <w:overflowPunct/>
        <w:topLinePunct w:val="0"/>
        <w:autoSpaceDE/>
        <w:autoSpaceDN/>
        <w:bidi w:val="0"/>
        <w:adjustRightInd/>
        <w:snapToGrid/>
        <w:spacing w:line="560" w:lineRule="exact"/>
        <w:ind w:right="0" w:rightChars="0" w:firstLine="664" w:firstLineChars="200"/>
        <w:textAlignment w:val="auto"/>
        <w:rPr>
          <w:rFonts w:hint="eastAsia" w:ascii="Times New Roman" w:hAnsi="Times New Roman" w:eastAsia="仿宋_GB2312" w:cs="仿宋_GB2312"/>
          <w:smallCaps w:val="0"/>
          <w:color w:val="121212"/>
          <w:spacing w:val="6"/>
          <w:position w:val="6"/>
          <w:sz w:val="32"/>
          <w:szCs w:val="32"/>
          <w:highlight w:val="none"/>
        </w:rPr>
      </w:pPr>
      <w:r>
        <w:rPr>
          <w:rFonts w:hint="eastAsia" w:ascii="Times New Roman" w:hAnsi="Times New Roman" w:eastAsia="仿宋_GB2312" w:cs="仿宋_GB2312"/>
          <w:smallCaps w:val="0"/>
          <w:color w:val="121212"/>
          <w:spacing w:val="6"/>
          <w:position w:val="6"/>
          <w:sz w:val="32"/>
          <w:szCs w:val="32"/>
          <w:highlight w:val="none"/>
        </w:rPr>
        <w:t xml:space="preserve">本合同生效后，取代甲乙双方之前就设备租赁服务事宜达成的书面合意、谅解、备忘录、承诺等。本合同（含订单、交货单）及依据本合同签署的补充协议构成甲乙双方之间的租赁合作事宜，乙方员工私下对甲方所做的任何承诺、折扣等均属于员工个人行为，未经乙方书面同意，不对乙方产生效力。 </w:t>
      </w:r>
    </w:p>
    <w:p w14:paraId="7222A4E5">
      <w:pPr>
        <w:keepNext w:val="0"/>
        <w:keepLines w:val="0"/>
        <w:pageBreakBefore w:val="0"/>
        <w:widowControl w:val="0"/>
        <w:kinsoku/>
        <w:wordWrap/>
        <w:overflowPunct/>
        <w:topLinePunct w:val="0"/>
        <w:autoSpaceDE/>
        <w:autoSpaceDN/>
        <w:bidi w:val="0"/>
        <w:adjustRightInd/>
        <w:snapToGrid/>
        <w:spacing w:line="560" w:lineRule="exact"/>
        <w:ind w:right="0" w:rightChars="0" w:firstLine="656" w:firstLineChars="200"/>
        <w:textAlignment w:val="auto"/>
        <w:rPr>
          <w:rFonts w:hint="eastAsia" w:ascii="Times New Roman" w:hAnsi="Times New Roman" w:eastAsia="仿宋_GB2312" w:cs="仿宋_GB2312"/>
          <w:smallCaps w:val="0"/>
          <w:color w:val="121212"/>
          <w:spacing w:val="4"/>
          <w:sz w:val="32"/>
          <w:szCs w:val="32"/>
          <w:highlight w:val="none"/>
        </w:rPr>
      </w:pPr>
      <w:r>
        <w:rPr>
          <w:rFonts w:hint="eastAsia" w:ascii="Times New Roman" w:hAnsi="Times New Roman" w:eastAsia="仿宋_GB2312" w:cs="仿宋_GB2312"/>
          <w:smallCaps w:val="0"/>
          <w:color w:val="121212"/>
          <w:spacing w:val="4"/>
          <w:sz w:val="32"/>
          <w:szCs w:val="32"/>
          <w:highlight w:val="none"/>
        </w:rPr>
        <w:t>（以下无正文）</w:t>
      </w:r>
    </w:p>
    <w:p w14:paraId="45D4F29D">
      <w:pPr>
        <w:keepNext w:val="0"/>
        <w:keepLines w:val="0"/>
        <w:pageBreakBefore w:val="0"/>
        <w:widowControl w:val="0"/>
        <w:kinsoku/>
        <w:wordWrap/>
        <w:overflowPunct/>
        <w:topLinePunct w:val="0"/>
        <w:autoSpaceDE/>
        <w:autoSpaceDN/>
        <w:bidi w:val="0"/>
        <w:adjustRightInd/>
        <w:snapToGrid/>
        <w:spacing w:line="400" w:lineRule="exact"/>
        <w:ind w:right="0" w:rightChars="0" w:firstLine="659" w:firstLineChars="200"/>
        <w:jc w:val="left"/>
        <w:textAlignment w:val="auto"/>
        <w:rPr>
          <w:rFonts w:hint="eastAsia" w:ascii="Times New Roman" w:hAnsi="Times New Roman" w:eastAsia="仿宋" w:cs="仿宋"/>
          <w:smallCaps w:val="0"/>
          <w:color w:val="121212"/>
          <w:spacing w:val="6"/>
          <w:position w:val="6"/>
          <w:sz w:val="24"/>
          <w:szCs w:val="24"/>
          <w:highlight w:val="none"/>
          <w:u w:val="single"/>
        </w:rPr>
      </w:pPr>
      <w:r>
        <w:rPr>
          <w:rFonts w:hint="eastAsia" w:ascii="Times New Roman" w:hAnsi="Times New Roman" w:eastAsia="仿宋" w:cs="仿宋"/>
          <w:b/>
          <w:bCs/>
          <w:smallCaps w:val="0"/>
          <w:color w:val="121212"/>
          <w:spacing w:val="4"/>
          <w:sz w:val="32"/>
          <w:szCs w:val="32"/>
          <w:highlight w:val="none"/>
        </w:rPr>
        <w:br w:type="textWrapping"/>
      </w:r>
      <w:r>
        <w:rPr>
          <w:rFonts w:hint="eastAsia" w:ascii="Times New Roman" w:hAnsi="Times New Roman" w:eastAsia="仿宋" w:cs="仿宋"/>
          <w:b/>
          <w:bCs/>
          <w:smallCaps w:val="0"/>
          <w:color w:val="121212"/>
          <w:spacing w:val="4"/>
          <w:sz w:val="24"/>
          <w:szCs w:val="24"/>
          <w:highlight w:val="none"/>
        </w:rPr>
        <w:t xml:space="preserve">甲方(盖章)： </w:t>
      </w:r>
      <w:r>
        <w:rPr>
          <w:rFonts w:hint="eastAsia" w:ascii="Times New Roman" w:hAnsi="Times New Roman" w:eastAsia="仿宋" w:cs="仿宋"/>
          <w:b/>
          <w:bCs/>
          <w:smallCaps w:val="0"/>
          <w:color w:val="121212"/>
          <w:spacing w:val="4"/>
          <w:sz w:val="24"/>
          <w:szCs w:val="24"/>
          <w:highlight w:val="none"/>
          <w:lang w:val="en-US" w:eastAsia="zh-CN"/>
        </w:rPr>
        <w:t xml:space="preserve">                        </w:t>
      </w:r>
      <w:r>
        <w:rPr>
          <w:rFonts w:hint="eastAsia" w:ascii="Times New Roman" w:hAnsi="Times New Roman" w:eastAsia="仿宋" w:cs="仿宋"/>
          <w:b/>
          <w:bCs/>
          <w:smallCaps w:val="0"/>
          <w:color w:val="121212"/>
          <w:spacing w:val="4"/>
          <w:sz w:val="24"/>
          <w:szCs w:val="24"/>
          <w:highlight w:val="none"/>
        </w:rPr>
        <w:t xml:space="preserve">乙方(盖章)：                 </w:t>
      </w:r>
    </w:p>
    <w:p w14:paraId="58CE6457">
      <w:pPr>
        <w:keepNext w:val="0"/>
        <w:keepLines w:val="0"/>
        <w:pageBreakBefore w:val="0"/>
        <w:widowControl w:val="0"/>
        <w:kinsoku/>
        <w:wordWrap/>
        <w:overflowPunct/>
        <w:topLinePunct w:val="0"/>
        <w:autoSpaceDE/>
        <w:autoSpaceDN/>
        <w:bidi w:val="0"/>
        <w:adjustRightInd/>
        <w:snapToGrid/>
        <w:spacing w:line="400" w:lineRule="exact"/>
        <w:ind w:right="0" w:rightChars="0"/>
        <w:jc w:val="left"/>
        <w:textAlignment w:val="auto"/>
        <w:rPr>
          <w:rFonts w:hint="eastAsia" w:ascii="Times New Roman" w:hAnsi="Times New Roman" w:eastAsia="仿宋" w:cs="仿宋"/>
          <w:b/>
          <w:bCs/>
          <w:smallCaps w:val="0"/>
          <w:color w:val="121212"/>
          <w:spacing w:val="4"/>
          <w:sz w:val="24"/>
          <w:szCs w:val="24"/>
          <w:highlight w:val="none"/>
        </w:rPr>
      </w:pPr>
      <w:r>
        <w:rPr>
          <w:rFonts w:hint="eastAsia" w:ascii="Times New Roman" w:hAnsi="Times New Roman" w:eastAsia="仿宋" w:cs="仿宋"/>
          <w:b/>
          <w:bCs/>
          <w:smallCaps w:val="0"/>
          <w:color w:val="121212"/>
          <w:spacing w:val="4"/>
          <w:sz w:val="24"/>
          <w:szCs w:val="24"/>
          <w:highlight w:val="none"/>
        </w:rPr>
        <w:t>甲方授权代表(签字)：                 乙方授权代表(签字)：</w:t>
      </w:r>
    </w:p>
    <w:p w14:paraId="7E14D4E9">
      <w:pPr>
        <w:keepNext w:val="0"/>
        <w:keepLines w:val="0"/>
        <w:pageBreakBefore w:val="0"/>
        <w:widowControl w:val="0"/>
        <w:kinsoku/>
        <w:wordWrap/>
        <w:overflowPunct/>
        <w:topLinePunct w:val="0"/>
        <w:autoSpaceDE/>
        <w:autoSpaceDN/>
        <w:bidi w:val="0"/>
        <w:adjustRightInd/>
        <w:snapToGrid/>
        <w:spacing w:line="400" w:lineRule="exact"/>
        <w:ind w:right="0" w:rightChars="0"/>
        <w:jc w:val="left"/>
        <w:textAlignment w:val="auto"/>
        <w:rPr>
          <w:rFonts w:hint="eastAsia" w:ascii="Times New Roman" w:hAnsi="Times New Roman" w:eastAsia="仿宋" w:cs="仿宋"/>
          <w:b/>
          <w:bCs/>
          <w:smallCaps w:val="0"/>
          <w:color w:val="121212"/>
          <w:spacing w:val="4"/>
          <w:sz w:val="24"/>
          <w:szCs w:val="24"/>
          <w:highlight w:val="none"/>
        </w:rPr>
      </w:pPr>
      <w:r>
        <w:rPr>
          <w:rFonts w:hint="eastAsia" w:ascii="Times New Roman" w:hAnsi="Times New Roman" w:eastAsia="仿宋" w:cs="仿宋"/>
          <w:b/>
          <w:bCs/>
          <w:smallCaps w:val="0"/>
          <w:color w:val="121212"/>
          <w:spacing w:val="4"/>
          <w:sz w:val="24"/>
          <w:szCs w:val="24"/>
          <w:highlight w:val="none"/>
        </w:rPr>
        <w:t xml:space="preserve">联系电话：                     </w:t>
      </w:r>
      <w:r>
        <w:rPr>
          <w:rFonts w:hint="eastAsia" w:ascii="Times New Roman" w:hAnsi="Times New Roman" w:eastAsia="仿宋" w:cs="仿宋"/>
          <w:b/>
          <w:bCs/>
          <w:smallCaps w:val="0"/>
          <w:color w:val="121212"/>
          <w:spacing w:val="4"/>
          <w:sz w:val="24"/>
          <w:szCs w:val="24"/>
          <w:highlight w:val="none"/>
          <w:lang w:val="en-US" w:eastAsia="zh-CN"/>
        </w:rPr>
        <w:t xml:space="preserve">      </w:t>
      </w:r>
      <w:r>
        <w:rPr>
          <w:rFonts w:hint="eastAsia" w:ascii="Times New Roman" w:hAnsi="Times New Roman" w:eastAsia="仿宋" w:cs="仿宋"/>
          <w:b/>
          <w:bCs/>
          <w:smallCaps w:val="0"/>
          <w:color w:val="121212"/>
          <w:spacing w:val="4"/>
          <w:sz w:val="24"/>
          <w:szCs w:val="24"/>
          <w:highlight w:val="none"/>
        </w:rPr>
        <w:t>联系电话：</w:t>
      </w:r>
    </w:p>
    <w:p w14:paraId="303FD2D4">
      <w:pPr>
        <w:keepNext w:val="0"/>
        <w:keepLines w:val="0"/>
        <w:pageBreakBefore w:val="0"/>
        <w:widowControl w:val="0"/>
        <w:kinsoku/>
        <w:wordWrap/>
        <w:overflowPunct/>
        <w:topLinePunct w:val="0"/>
        <w:autoSpaceDE/>
        <w:autoSpaceDN/>
        <w:bidi w:val="0"/>
        <w:adjustRightInd/>
        <w:snapToGrid/>
        <w:spacing w:line="400" w:lineRule="exact"/>
        <w:ind w:right="0" w:rightChars="0"/>
        <w:jc w:val="left"/>
        <w:textAlignment w:val="auto"/>
        <w:rPr>
          <w:rFonts w:hint="eastAsia" w:ascii="Times New Roman" w:hAnsi="Times New Roman" w:eastAsia="仿宋" w:cs="仿宋"/>
          <w:smallCaps w:val="0"/>
          <w:color w:val="121212"/>
          <w:sz w:val="24"/>
          <w:szCs w:val="24"/>
          <w:highlight w:val="none"/>
        </w:rPr>
      </w:pPr>
      <w:r>
        <w:rPr>
          <w:rFonts w:hint="eastAsia" w:ascii="Times New Roman" w:hAnsi="Times New Roman" w:eastAsia="仿宋" w:cs="仿宋"/>
          <w:b/>
          <w:bCs/>
          <w:smallCaps w:val="0"/>
          <w:color w:val="121212"/>
          <w:spacing w:val="4"/>
          <w:sz w:val="24"/>
          <w:szCs w:val="24"/>
          <w:highlight w:val="none"/>
        </w:rPr>
        <w:t>日期：    年   月   日　             日期：    年   月   日</w:t>
      </w:r>
    </w:p>
    <w:p w14:paraId="0574F317">
      <w:pPr>
        <w:spacing w:line="240" w:lineRule="exact"/>
        <w:rPr>
          <w:rFonts w:hint="eastAsia" w:ascii="Times New Roman" w:hAnsi="Times New Roman" w:eastAsia="仿宋" w:cs="仿宋"/>
          <w:smallCaps w:val="0"/>
          <w:szCs w:val="21"/>
          <w:highlight w:val="none"/>
          <w:lang w:val="en-US" w:eastAsia="zh-CN"/>
        </w:rPr>
      </w:pPr>
    </w:p>
    <w:p w14:paraId="7F750577">
      <w:pPr>
        <w:spacing w:line="240" w:lineRule="exact"/>
        <w:rPr>
          <w:rFonts w:hint="eastAsia" w:ascii="Times New Roman" w:hAnsi="Times New Roman" w:eastAsia="仿宋" w:cs="仿宋"/>
          <w:smallCaps w:val="0"/>
          <w:szCs w:val="21"/>
          <w:highlight w:val="none"/>
          <w:lang w:val="en-US" w:eastAsia="zh-CN"/>
        </w:rPr>
      </w:pPr>
    </w:p>
    <w:p w14:paraId="2382C09D">
      <w:pPr>
        <w:spacing w:line="240" w:lineRule="exact"/>
        <w:rPr>
          <w:rFonts w:hint="eastAsia" w:ascii="Times New Roman" w:hAnsi="Times New Roman" w:eastAsia="仿宋" w:cs="仿宋"/>
          <w:smallCaps w:val="0"/>
          <w:szCs w:val="21"/>
          <w:highlight w:val="none"/>
          <w:lang w:val="en-US" w:eastAsia="zh-CN"/>
        </w:rPr>
      </w:pPr>
    </w:p>
    <w:p w14:paraId="15A41AA1">
      <w:pPr>
        <w:spacing w:line="240" w:lineRule="exact"/>
        <w:rPr>
          <w:rFonts w:hint="eastAsia" w:ascii="Times New Roman" w:hAnsi="Times New Roman" w:eastAsia="仿宋" w:cs="仿宋"/>
          <w:smallCaps w:val="0"/>
          <w:szCs w:val="21"/>
          <w:highlight w:val="none"/>
          <w:lang w:val="en-US" w:eastAsia="zh-CN"/>
        </w:rPr>
      </w:pPr>
    </w:p>
    <w:p w14:paraId="6DE54FD2">
      <w:pPr>
        <w:spacing w:line="240" w:lineRule="exact"/>
        <w:rPr>
          <w:rFonts w:hint="eastAsia" w:ascii="Times New Roman" w:hAnsi="Times New Roman" w:eastAsia="仿宋" w:cs="仿宋"/>
          <w:smallCaps w:val="0"/>
          <w:szCs w:val="21"/>
          <w:highlight w:val="none"/>
          <w:lang w:val="en-US" w:eastAsia="zh-CN"/>
        </w:rPr>
      </w:pPr>
    </w:p>
    <w:p w14:paraId="503966B7">
      <w:pPr>
        <w:spacing w:line="240" w:lineRule="exact"/>
        <w:rPr>
          <w:rFonts w:ascii="Times New Roman" w:hAnsi="Times New Roman" w:eastAsia="仿宋" w:cs="仿宋"/>
          <w:smallCaps w:val="0"/>
          <w:szCs w:val="21"/>
          <w:highlight w:val="none"/>
        </w:rPr>
      </w:pPr>
      <w:r>
        <w:rPr>
          <w:rFonts w:hint="eastAsia" w:ascii="Times New Roman" w:hAnsi="Times New Roman" w:eastAsia="仿宋" w:cs="仿宋"/>
          <w:smallCaps w:val="0"/>
          <w:szCs w:val="21"/>
          <w:highlight w:val="none"/>
          <w:lang w:val="en-US" w:eastAsia="zh-CN"/>
        </w:rPr>
        <w:t>采购</w:t>
      </w:r>
      <w:r>
        <w:rPr>
          <w:rFonts w:hint="eastAsia" w:ascii="Times New Roman" w:hAnsi="Times New Roman" w:eastAsia="仿宋" w:cs="仿宋"/>
          <w:smallCaps w:val="0"/>
          <w:szCs w:val="21"/>
          <w:highlight w:val="none"/>
        </w:rPr>
        <w:t>合同附件1：</w:t>
      </w:r>
    </w:p>
    <w:p w14:paraId="4DD61C76">
      <w:pPr>
        <w:widowControl w:val="0"/>
        <w:spacing w:line="400" w:lineRule="exact"/>
        <w:ind w:right="-512" w:rightChars="-244" w:firstLine="2880" w:firstLineChars="800"/>
        <w:rPr>
          <w:rFonts w:ascii="Times New Roman" w:hAnsi="Times New Roman" w:eastAsia="方正小标宋简体" w:cs="方正小标宋简体"/>
          <w:smallCaps w:val="0"/>
          <w:sz w:val="36"/>
          <w:szCs w:val="36"/>
          <w:highlight w:val="none"/>
        </w:rPr>
      </w:pPr>
      <w:r>
        <w:rPr>
          <w:rFonts w:hint="eastAsia" w:ascii="Times New Roman" w:hAnsi="Times New Roman" w:eastAsia="方正小标宋简体" w:cs="方正小标宋简体"/>
          <w:smallCaps w:val="0"/>
          <w:sz w:val="36"/>
          <w:szCs w:val="36"/>
          <w:highlight w:val="none"/>
        </w:rPr>
        <w:t>供需双方廉洁互保协议</w:t>
      </w:r>
    </w:p>
    <w:p w14:paraId="211C951B">
      <w:pPr>
        <w:keepNext w:val="0"/>
        <w:keepLines w:val="0"/>
        <w:pageBreakBefore w:val="0"/>
        <w:widowControl w:val="0"/>
        <w:kinsoku/>
        <w:wordWrap w:val="0"/>
        <w:overflowPunct/>
        <w:topLinePunct w:val="0"/>
        <w:autoSpaceDE/>
        <w:autoSpaceDN/>
        <w:bidi w:val="0"/>
        <w:adjustRightInd/>
        <w:snapToGrid/>
        <w:spacing w:line="280" w:lineRule="exact"/>
        <w:ind w:left="-420" w:leftChars="-200" w:right="-512" w:rightChars="-244" w:firstLine="420" w:firstLineChars="175"/>
        <w:textAlignment w:val="auto"/>
        <w:rPr>
          <w:rFonts w:hint="eastAsia" w:ascii="仿宋_GB2312" w:hAnsi="仿宋_GB2312" w:eastAsia="仿宋_GB2312" w:cs="仿宋_GB2312"/>
          <w:smallCaps w:val="0"/>
          <w:sz w:val="24"/>
          <w:highlight w:val="none"/>
          <w:u w:val="thick"/>
        </w:rPr>
      </w:pPr>
      <w:r>
        <w:rPr>
          <w:rFonts w:hint="eastAsia" w:ascii="仿宋_GB2312" w:hAnsi="仿宋_GB2312" w:eastAsia="仿宋_GB2312" w:cs="仿宋_GB2312"/>
          <w:smallCaps w:val="0"/>
          <w:sz w:val="24"/>
          <w:highlight w:val="none"/>
        </w:rPr>
        <w:t>甲方：</w:t>
      </w:r>
      <w:r>
        <w:rPr>
          <w:rFonts w:hint="eastAsia" w:ascii="仿宋_GB2312" w:hAnsi="仿宋_GB2312" w:eastAsia="仿宋_GB2312" w:cs="仿宋_GB2312"/>
          <w:smallCaps w:val="0"/>
          <w:sz w:val="24"/>
          <w:highlight w:val="none"/>
          <w:u w:val="single"/>
        </w:rPr>
        <w:t>深圳市鹏劳人力资源管理有限公司</w:t>
      </w:r>
    </w:p>
    <w:p w14:paraId="7175AE87">
      <w:pPr>
        <w:keepNext w:val="0"/>
        <w:keepLines w:val="0"/>
        <w:pageBreakBefore w:val="0"/>
        <w:widowControl w:val="0"/>
        <w:kinsoku/>
        <w:wordWrap w:val="0"/>
        <w:overflowPunct/>
        <w:topLinePunct w:val="0"/>
        <w:autoSpaceDE/>
        <w:autoSpaceDN/>
        <w:bidi w:val="0"/>
        <w:adjustRightInd/>
        <w:snapToGrid/>
        <w:spacing w:line="280" w:lineRule="exact"/>
        <w:ind w:left="-420" w:leftChars="-200" w:right="-512" w:rightChars="-244" w:firstLine="420" w:firstLineChars="175"/>
        <w:textAlignment w:val="auto"/>
        <w:rPr>
          <w:rFonts w:hint="eastAsia" w:ascii="仿宋_GB2312" w:hAnsi="仿宋_GB2312" w:eastAsia="仿宋_GB2312" w:cs="仿宋_GB2312"/>
          <w:smallCaps w:val="0"/>
          <w:sz w:val="24"/>
          <w:highlight w:val="none"/>
          <w:u w:val="thick"/>
        </w:rPr>
      </w:pPr>
      <w:r>
        <w:rPr>
          <w:rFonts w:hint="eastAsia" w:ascii="仿宋_GB2312" w:hAnsi="仿宋_GB2312" w:eastAsia="仿宋_GB2312" w:cs="仿宋_GB2312"/>
          <w:smallCaps w:val="0"/>
          <w:sz w:val="24"/>
          <w:highlight w:val="none"/>
        </w:rPr>
        <w:t>乙方：</w:t>
      </w:r>
      <w:r>
        <w:rPr>
          <w:rFonts w:hint="eastAsia" w:ascii="仿宋_GB2312" w:hAnsi="仿宋_GB2312" w:eastAsia="仿宋_GB2312" w:cs="仿宋_GB2312"/>
          <w:smallCaps w:val="0"/>
          <w:sz w:val="24"/>
          <w:highlight w:val="none"/>
          <w:u w:val="single"/>
        </w:rPr>
        <w:t xml:space="preserve">                             </w:t>
      </w:r>
    </w:p>
    <w:p w14:paraId="7166C8B5">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480" w:firstLineChars="200"/>
        <w:textAlignment w:val="auto"/>
        <w:rPr>
          <w:rFonts w:hint="eastAsia" w:ascii="仿宋_GB2312" w:hAnsi="仿宋_GB2312" w:eastAsia="仿宋_GB2312" w:cs="仿宋_GB2312"/>
          <w:smallCaps w:val="0"/>
          <w:sz w:val="24"/>
          <w:highlight w:val="none"/>
        </w:rPr>
      </w:pPr>
      <w:r>
        <w:rPr>
          <w:rFonts w:hint="eastAsia" w:ascii="仿宋_GB2312" w:hAnsi="仿宋_GB2312" w:eastAsia="仿宋_GB2312" w:cs="仿宋_GB2312"/>
          <w:smallCaps w:val="0"/>
          <w:sz w:val="24"/>
          <w:highlight w:val="none"/>
        </w:rPr>
        <w:t>为规范双方业务往来活动，建立诚实守信的商务合作关系，共同维护双方合法权益，防止违规违纪行为发生，经友好协商，双方就业务往来中的廉洁事宜达成此互保协议。</w:t>
      </w:r>
    </w:p>
    <w:p w14:paraId="515112AF">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480" w:firstLineChars="200"/>
        <w:textAlignment w:val="auto"/>
        <w:rPr>
          <w:rFonts w:hint="eastAsia" w:ascii="仿宋_GB2312" w:hAnsi="仿宋_GB2312" w:eastAsia="仿宋_GB2312" w:cs="仿宋_GB2312"/>
          <w:smallCaps w:val="0"/>
          <w:sz w:val="24"/>
          <w:highlight w:val="none"/>
        </w:rPr>
      </w:pPr>
      <w:r>
        <w:rPr>
          <w:rFonts w:hint="eastAsia" w:ascii="仿宋_GB2312" w:hAnsi="仿宋_GB2312" w:eastAsia="仿宋_GB2312" w:cs="仿宋_GB2312"/>
          <w:smallCaps w:val="0"/>
          <w:sz w:val="24"/>
          <w:highlight w:val="none"/>
        </w:rPr>
        <w:t>第一条  甲乙双方共同的权利和义务：</w:t>
      </w:r>
    </w:p>
    <w:p w14:paraId="33BA236D">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480" w:firstLineChars="200"/>
        <w:textAlignment w:val="auto"/>
        <w:rPr>
          <w:rFonts w:hint="eastAsia" w:ascii="仿宋_GB2312" w:hAnsi="仿宋_GB2312" w:eastAsia="仿宋_GB2312" w:cs="仿宋_GB2312"/>
          <w:smallCaps w:val="0"/>
          <w:sz w:val="24"/>
          <w:highlight w:val="none"/>
        </w:rPr>
      </w:pPr>
      <w:r>
        <w:rPr>
          <w:rFonts w:hint="eastAsia" w:ascii="仿宋_GB2312" w:hAnsi="仿宋_GB2312" w:eastAsia="仿宋_GB2312" w:cs="仿宋_GB2312"/>
          <w:smallCaps w:val="0"/>
          <w:sz w:val="24"/>
          <w:highlight w:val="none"/>
        </w:rPr>
        <w:t>1. 严格遵守国家有关法律法规，坚持诚实守信原则，恪守商业道德，规范商务人员廉洁从业行为；</w:t>
      </w:r>
    </w:p>
    <w:p w14:paraId="48844BDC">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480" w:firstLineChars="200"/>
        <w:textAlignment w:val="auto"/>
        <w:rPr>
          <w:rFonts w:hint="eastAsia" w:ascii="仿宋_GB2312" w:hAnsi="仿宋_GB2312" w:eastAsia="仿宋_GB2312" w:cs="仿宋_GB2312"/>
          <w:smallCaps w:val="0"/>
          <w:sz w:val="24"/>
          <w:highlight w:val="none"/>
        </w:rPr>
      </w:pPr>
      <w:r>
        <w:rPr>
          <w:rFonts w:hint="eastAsia" w:ascii="仿宋_GB2312" w:hAnsi="仿宋_GB2312" w:eastAsia="仿宋_GB2312" w:cs="仿宋_GB2312"/>
          <w:smallCaps w:val="0"/>
          <w:sz w:val="24"/>
          <w:highlight w:val="none"/>
        </w:rPr>
        <w:t>2. 双方业务活动坚持公开、公正、诚信、透明的原则（商业秘密和合同文件另有规定的除外），不得损害国家和对方利益；</w:t>
      </w:r>
    </w:p>
    <w:p w14:paraId="44DFE950">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480" w:firstLineChars="200"/>
        <w:textAlignment w:val="auto"/>
        <w:rPr>
          <w:rFonts w:hint="eastAsia" w:ascii="仿宋_GB2312" w:hAnsi="仿宋_GB2312" w:eastAsia="仿宋_GB2312" w:cs="仿宋_GB2312"/>
          <w:smallCaps w:val="0"/>
          <w:sz w:val="24"/>
          <w:highlight w:val="none"/>
        </w:rPr>
      </w:pPr>
      <w:r>
        <w:rPr>
          <w:rFonts w:hint="eastAsia" w:ascii="仿宋_GB2312" w:hAnsi="仿宋_GB2312" w:eastAsia="仿宋_GB2312" w:cs="仿宋_GB2312"/>
          <w:smallCaps w:val="0"/>
          <w:sz w:val="24"/>
          <w:highlight w:val="none"/>
        </w:rPr>
        <w:t>3. 发现对方工作人员在业务活动中有违反廉洁规定的行为，有及时要求对方纠正并向对方举报的权利和义务；涉嫌违法的，可以依法向有关部门举报；</w:t>
      </w:r>
    </w:p>
    <w:p w14:paraId="6A181096">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480" w:firstLineChars="200"/>
        <w:textAlignment w:val="auto"/>
        <w:rPr>
          <w:rFonts w:hint="eastAsia" w:ascii="仿宋_GB2312" w:hAnsi="仿宋_GB2312" w:eastAsia="仿宋_GB2312" w:cs="仿宋_GB2312"/>
          <w:smallCaps w:val="0"/>
          <w:sz w:val="24"/>
          <w:highlight w:val="none"/>
        </w:rPr>
      </w:pPr>
      <w:r>
        <w:rPr>
          <w:rFonts w:hint="eastAsia" w:ascii="仿宋_GB2312" w:hAnsi="仿宋_GB2312" w:eastAsia="仿宋_GB2312" w:cs="仿宋_GB2312"/>
          <w:smallCaps w:val="0"/>
          <w:sz w:val="24"/>
          <w:highlight w:val="none"/>
        </w:rPr>
        <w:t>4. 对涉嫌不廉洁的商业行为进行调查时，双方有相互配合、提供证据、作证的义务；</w:t>
      </w:r>
    </w:p>
    <w:p w14:paraId="4C210F56">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480" w:firstLineChars="200"/>
        <w:textAlignment w:val="auto"/>
        <w:rPr>
          <w:rFonts w:hint="eastAsia" w:ascii="仿宋_GB2312" w:hAnsi="仿宋_GB2312" w:eastAsia="仿宋_GB2312" w:cs="仿宋_GB2312"/>
          <w:smallCaps w:val="0"/>
          <w:sz w:val="24"/>
          <w:highlight w:val="none"/>
        </w:rPr>
      </w:pPr>
      <w:r>
        <w:rPr>
          <w:rFonts w:hint="eastAsia" w:ascii="仿宋_GB2312" w:hAnsi="仿宋_GB2312" w:eastAsia="仿宋_GB2312" w:cs="仿宋_GB2312"/>
          <w:smallCaps w:val="0"/>
          <w:sz w:val="24"/>
          <w:highlight w:val="none"/>
        </w:rPr>
        <w:t xml:space="preserve">5. 双方应依法保护举报人员，不得以任何方式对举报人员进行打击报复。 </w:t>
      </w:r>
    </w:p>
    <w:p w14:paraId="1C620CA1">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480" w:firstLineChars="200"/>
        <w:textAlignment w:val="auto"/>
        <w:rPr>
          <w:rFonts w:hint="eastAsia" w:ascii="仿宋_GB2312" w:hAnsi="仿宋_GB2312" w:eastAsia="仿宋_GB2312" w:cs="仿宋_GB2312"/>
          <w:smallCaps w:val="0"/>
          <w:sz w:val="24"/>
          <w:highlight w:val="none"/>
        </w:rPr>
      </w:pPr>
      <w:r>
        <w:rPr>
          <w:rFonts w:hint="eastAsia" w:ascii="仿宋_GB2312" w:hAnsi="仿宋_GB2312" w:eastAsia="仿宋_GB2312" w:cs="仿宋_GB2312"/>
          <w:smallCaps w:val="0"/>
          <w:sz w:val="24"/>
          <w:highlight w:val="none"/>
        </w:rPr>
        <w:t>第二条  甲方的廉洁责任：</w:t>
      </w:r>
    </w:p>
    <w:p w14:paraId="5EF4CF98">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480" w:firstLineChars="200"/>
        <w:textAlignment w:val="auto"/>
        <w:rPr>
          <w:rFonts w:hint="eastAsia" w:ascii="仿宋_GB2312" w:hAnsi="仿宋_GB2312" w:eastAsia="仿宋_GB2312" w:cs="仿宋_GB2312"/>
          <w:smallCaps w:val="0"/>
          <w:sz w:val="24"/>
          <w:highlight w:val="none"/>
        </w:rPr>
      </w:pPr>
      <w:r>
        <w:rPr>
          <w:rFonts w:hint="eastAsia" w:ascii="仿宋_GB2312" w:hAnsi="仿宋_GB2312" w:eastAsia="仿宋_GB2312" w:cs="仿宋_GB2312"/>
          <w:smallCaps w:val="0"/>
          <w:sz w:val="24"/>
          <w:highlight w:val="none"/>
        </w:rPr>
        <w:t>1. 甲方工作人员不得以任何形式索要或接受乙方的礼金、礼品和有价证券，不得在乙方报销任何应由个人支付的各种费用；</w:t>
      </w:r>
    </w:p>
    <w:p w14:paraId="4CB97A12">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480" w:firstLineChars="200"/>
        <w:textAlignment w:val="auto"/>
        <w:rPr>
          <w:rFonts w:hint="eastAsia" w:ascii="仿宋_GB2312" w:hAnsi="仿宋_GB2312" w:eastAsia="仿宋_GB2312" w:cs="仿宋_GB2312"/>
          <w:smallCaps w:val="0"/>
          <w:sz w:val="24"/>
          <w:highlight w:val="none"/>
        </w:rPr>
      </w:pPr>
      <w:r>
        <w:rPr>
          <w:rFonts w:hint="eastAsia" w:ascii="仿宋_GB2312" w:hAnsi="仿宋_GB2312" w:eastAsia="仿宋_GB2312" w:cs="仿宋_GB2312"/>
          <w:smallCaps w:val="0"/>
          <w:sz w:val="24"/>
          <w:highlight w:val="none"/>
        </w:rPr>
        <w:t>2. 甲方工作人员不得私自参加乙方安排的宴请，不得私自接受乙方提供的通讯、交通工具和办公用品，不得向乙方泄露谈判中的商业秘密；</w:t>
      </w:r>
    </w:p>
    <w:p w14:paraId="4D4872D3">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480" w:firstLineChars="200"/>
        <w:textAlignment w:val="auto"/>
        <w:rPr>
          <w:rFonts w:hint="eastAsia" w:ascii="仿宋_GB2312" w:hAnsi="仿宋_GB2312" w:eastAsia="仿宋_GB2312" w:cs="仿宋_GB2312"/>
          <w:smallCaps w:val="0"/>
          <w:sz w:val="24"/>
          <w:highlight w:val="none"/>
        </w:rPr>
      </w:pPr>
      <w:r>
        <w:rPr>
          <w:rFonts w:hint="eastAsia" w:ascii="仿宋_GB2312" w:hAnsi="仿宋_GB2312" w:eastAsia="仿宋_GB2312" w:cs="仿宋_GB2312"/>
          <w:smallCaps w:val="0"/>
          <w:sz w:val="24"/>
          <w:highlight w:val="none"/>
        </w:rPr>
        <w:t>3. 甲方工作人员不得要求或者接受乙方以住房装修、婚丧嫁娶、家属及其他亲属的工作安排、出国出境、旅游等为理由所提供的方便；</w:t>
      </w:r>
    </w:p>
    <w:p w14:paraId="1AE3AA82">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480" w:firstLineChars="200"/>
        <w:textAlignment w:val="auto"/>
        <w:rPr>
          <w:rFonts w:hint="eastAsia" w:ascii="仿宋_GB2312" w:hAnsi="仿宋_GB2312" w:eastAsia="仿宋_GB2312" w:cs="仿宋_GB2312"/>
          <w:smallCaps w:val="0"/>
          <w:sz w:val="24"/>
          <w:highlight w:val="none"/>
        </w:rPr>
      </w:pPr>
      <w:r>
        <w:rPr>
          <w:rFonts w:hint="eastAsia" w:ascii="仿宋_GB2312" w:hAnsi="仿宋_GB2312" w:eastAsia="仿宋_GB2312" w:cs="仿宋_GB2312"/>
          <w:smallCaps w:val="0"/>
          <w:sz w:val="24"/>
          <w:highlight w:val="none"/>
        </w:rPr>
        <w:t>4. 甲方工作人员不得以任何理由向乙方推荐物资供应单位、工程承包或劳务分包单位，合同另有约定的除外；</w:t>
      </w:r>
    </w:p>
    <w:p w14:paraId="274E7322">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480" w:firstLineChars="200"/>
        <w:textAlignment w:val="auto"/>
        <w:rPr>
          <w:rFonts w:hint="eastAsia" w:ascii="仿宋_GB2312" w:hAnsi="仿宋_GB2312" w:eastAsia="仿宋_GB2312" w:cs="仿宋_GB2312"/>
          <w:smallCaps w:val="0"/>
          <w:sz w:val="24"/>
          <w:highlight w:val="none"/>
        </w:rPr>
      </w:pPr>
      <w:r>
        <w:rPr>
          <w:rFonts w:hint="eastAsia" w:ascii="仿宋_GB2312" w:hAnsi="仿宋_GB2312" w:eastAsia="仿宋_GB2312" w:cs="仿宋_GB2312"/>
          <w:smallCaps w:val="0"/>
          <w:sz w:val="24"/>
          <w:highlight w:val="none"/>
        </w:rPr>
        <w:t>5. 其它违反廉洁规定的行为。</w:t>
      </w:r>
    </w:p>
    <w:p w14:paraId="1D79FDCD">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480" w:firstLineChars="200"/>
        <w:textAlignment w:val="auto"/>
        <w:rPr>
          <w:rFonts w:hint="eastAsia" w:ascii="仿宋_GB2312" w:hAnsi="仿宋_GB2312" w:eastAsia="仿宋_GB2312" w:cs="仿宋_GB2312"/>
          <w:smallCaps w:val="0"/>
          <w:sz w:val="24"/>
          <w:highlight w:val="none"/>
        </w:rPr>
      </w:pPr>
      <w:r>
        <w:rPr>
          <w:rFonts w:hint="eastAsia" w:ascii="仿宋_GB2312" w:hAnsi="仿宋_GB2312" w:eastAsia="仿宋_GB2312" w:cs="仿宋_GB2312"/>
          <w:smallCaps w:val="0"/>
          <w:sz w:val="24"/>
          <w:highlight w:val="none"/>
        </w:rPr>
        <w:t>第三条  乙方的廉洁责任：</w:t>
      </w:r>
    </w:p>
    <w:p w14:paraId="15B9BC82">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480" w:firstLineChars="200"/>
        <w:textAlignment w:val="auto"/>
        <w:rPr>
          <w:rFonts w:hint="eastAsia" w:ascii="仿宋_GB2312" w:hAnsi="仿宋_GB2312" w:eastAsia="仿宋_GB2312" w:cs="仿宋_GB2312"/>
          <w:smallCaps w:val="0"/>
          <w:sz w:val="24"/>
          <w:highlight w:val="none"/>
        </w:rPr>
      </w:pPr>
      <w:r>
        <w:rPr>
          <w:rFonts w:hint="eastAsia" w:ascii="仿宋_GB2312" w:hAnsi="仿宋_GB2312" w:eastAsia="仿宋_GB2312" w:cs="仿宋_GB2312"/>
          <w:smallCaps w:val="0"/>
          <w:sz w:val="24"/>
          <w:highlight w:val="none"/>
        </w:rPr>
        <w:t>1. 乙方及其工作人员不得为甲方工作人员提供回扣、礼金、有价证券、贵重物品和报销个人费用；</w:t>
      </w:r>
    </w:p>
    <w:p w14:paraId="51540756">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480" w:firstLineChars="200"/>
        <w:textAlignment w:val="auto"/>
        <w:rPr>
          <w:rFonts w:hint="eastAsia" w:ascii="仿宋_GB2312" w:hAnsi="仿宋_GB2312" w:eastAsia="仿宋_GB2312" w:cs="仿宋_GB2312"/>
          <w:smallCaps w:val="0"/>
          <w:sz w:val="24"/>
          <w:highlight w:val="none"/>
        </w:rPr>
      </w:pPr>
      <w:r>
        <w:rPr>
          <w:rFonts w:hint="eastAsia" w:ascii="仿宋_GB2312" w:hAnsi="仿宋_GB2312" w:eastAsia="仿宋_GB2312" w:cs="仿宋_GB2312"/>
          <w:smallCaps w:val="0"/>
          <w:sz w:val="24"/>
          <w:highlight w:val="none"/>
        </w:rPr>
        <w:t>2. 乙方及其工作人员不得为甲方工作人员安排有可能影响公平、公正交易的宴请、健身、娱乐等活动；</w:t>
      </w:r>
    </w:p>
    <w:p w14:paraId="5452E020">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480" w:firstLineChars="200"/>
        <w:textAlignment w:val="auto"/>
        <w:rPr>
          <w:rFonts w:hint="eastAsia" w:ascii="仿宋_GB2312" w:hAnsi="仿宋_GB2312" w:eastAsia="仿宋_GB2312" w:cs="仿宋_GB2312"/>
          <w:smallCaps w:val="0"/>
          <w:sz w:val="24"/>
          <w:highlight w:val="none"/>
        </w:rPr>
      </w:pPr>
      <w:r>
        <w:rPr>
          <w:rFonts w:hint="eastAsia" w:ascii="仿宋_GB2312" w:hAnsi="仿宋_GB2312" w:eastAsia="仿宋_GB2312" w:cs="仿宋_GB2312"/>
          <w:smallCaps w:val="0"/>
          <w:sz w:val="24"/>
          <w:highlight w:val="none"/>
        </w:rPr>
        <w:t>3. 乙方及其工作人员不得为甲方工作人员投资入股、个人借款或买卖股票、债券、购买或装修住房、婚丧嫁娶、配偶子女上学或工作安排以及出国出境、旅游等等提供方便；</w:t>
      </w:r>
    </w:p>
    <w:p w14:paraId="1B3B6C79">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480" w:firstLineChars="200"/>
        <w:textAlignment w:val="auto"/>
        <w:rPr>
          <w:rFonts w:hint="eastAsia" w:ascii="仿宋_GB2312" w:hAnsi="仿宋_GB2312" w:eastAsia="仿宋_GB2312" w:cs="仿宋_GB2312"/>
          <w:smallCaps w:val="0"/>
          <w:sz w:val="24"/>
          <w:highlight w:val="none"/>
        </w:rPr>
      </w:pPr>
      <w:r>
        <w:rPr>
          <w:rFonts w:hint="eastAsia" w:ascii="仿宋_GB2312" w:hAnsi="仿宋_GB2312" w:eastAsia="仿宋_GB2312" w:cs="仿宋_GB2312"/>
          <w:smallCaps w:val="0"/>
          <w:sz w:val="24"/>
          <w:highlight w:val="none"/>
        </w:rPr>
        <w:t>4. 乙方及其工作人员不得为甲方工作人员在其相关企业挂名兼职、合伙经营、介绍承揽业务等提供方便；</w:t>
      </w:r>
    </w:p>
    <w:p w14:paraId="419942DB">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480" w:firstLineChars="200"/>
        <w:textAlignment w:val="auto"/>
        <w:rPr>
          <w:rFonts w:hint="eastAsia" w:ascii="仿宋_GB2312" w:hAnsi="仿宋_GB2312" w:eastAsia="仿宋_GB2312" w:cs="仿宋_GB2312"/>
          <w:smallCaps w:val="0"/>
          <w:sz w:val="24"/>
          <w:highlight w:val="none"/>
        </w:rPr>
      </w:pPr>
      <w:r>
        <w:rPr>
          <w:rFonts w:hint="eastAsia" w:ascii="仿宋_GB2312" w:hAnsi="仿宋_GB2312" w:eastAsia="仿宋_GB2312" w:cs="仿宋_GB2312"/>
          <w:smallCaps w:val="0"/>
          <w:sz w:val="24"/>
          <w:highlight w:val="none"/>
        </w:rPr>
        <w:t>5. 其它违反廉洁规定的行为。</w:t>
      </w:r>
    </w:p>
    <w:p w14:paraId="069944C5">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480" w:firstLineChars="200"/>
        <w:textAlignment w:val="auto"/>
        <w:rPr>
          <w:rFonts w:hint="eastAsia" w:ascii="仿宋_GB2312" w:hAnsi="仿宋_GB2312" w:eastAsia="仿宋_GB2312" w:cs="仿宋_GB2312"/>
          <w:smallCaps w:val="0"/>
          <w:sz w:val="24"/>
          <w:highlight w:val="none"/>
        </w:rPr>
      </w:pPr>
      <w:r>
        <w:rPr>
          <w:rFonts w:hint="eastAsia" w:ascii="仿宋_GB2312" w:hAnsi="仿宋_GB2312" w:eastAsia="仿宋_GB2312" w:cs="仿宋_GB2312"/>
          <w:smallCaps w:val="0"/>
          <w:sz w:val="24"/>
          <w:highlight w:val="none"/>
        </w:rPr>
        <w:t>第四条  甲方工作人员有违反本协议行为的，甲方应按照干部管理权限，依据有关规定给予相应党政纪处分、组织处理或经济处罚；涉嫌犯罪的，移交司法机关追究法律责任。</w:t>
      </w:r>
    </w:p>
    <w:p w14:paraId="2B08ED1D">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480" w:firstLineChars="200"/>
        <w:textAlignment w:val="auto"/>
        <w:rPr>
          <w:rFonts w:hint="eastAsia" w:ascii="仿宋_GB2312" w:hAnsi="仿宋_GB2312" w:eastAsia="仿宋_GB2312" w:cs="仿宋_GB2312"/>
          <w:smallCaps w:val="0"/>
          <w:sz w:val="24"/>
          <w:highlight w:val="none"/>
        </w:rPr>
      </w:pPr>
      <w:r>
        <w:rPr>
          <w:rFonts w:hint="eastAsia" w:ascii="仿宋_GB2312" w:hAnsi="仿宋_GB2312" w:eastAsia="仿宋_GB2312" w:cs="仿宋_GB2312"/>
          <w:smallCaps w:val="0"/>
          <w:sz w:val="24"/>
          <w:highlight w:val="none"/>
        </w:rPr>
        <w:t>第五条  乙方及其工作人员有违反本协议行为的，甲方有权根据情节和所造成的影响采取以下相应措施：</w:t>
      </w:r>
    </w:p>
    <w:p w14:paraId="60301450">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480" w:firstLineChars="200"/>
        <w:textAlignment w:val="auto"/>
        <w:rPr>
          <w:rFonts w:hint="eastAsia" w:ascii="仿宋_GB2312" w:hAnsi="仿宋_GB2312" w:eastAsia="仿宋_GB2312" w:cs="仿宋_GB2312"/>
          <w:smallCaps w:val="0"/>
          <w:sz w:val="24"/>
          <w:highlight w:val="none"/>
        </w:rPr>
      </w:pPr>
      <w:r>
        <w:rPr>
          <w:rFonts w:hint="eastAsia" w:ascii="仿宋_GB2312" w:hAnsi="仿宋_GB2312" w:eastAsia="仿宋_GB2312" w:cs="仿宋_GB2312"/>
          <w:smallCaps w:val="0"/>
          <w:sz w:val="24"/>
          <w:highlight w:val="none"/>
        </w:rPr>
        <w:t>1. 情节轻微的，要求乙方对相关工作人员进行处分处理，并限期整改；</w:t>
      </w:r>
    </w:p>
    <w:p w14:paraId="60FA6B44">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480" w:firstLineChars="200"/>
        <w:textAlignment w:val="auto"/>
        <w:rPr>
          <w:rFonts w:hint="eastAsia" w:ascii="仿宋_GB2312" w:hAnsi="仿宋_GB2312" w:eastAsia="仿宋_GB2312" w:cs="仿宋_GB2312"/>
          <w:smallCaps w:val="0"/>
          <w:sz w:val="24"/>
          <w:highlight w:val="none"/>
        </w:rPr>
      </w:pPr>
      <w:r>
        <w:rPr>
          <w:rFonts w:hint="eastAsia" w:ascii="仿宋_GB2312" w:hAnsi="仿宋_GB2312" w:eastAsia="仿宋_GB2312" w:cs="仿宋_GB2312"/>
          <w:smallCaps w:val="0"/>
          <w:sz w:val="24"/>
          <w:highlight w:val="none"/>
        </w:rPr>
        <w:t>2. 致甲方工作人员受到组织处理、纪律处分或构成违法犯罪的，给甲方造成重大社会影响或重大经济损失的，甲方有权解除双方尚未履行完毕的业务合同，暂停支付合同未结算款项，甲方遭受的损失由乙方负责赔偿，乙方因甲方解除合同产生的损失由乙方自行承担，列入永久禁入深圳市鹏劳人力资源管理有限公司市场黑名单。</w:t>
      </w:r>
    </w:p>
    <w:p w14:paraId="34CC1E3E">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480" w:firstLineChars="200"/>
        <w:textAlignment w:val="auto"/>
        <w:rPr>
          <w:rFonts w:hint="eastAsia" w:ascii="仿宋_GB2312" w:hAnsi="仿宋_GB2312" w:eastAsia="仿宋_GB2312" w:cs="仿宋_GB2312"/>
          <w:smallCaps w:val="0"/>
          <w:sz w:val="24"/>
          <w:highlight w:val="none"/>
        </w:rPr>
      </w:pPr>
      <w:r>
        <w:rPr>
          <w:rFonts w:hint="eastAsia" w:ascii="仿宋_GB2312" w:hAnsi="仿宋_GB2312" w:eastAsia="仿宋_GB2312" w:cs="仿宋_GB2312"/>
          <w:smallCaps w:val="0"/>
          <w:sz w:val="24"/>
          <w:highlight w:val="none"/>
        </w:rPr>
        <w:t>第六条  本协议作为双方签订《深圳市鹏劳人力资源管理有限公司</w:t>
      </w:r>
      <w:r>
        <w:rPr>
          <w:rFonts w:hint="eastAsia" w:ascii="仿宋_GB2312" w:hAnsi="仿宋_GB2312" w:eastAsia="仿宋_GB2312" w:cs="仿宋_GB2312"/>
          <w:smallCaps w:val="0"/>
          <w:sz w:val="24"/>
          <w:highlight w:val="none"/>
          <w:lang w:val="en-US" w:eastAsia="zh-CN"/>
        </w:rPr>
        <w:t>电脑设备租赁服务</w:t>
      </w:r>
      <w:r>
        <w:rPr>
          <w:rFonts w:hint="eastAsia" w:ascii="仿宋_GB2312" w:hAnsi="仿宋_GB2312" w:eastAsia="仿宋_GB2312" w:cs="仿宋_GB2312"/>
          <w:smallCaps w:val="0"/>
          <w:sz w:val="24"/>
          <w:highlight w:val="none"/>
        </w:rPr>
        <w:t>采购项目》的组成部分，与《深圳市鹏劳人力资源管理有限公司</w:t>
      </w:r>
      <w:r>
        <w:rPr>
          <w:rFonts w:hint="eastAsia" w:ascii="仿宋_GB2312" w:hAnsi="仿宋_GB2312" w:eastAsia="仿宋_GB2312" w:cs="仿宋_GB2312"/>
          <w:smallCaps w:val="0"/>
          <w:sz w:val="24"/>
          <w:highlight w:val="none"/>
          <w:lang w:val="en-US" w:eastAsia="zh-CN"/>
        </w:rPr>
        <w:t>电脑设备租赁服务</w:t>
      </w:r>
      <w:r>
        <w:rPr>
          <w:rFonts w:hint="eastAsia" w:ascii="仿宋_GB2312" w:hAnsi="仿宋_GB2312" w:eastAsia="仿宋_GB2312" w:cs="仿宋_GB2312"/>
          <w:smallCaps w:val="0"/>
          <w:sz w:val="24"/>
          <w:highlight w:val="none"/>
        </w:rPr>
        <w:t>采购项目》具有同等法律效力。</w:t>
      </w:r>
    </w:p>
    <w:p w14:paraId="3C4F1F11">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480" w:firstLineChars="200"/>
        <w:textAlignment w:val="auto"/>
        <w:rPr>
          <w:rFonts w:hint="eastAsia" w:ascii="仿宋_GB2312" w:hAnsi="仿宋_GB2312" w:eastAsia="仿宋_GB2312" w:cs="仿宋_GB2312"/>
          <w:smallCaps w:val="0"/>
          <w:sz w:val="24"/>
          <w:highlight w:val="none"/>
        </w:rPr>
      </w:pPr>
      <w:r>
        <w:rPr>
          <w:rFonts w:hint="eastAsia" w:ascii="仿宋_GB2312" w:hAnsi="仿宋_GB2312" w:eastAsia="仿宋_GB2312" w:cs="仿宋_GB2312"/>
          <w:smallCaps w:val="0"/>
          <w:sz w:val="24"/>
          <w:highlight w:val="none"/>
        </w:rPr>
        <w:t>第七条  本协议一式三份，甲乙双方各执一份，鹏劳公司纪检委员存档一份，自双方签字盖章之日起生效，有效期与合同履约期一致。</w:t>
      </w:r>
    </w:p>
    <w:p w14:paraId="204420C3">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480" w:firstLineChars="200"/>
        <w:textAlignment w:val="auto"/>
        <w:rPr>
          <w:rFonts w:hint="eastAsia" w:ascii="仿宋_GB2312" w:hAnsi="仿宋_GB2312" w:eastAsia="仿宋_GB2312" w:cs="仿宋_GB2312"/>
          <w:smallCaps w:val="0"/>
          <w:sz w:val="24"/>
          <w:highlight w:val="none"/>
        </w:rPr>
      </w:pPr>
    </w:p>
    <w:p w14:paraId="02A436C0">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480" w:firstLineChars="200"/>
        <w:textAlignment w:val="auto"/>
        <w:rPr>
          <w:rFonts w:hint="eastAsia" w:ascii="仿宋_GB2312" w:hAnsi="仿宋_GB2312" w:eastAsia="仿宋_GB2312" w:cs="仿宋_GB2312"/>
          <w:smallCaps w:val="0"/>
          <w:sz w:val="24"/>
          <w:highlight w:val="none"/>
        </w:rPr>
      </w:pPr>
      <w:r>
        <w:rPr>
          <w:rFonts w:hint="eastAsia" w:ascii="仿宋_GB2312" w:hAnsi="仿宋_GB2312" w:eastAsia="仿宋_GB2312" w:cs="仿宋_GB2312"/>
          <w:smallCaps w:val="0"/>
          <w:sz w:val="24"/>
          <w:highlight w:val="none"/>
        </w:rPr>
        <w:t>甲方：（盖章）                           乙方：（盖章）</w:t>
      </w:r>
    </w:p>
    <w:p w14:paraId="7DA7C9EE">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480" w:firstLineChars="200"/>
        <w:textAlignment w:val="auto"/>
        <w:rPr>
          <w:rFonts w:hint="eastAsia" w:ascii="仿宋_GB2312" w:hAnsi="仿宋_GB2312" w:eastAsia="仿宋_GB2312" w:cs="仿宋_GB2312"/>
          <w:smallCaps w:val="0"/>
          <w:sz w:val="24"/>
          <w:highlight w:val="none"/>
        </w:rPr>
      </w:pPr>
      <w:r>
        <w:rPr>
          <w:rFonts w:hint="eastAsia" w:ascii="仿宋_GB2312" w:hAnsi="仿宋_GB2312" w:eastAsia="仿宋_GB2312" w:cs="仿宋_GB2312"/>
          <w:smallCaps w:val="0"/>
          <w:sz w:val="24"/>
          <w:highlight w:val="none"/>
        </w:rPr>
        <w:t xml:space="preserve">法定代表人或授权代表：（签字）           法定代表人或授权代表：（签字）      </w:t>
      </w:r>
    </w:p>
    <w:p w14:paraId="0C1A1555">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480" w:firstLineChars="200"/>
        <w:textAlignment w:val="auto"/>
        <w:rPr>
          <w:rFonts w:hint="eastAsia" w:ascii="仿宋_GB2312" w:hAnsi="仿宋_GB2312" w:eastAsia="仿宋_GB2312" w:cs="仿宋_GB2312"/>
          <w:smallCaps w:val="0"/>
          <w:sz w:val="28"/>
          <w:szCs w:val="28"/>
          <w:highlight w:val="none"/>
        </w:rPr>
      </w:pPr>
      <w:r>
        <w:rPr>
          <w:rFonts w:hint="eastAsia" w:ascii="仿宋_GB2312" w:hAnsi="仿宋_GB2312" w:eastAsia="仿宋_GB2312" w:cs="仿宋_GB2312"/>
          <w:smallCaps w:val="0"/>
          <w:sz w:val="24"/>
          <w:highlight w:val="none"/>
        </w:rPr>
        <w:t>日期：                                   日期：</w:t>
      </w:r>
    </w:p>
    <w:p w14:paraId="7684AC5A">
      <w:pPr>
        <w:spacing w:line="400" w:lineRule="exact"/>
        <w:ind w:left="-420" w:leftChars="-200" w:firstLine="492" w:firstLineChars="175"/>
        <w:rPr>
          <w:rFonts w:ascii="Times New Roman" w:hAnsi="Times New Roman" w:eastAsia="仿宋" w:cs="仿宋"/>
          <w:smallCaps w:val="0"/>
          <w:szCs w:val="21"/>
          <w:highlight w:val="none"/>
        </w:rPr>
      </w:pPr>
      <w:r>
        <w:rPr>
          <w:rFonts w:hint="eastAsia" w:ascii="仿宋_GB2312" w:hAnsi="仿宋_GB2312" w:eastAsia="仿宋_GB2312" w:cs="仿宋_GB2312"/>
          <w:b/>
          <w:smallCaps w:val="0"/>
          <w:sz w:val="28"/>
          <w:szCs w:val="28"/>
          <w:highlight w:val="none"/>
        </w:rPr>
        <w:br w:type="page"/>
      </w:r>
      <w:r>
        <w:rPr>
          <w:rFonts w:hint="eastAsia" w:ascii="Times New Roman" w:hAnsi="Times New Roman" w:eastAsia="仿宋" w:cs="仿宋"/>
          <w:smallCaps w:val="0"/>
          <w:szCs w:val="21"/>
          <w:highlight w:val="none"/>
        </w:rPr>
        <w:t>采购合同附件2：</w:t>
      </w:r>
    </w:p>
    <w:p w14:paraId="0C4B3B6E">
      <w:pPr>
        <w:spacing w:line="400" w:lineRule="exact"/>
        <w:ind w:firstLine="720"/>
        <w:jc w:val="center"/>
        <w:rPr>
          <w:rFonts w:ascii="Times New Roman" w:hAnsi="Times New Roman" w:eastAsia="方正小标宋简体" w:cs="方正小标宋简体"/>
          <w:smallCaps w:val="0"/>
          <w:sz w:val="36"/>
          <w:szCs w:val="36"/>
          <w:highlight w:val="none"/>
        </w:rPr>
      </w:pPr>
      <w:r>
        <w:rPr>
          <w:rFonts w:hint="eastAsia" w:ascii="Times New Roman" w:hAnsi="Times New Roman" w:eastAsia="方正小标宋简体" w:cs="方正小标宋简体"/>
          <w:smallCaps w:val="0"/>
          <w:sz w:val="36"/>
          <w:szCs w:val="36"/>
          <w:highlight w:val="none"/>
        </w:rPr>
        <w:t>深圳市鹏劳人力资源管理有限公司供应商环境及职业健康安全体系符合性承诺书</w:t>
      </w:r>
    </w:p>
    <w:p w14:paraId="07CBEB39">
      <w:pPr>
        <w:keepNext w:val="0"/>
        <w:keepLines w:val="0"/>
        <w:pageBreakBefore w:val="0"/>
        <w:widowControl w:val="0"/>
        <w:kinsoku/>
        <w:wordWrap/>
        <w:overflowPunct/>
        <w:topLinePunct w:val="0"/>
        <w:autoSpaceDE/>
        <w:autoSpaceDN/>
        <w:bidi w:val="0"/>
        <w:adjustRightInd/>
        <w:snapToGrid/>
        <w:spacing w:line="280" w:lineRule="exact"/>
        <w:ind w:left="0" w:firstLine="480" w:firstLineChars="200"/>
        <w:textAlignment w:val="auto"/>
        <w:rPr>
          <w:rFonts w:ascii="Times New Roman" w:hAnsi="Times New Roman" w:eastAsia="仿宋_GB2312"/>
          <w:smallCaps w:val="0"/>
          <w:sz w:val="24"/>
          <w:highlight w:val="none"/>
        </w:rPr>
      </w:pPr>
      <w:r>
        <w:rPr>
          <w:rFonts w:hint="eastAsia" w:ascii="Times New Roman" w:hAnsi="Times New Roman" w:eastAsia="仿宋_GB2312"/>
          <w:smallCaps w:val="0"/>
          <w:sz w:val="24"/>
          <w:highlight w:val="none"/>
        </w:rPr>
        <w:t>甲方：深圳市鹏劳人力资源管理有限公司</w:t>
      </w:r>
    </w:p>
    <w:p w14:paraId="24127946">
      <w:pPr>
        <w:keepNext w:val="0"/>
        <w:keepLines w:val="0"/>
        <w:pageBreakBefore w:val="0"/>
        <w:widowControl w:val="0"/>
        <w:kinsoku/>
        <w:wordWrap/>
        <w:overflowPunct/>
        <w:topLinePunct w:val="0"/>
        <w:autoSpaceDE/>
        <w:autoSpaceDN/>
        <w:bidi w:val="0"/>
        <w:adjustRightInd/>
        <w:snapToGrid/>
        <w:spacing w:line="280" w:lineRule="exact"/>
        <w:ind w:left="0" w:firstLine="480" w:firstLineChars="200"/>
        <w:textAlignment w:val="auto"/>
        <w:rPr>
          <w:rFonts w:ascii="Times New Roman" w:hAnsi="Times New Roman" w:eastAsia="仿宋_GB2312"/>
          <w:smallCaps w:val="0"/>
          <w:sz w:val="24"/>
          <w:highlight w:val="none"/>
        </w:rPr>
      </w:pPr>
      <w:r>
        <w:rPr>
          <w:rFonts w:hint="eastAsia" w:ascii="Times New Roman" w:hAnsi="Times New Roman" w:eastAsia="仿宋_GB2312"/>
          <w:smallCaps w:val="0"/>
          <w:sz w:val="24"/>
          <w:highlight w:val="none"/>
        </w:rPr>
        <w:t>乙方：</w:t>
      </w:r>
    </w:p>
    <w:p w14:paraId="4E6D3EE0">
      <w:pPr>
        <w:keepNext w:val="0"/>
        <w:keepLines w:val="0"/>
        <w:pageBreakBefore w:val="0"/>
        <w:widowControl w:val="0"/>
        <w:kinsoku/>
        <w:wordWrap/>
        <w:overflowPunct/>
        <w:topLinePunct w:val="0"/>
        <w:autoSpaceDE/>
        <w:autoSpaceDN/>
        <w:bidi w:val="0"/>
        <w:adjustRightInd/>
        <w:snapToGrid/>
        <w:spacing w:line="280" w:lineRule="exact"/>
        <w:ind w:left="0" w:firstLine="480" w:firstLineChars="200"/>
        <w:textAlignment w:val="auto"/>
        <w:rPr>
          <w:rFonts w:ascii="Times New Roman" w:hAnsi="Times New Roman" w:eastAsia="仿宋_GB2312"/>
          <w:smallCaps w:val="0"/>
          <w:sz w:val="24"/>
          <w:highlight w:val="none"/>
        </w:rPr>
      </w:pPr>
      <w:r>
        <w:rPr>
          <w:rFonts w:hint="eastAsia" w:ascii="Times New Roman" w:hAnsi="Times New Roman" w:eastAsia="仿宋_GB2312"/>
          <w:smallCaps w:val="0"/>
          <w:sz w:val="24"/>
          <w:highlight w:val="none"/>
        </w:rPr>
        <w:t>作为甲方本项目供应商，乙方就环境及职业健康安全体系符合性相关事宜作出以下承诺，并在合作过程中严格遵守：</w:t>
      </w:r>
    </w:p>
    <w:p w14:paraId="4CFD8B7B">
      <w:pPr>
        <w:pStyle w:val="19"/>
        <w:keepNext w:val="0"/>
        <w:keepLines w:val="0"/>
        <w:pageBreakBefore w:val="0"/>
        <w:widowControl w:val="0"/>
        <w:numPr>
          <w:ilvl w:val="0"/>
          <w:numId w:val="8"/>
        </w:numPr>
        <w:kinsoku/>
        <w:wordWrap/>
        <w:overflowPunct/>
        <w:topLinePunct w:val="0"/>
        <w:autoSpaceDE/>
        <w:autoSpaceDN/>
        <w:bidi w:val="0"/>
        <w:adjustRightInd/>
        <w:snapToGrid/>
        <w:spacing w:line="280" w:lineRule="exact"/>
        <w:ind w:left="0" w:firstLine="480" w:firstLineChars="200"/>
        <w:textAlignment w:val="auto"/>
        <w:rPr>
          <w:rFonts w:ascii="Times New Roman" w:hAnsi="Times New Roman" w:eastAsia="仿宋_GB2312"/>
          <w:smallCaps w:val="0"/>
          <w:sz w:val="24"/>
          <w:highlight w:val="none"/>
        </w:rPr>
      </w:pPr>
      <w:r>
        <w:rPr>
          <w:rFonts w:hint="eastAsia" w:ascii="Times New Roman" w:hAnsi="Times New Roman" w:eastAsia="仿宋_GB2312"/>
          <w:smallCaps w:val="0"/>
          <w:sz w:val="24"/>
          <w:highlight w:val="none"/>
        </w:rPr>
        <w:t>乙方承诺，乙方为甲方提供的服务或产品及其全过程符合国家各类法律法规要求、符合ISO14001,45001体系标准的要求，不因服务或产品的提供导致环境污染或关联人员职业健康安全危害；</w:t>
      </w:r>
    </w:p>
    <w:p w14:paraId="10DF6605">
      <w:pPr>
        <w:pStyle w:val="19"/>
        <w:keepNext w:val="0"/>
        <w:keepLines w:val="0"/>
        <w:pageBreakBefore w:val="0"/>
        <w:widowControl w:val="0"/>
        <w:numPr>
          <w:ilvl w:val="0"/>
          <w:numId w:val="8"/>
        </w:numPr>
        <w:kinsoku/>
        <w:wordWrap/>
        <w:overflowPunct/>
        <w:topLinePunct w:val="0"/>
        <w:autoSpaceDE/>
        <w:autoSpaceDN/>
        <w:bidi w:val="0"/>
        <w:adjustRightInd/>
        <w:snapToGrid/>
        <w:spacing w:line="280" w:lineRule="exact"/>
        <w:ind w:left="0" w:firstLine="480" w:firstLineChars="200"/>
        <w:textAlignment w:val="auto"/>
        <w:rPr>
          <w:rFonts w:ascii="Times New Roman" w:hAnsi="Times New Roman" w:eastAsia="仿宋_GB2312"/>
          <w:smallCaps w:val="0"/>
          <w:sz w:val="24"/>
          <w:highlight w:val="none"/>
        </w:rPr>
      </w:pPr>
      <w:r>
        <w:rPr>
          <w:rFonts w:hint="eastAsia" w:ascii="Times New Roman" w:hAnsi="Times New Roman" w:eastAsia="仿宋_GB2312"/>
          <w:smallCaps w:val="0"/>
          <w:sz w:val="24"/>
          <w:highlight w:val="none"/>
        </w:rPr>
        <w:t>甲方有权就乙方服务或产品及提供服务或产品的人员情况实施观察、监测，如发生可能对甲方人员职业健康安全或甲方经营场所环境安全、关联方环境安全造成不利影响或潜在隐患的，甲方有权对乙方提出改进要求，并由乙方实施改进直至隐患或影响完全消除；</w:t>
      </w:r>
    </w:p>
    <w:p w14:paraId="0B0BE64A">
      <w:pPr>
        <w:pStyle w:val="19"/>
        <w:keepNext w:val="0"/>
        <w:keepLines w:val="0"/>
        <w:pageBreakBefore w:val="0"/>
        <w:widowControl w:val="0"/>
        <w:numPr>
          <w:ilvl w:val="0"/>
          <w:numId w:val="8"/>
        </w:numPr>
        <w:kinsoku/>
        <w:wordWrap/>
        <w:overflowPunct/>
        <w:topLinePunct w:val="0"/>
        <w:autoSpaceDE/>
        <w:autoSpaceDN/>
        <w:bidi w:val="0"/>
        <w:adjustRightInd/>
        <w:snapToGrid/>
        <w:spacing w:line="280" w:lineRule="exact"/>
        <w:ind w:left="0" w:firstLine="480" w:firstLineChars="200"/>
        <w:textAlignment w:val="auto"/>
        <w:rPr>
          <w:rFonts w:ascii="Times New Roman" w:hAnsi="Times New Roman" w:eastAsia="仿宋_GB2312"/>
          <w:smallCaps w:val="0"/>
          <w:sz w:val="24"/>
          <w:highlight w:val="none"/>
        </w:rPr>
      </w:pPr>
      <w:r>
        <w:rPr>
          <w:rFonts w:hint="eastAsia" w:ascii="Times New Roman" w:hAnsi="Times New Roman" w:eastAsia="仿宋_GB2312"/>
          <w:smallCaps w:val="0"/>
          <w:sz w:val="24"/>
          <w:highlight w:val="none"/>
        </w:rPr>
        <w:t>经甲方书面要求，乙方在5个工作日内未实施有效改善， 经甲方二次排查，其隐患或负面影响仍未消除至合理标准，或整改效果不符合体系标准的，甲方有权即时解除或终止双方合作且不负任何法律和经济责任。</w:t>
      </w:r>
    </w:p>
    <w:p w14:paraId="317F33DF">
      <w:pPr>
        <w:pStyle w:val="19"/>
        <w:keepNext w:val="0"/>
        <w:keepLines w:val="0"/>
        <w:pageBreakBefore w:val="0"/>
        <w:widowControl w:val="0"/>
        <w:numPr>
          <w:ilvl w:val="0"/>
          <w:numId w:val="8"/>
        </w:numPr>
        <w:kinsoku/>
        <w:wordWrap/>
        <w:overflowPunct/>
        <w:topLinePunct w:val="0"/>
        <w:autoSpaceDE/>
        <w:autoSpaceDN/>
        <w:bidi w:val="0"/>
        <w:adjustRightInd/>
        <w:snapToGrid/>
        <w:spacing w:line="280" w:lineRule="exact"/>
        <w:ind w:left="0" w:firstLine="480" w:firstLineChars="200"/>
        <w:textAlignment w:val="auto"/>
        <w:rPr>
          <w:rFonts w:ascii="Times New Roman" w:hAnsi="Times New Roman" w:eastAsia="仿宋_GB2312"/>
          <w:smallCaps w:val="0"/>
          <w:sz w:val="24"/>
          <w:highlight w:val="none"/>
        </w:rPr>
      </w:pPr>
      <w:r>
        <w:rPr>
          <w:rFonts w:hint="eastAsia" w:ascii="Times New Roman" w:hAnsi="Times New Roman" w:eastAsia="仿宋_GB2312"/>
          <w:smallCaps w:val="0"/>
          <w:sz w:val="24"/>
          <w:highlight w:val="none"/>
        </w:rPr>
        <w:t>乙方因违反ISO14001、45001体系标准，导致重大负面舆情或主管部门检查严重违规等事项，甲方有权即时解除或终止双方合作且不符任何法律和经济责任。如乙方违反体系标准的事项发生在为甲方提供服务或产品的过程中，给甲方造成经济或商誉损失的，乙方承诺赔偿。</w:t>
      </w:r>
    </w:p>
    <w:p w14:paraId="7742CC7D">
      <w:pPr>
        <w:pStyle w:val="19"/>
        <w:keepNext w:val="0"/>
        <w:keepLines w:val="0"/>
        <w:pageBreakBefore w:val="0"/>
        <w:widowControl w:val="0"/>
        <w:numPr>
          <w:ilvl w:val="0"/>
          <w:numId w:val="8"/>
        </w:numPr>
        <w:kinsoku/>
        <w:wordWrap/>
        <w:overflowPunct/>
        <w:topLinePunct w:val="0"/>
        <w:autoSpaceDE/>
        <w:autoSpaceDN/>
        <w:bidi w:val="0"/>
        <w:adjustRightInd/>
        <w:snapToGrid/>
        <w:spacing w:line="280" w:lineRule="exact"/>
        <w:ind w:left="0" w:firstLine="480" w:firstLineChars="200"/>
        <w:textAlignment w:val="auto"/>
        <w:rPr>
          <w:rFonts w:ascii="Times New Roman" w:hAnsi="Times New Roman" w:eastAsia="仿宋_GB2312"/>
          <w:smallCaps w:val="0"/>
          <w:sz w:val="24"/>
          <w:highlight w:val="none"/>
        </w:rPr>
      </w:pPr>
      <w:r>
        <w:rPr>
          <w:rFonts w:hint="eastAsia" w:ascii="Times New Roman" w:hAnsi="Times New Roman" w:eastAsia="仿宋_GB2312"/>
          <w:smallCaps w:val="0"/>
          <w:sz w:val="24"/>
          <w:highlight w:val="none"/>
        </w:rPr>
        <w:t>乙方在为甲方提供服务、产品的过程中，应主动、持续改善相关因素，以提升乙方环境安全及职业健康安全管理水平。</w:t>
      </w:r>
    </w:p>
    <w:p w14:paraId="1240B241">
      <w:pPr>
        <w:pStyle w:val="19"/>
        <w:keepNext w:val="0"/>
        <w:keepLines w:val="0"/>
        <w:pageBreakBefore w:val="0"/>
        <w:widowControl w:val="0"/>
        <w:numPr>
          <w:ilvl w:val="0"/>
          <w:numId w:val="8"/>
        </w:numPr>
        <w:kinsoku/>
        <w:wordWrap/>
        <w:overflowPunct/>
        <w:topLinePunct w:val="0"/>
        <w:autoSpaceDE/>
        <w:autoSpaceDN/>
        <w:bidi w:val="0"/>
        <w:adjustRightInd/>
        <w:snapToGrid/>
        <w:spacing w:line="280" w:lineRule="exact"/>
        <w:ind w:left="0" w:firstLine="480" w:firstLineChars="200"/>
        <w:textAlignment w:val="auto"/>
        <w:rPr>
          <w:rFonts w:ascii="Times New Roman" w:hAnsi="Times New Roman" w:eastAsia="仿宋_GB2312"/>
          <w:smallCaps w:val="0"/>
          <w:sz w:val="24"/>
          <w:highlight w:val="none"/>
        </w:rPr>
      </w:pPr>
      <w:r>
        <w:rPr>
          <w:rFonts w:hint="eastAsia" w:ascii="Times New Roman" w:hAnsi="Times New Roman" w:eastAsia="仿宋_GB2312"/>
          <w:smallCaps w:val="0"/>
          <w:sz w:val="24"/>
          <w:highlight w:val="none"/>
        </w:rPr>
        <w:t>在服务或产品提供过程中，乙方应自觉遵守道路交通规则、有关法律法规，以确保安全、对环境无害、最大程度合理利用和节约的方式妥善处理甲方委托事项或为甲方提供相关产品。</w:t>
      </w:r>
    </w:p>
    <w:p w14:paraId="2C63D54A">
      <w:pPr>
        <w:pStyle w:val="19"/>
        <w:keepNext w:val="0"/>
        <w:keepLines w:val="0"/>
        <w:pageBreakBefore w:val="0"/>
        <w:widowControl w:val="0"/>
        <w:numPr>
          <w:ilvl w:val="0"/>
          <w:numId w:val="8"/>
        </w:numPr>
        <w:kinsoku/>
        <w:wordWrap/>
        <w:overflowPunct/>
        <w:topLinePunct w:val="0"/>
        <w:autoSpaceDE/>
        <w:autoSpaceDN/>
        <w:bidi w:val="0"/>
        <w:adjustRightInd/>
        <w:snapToGrid/>
        <w:spacing w:line="280" w:lineRule="exact"/>
        <w:ind w:left="0" w:firstLine="480" w:firstLineChars="200"/>
        <w:textAlignment w:val="auto"/>
        <w:rPr>
          <w:rFonts w:ascii="Times New Roman" w:hAnsi="Times New Roman" w:eastAsia="仿宋_GB2312"/>
          <w:smallCaps w:val="0"/>
          <w:sz w:val="24"/>
          <w:highlight w:val="none"/>
        </w:rPr>
      </w:pPr>
      <w:r>
        <w:rPr>
          <w:rFonts w:hint="eastAsia" w:ascii="Times New Roman" w:hAnsi="Times New Roman" w:eastAsia="仿宋_GB2312"/>
          <w:smallCaps w:val="0"/>
          <w:sz w:val="24"/>
          <w:highlight w:val="none"/>
        </w:rPr>
        <w:t>乙方对其派出为甲方提供服务或产品转运、递送的人员行为负有约束、规范的责任。如甲方或甲方工作处所物业发现乙方工作人员存在不安全、不环保行为时，甲方有权予以制止，同时，要求乙方更换人员直至其工作行为能够符合甲方要求。</w:t>
      </w:r>
    </w:p>
    <w:p w14:paraId="6CFE268D">
      <w:pPr>
        <w:pStyle w:val="19"/>
        <w:keepNext w:val="0"/>
        <w:keepLines w:val="0"/>
        <w:pageBreakBefore w:val="0"/>
        <w:widowControl w:val="0"/>
        <w:numPr>
          <w:ilvl w:val="0"/>
          <w:numId w:val="8"/>
        </w:numPr>
        <w:kinsoku/>
        <w:wordWrap/>
        <w:overflowPunct/>
        <w:topLinePunct w:val="0"/>
        <w:autoSpaceDE/>
        <w:autoSpaceDN/>
        <w:bidi w:val="0"/>
        <w:adjustRightInd/>
        <w:snapToGrid/>
        <w:spacing w:line="280" w:lineRule="exact"/>
        <w:ind w:left="0" w:firstLine="480" w:firstLineChars="200"/>
        <w:textAlignment w:val="auto"/>
        <w:rPr>
          <w:rFonts w:ascii="Times New Roman" w:hAnsi="Times New Roman" w:eastAsia="仿宋_GB2312"/>
          <w:smallCaps w:val="0"/>
          <w:sz w:val="24"/>
          <w:highlight w:val="none"/>
        </w:rPr>
      </w:pPr>
      <w:r>
        <w:rPr>
          <w:rFonts w:hint="eastAsia" w:ascii="Times New Roman" w:hAnsi="Times New Roman" w:eastAsia="仿宋_GB2312"/>
          <w:smallCaps w:val="0"/>
          <w:sz w:val="24"/>
          <w:highlight w:val="none"/>
        </w:rPr>
        <w:t>乙方同意，如因疫情、其他自然灾害或重大客观条件变化导致双方合作需要中止以配合国家及地区政府主管部门要求及规定，或服务、供给状态无法满足相关环境、职业健康安全防护的相关政策规定时，乙方将根据甲方合理要求及时调整服务或供给条件以使其符合法律法规或政策要求，并不影响甲方及甲方员工的合同权益。</w:t>
      </w:r>
    </w:p>
    <w:p w14:paraId="1B2BB13C">
      <w:pPr>
        <w:pStyle w:val="19"/>
        <w:keepNext w:val="0"/>
        <w:keepLines w:val="0"/>
        <w:pageBreakBefore w:val="0"/>
        <w:widowControl w:val="0"/>
        <w:numPr>
          <w:ilvl w:val="0"/>
          <w:numId w:val="8"/>
        </w:numPr>
        <w:kinsoku/>
        <w:wordWrap/>
        <w:overflowPunct/>
        <w:topLinePunct w:val="0"/>
        <w:autoSpaceDE/>
        <w:autoSpaceDN/>
        <w:bidi w:val="0"/>
        <w:adjustRightInd/>
        <w:snapToGrid/>
        <w:spacing w:line="280" w:lineRule="exact"/>
        <w:ind w:left="0" w:firstLine="480" w:firstLineChars="200"/>
        <w:textAlignment w:val="auto"/>
        <w:rPr>
          <w:rFonts w:ascii="Times New Roman" w:hAnsi="Times New Roman" w:eastAsia="仿宋_GB2312"/>
          <w:smallCaps w:val="0"/>
          <w:sz w:val="24"/>
          <w:highlight w:val="none"/>
        </w:rPr>
      </w:pPr>
      <w:r>
        <w:rPr>
          <w:rFonts w:hint="eastAsia" w:ascii="Times New Roman" w:hAnsi="Times New Roman" w:eastAsia="仿宋_GB2312"/>
          <w:smallCaps w:val="0"/>
          <w:sz w:val="24"/>
          <w:highlight w:val="none"/>
        </w:rPr>
        <w:t>本承诺书作为乙方作为甲方供应商库入库</w:t>
      </w:r>
      <w:r>
        <w:rPr>
          <w:rFonts w:hint="eastAsia" w:ascii="Times New Roman" w:hAnsi="Times New Roman" w:eastAsia="仿宋_GB2312"/>
          <w:smallCaps w:val="0"/>
          <w:sz w:val="24"/>
          <w:highlight w:val="none"/>
          <w:lang w:eastAsia="zh-CN"/>
        </w:rPr>
        <w:t>、项目采购合同履行</w:t>
      </w:r>
      <w:r>
        <w:rPr>
          <w:rFonts w:hint="eastAsia" w:ascii="Times New Roman" w:hAnsi="Times New Roman" w:eastAsia="仿宋_GB2312"/>
          <w:smallCaps w:val="0"/>
          <w:sz w:val="24"/>
          <w:highlight w:val="none"/>
        </w:rPr>
        <w:t>的必要文件，自乙方（承诺方）盖章签字后生效，原件一式两份。如主合同约定与本协议冲突的，以本协议内容为准。</w:t>
      </w:r>
    </w:p>
    <w:p w14:paraId="57E8D7F4">
      <w:pPr>
        <w:keepNext w:val="0"/>
        <w:keepLines w:val="0"/>
        <w:pageBreakBefore w:val="0"/>
        <w:widowControl w:val="0"/>
        <w:kinsoku/>
        <w:wordWrap/>
        <w:overflowPunct/>
        <w:topLinePunct w:val="0"/>
        <w:autoSpaceDE/>
        <w:autoSpaceDN/>
        <w:bidi w:val="0"/>
        <w:adjustRightInd/>
        <w:snapToGrid/>
        <w:spacing w:line="280" w:lineRule="exact"/>
        <w:ind w:left="0" w:firstLine="480" w:firstLineChars="200"/>
        <w:textAlignment w:val="auto"/>
        <w:rPr>
          <w:rFonts w:ascii="Times New Roman" w:hAnsi="Times New Roman" w:eastAsia="仿宋_GB2312"/>
          <w:smallCaps w:val="0"/>
          <w:sz w:val="24"/>
          <w:highlight w:val="none"/>
        </w:rPr>
      </w:pPr>
    </w:p>
    <w:p w14:paraId="5AEBEB38">
      <w:pPr>
        <w:keepNext w:val="0"/>
        <w:keepLines w:val="0"/>
        <w:pageBreakBefore w:val="0"/>
        <w:widowControl w:val="0"/>
        <w:kinsoku/>
        <w:wordWrap/>
        <w:overflowPunct/>
        <w:topLinePunct w:val="0"/>
        <w:autoSpaceDE/>
        <w:autoSpaceDN/>
        <w:bidi w:val="0"/>
        <w:adjustRightInd/>
        <w:snapToGrid/>
        <w:spacing w:line="280" w:lineRule="exact"/>
        <w:ind w:left="0" w:firstLine="480" w:firstLineChars="200"/>
        <w:textAlignment w:val="auto"/>
        <w:rPr>
          <w:rFonts w:ascii="Times New Roman" w:hAnsi="Times New Roman" w:eastAsia="仿宋_GB2312"/>
          <w:smallCaps w:val="0"/>
          <w:sz w:val="24"/>
          <w:highlight w:val="none"/>
        </w:rPr>
      </w:pPr>
      <w:r>
        <w:rPr>
          <w:rFonts w:hint="eastAsia" w:ascii="Times New Roman" w:hAnsi="Times New Roman" w:eastAsia="仿宋_GB2312"/>
          <w:smallCaps w:val="0"/>
          <w:sz w:val="24"/>
          <w:highlight w:val="none"/>
        </w:rPr>
        <w:t>乙方（承诺方）：_______________________________</w:t>
      </w:r>
    </w:p>
    <w:p w14:paraId="5442D937">
      <w:pPr>
        <w:keepNext w:val="0"/>
        <w:keepLines w:val="0"/>
        <w:pageBreakBefore w:val="0"/>
        <w:widowControl w:val="0"/>
        <w:kinsoku/>
        <w:wordWrap/>
        <w:overflowPunct/>
        <w:topLinePunct w:val="0"/>
        <w:autoSpaceDE/>
        <w:autoSpaceDN/>
        <w:bidi w:val="0"/>
        <w:adjustRightInd/>
        <w:snapToGrid/>
        <w:spacing w:line="280" w:lineRule="exact"/>
        <w:ind w:left="0" w:firstLine="480" w:firstLineChars="200"/>
        <w:textAlignment w:val="auto"/>
        <w:rPr>
          <w:rFonts w:ascii="Times New Roman" w:hAnsi="Times New Roman" w:eastAsia="仿宋_GB2312"/>
          <w:smallCaps w:val="0"/>
          <w:sz w:val="24"/>
          <w:highlight w:val="none"/>
        </w:rPr>
      </w:pPr>
      <w:r>
        <w:rPr>
          <w:rFonts w:hint="eastAsia" w:ascii="Times New Roman" w:hAnsi="Times New Roman" w:eastAsia="仿宋_GB2312"/>
          <w:smallCaps w:val="0"/>
          <w:sz w:val="24"/>
          <w:highlight w:val="none"/>
        </w:rPr>
        <w:t>有权签字人：</w:t>
      </w:r>
    </w:p>
    <w:p w14:paraId="4407C08E">
      <w:pPr>
        <w:keepNext w:val="0"/>
        <w:keepLines w:val="0"/>
        <w:pageBreakBefore w:val="0"/>
        <w:widowControl w:val="0"/>
        <w:kinsoku/>
        <w:wordWrap/>
        <w:overflowPunct/>
        <w:topLinePunct w:val="0"/>
        <w:autoSpaceDE/>
        <w:autoSpaceDN/>
        <w:bidi w:val="0"/>
        <w:adjustRightInd/>
        <w:snapToGrid/>
        <w:spacing w:line="280" w:lineRule="exact"/>
        <w:ind w:left="0" w:firstLine="480" w:firstLineChars="200"/>
        <w:textAlignment w:val="auto"/>
        <w:rPr>
          <w:rFonts w:ascii="Times New Roman" w:hAnsi="Times New Roman" w:eastAsia="仿宋_GB2312"/>
          <w:smallCaps w:val="0"/>
          <w:sz w:val="24"/>
          <w:highlight w:val="none"/>
        </w:rPr>
      </w:pPr>
      <w:r>
        <w:rPr>
          <w:rFonts w:hint="eastAsia" w:ascii="Times New Roman" w:hAnsi="Times New Roman" w:eastAsia="仿宋_GB2312"/>
          <w:smallCaps w:val="0"/>
          <w:sz w:val="24"/>
          <w:highlight w:val="none"/>
        </w:rPr>
        <w:t>日期：</w:t>
      </w:r>
    </w:p>
    <w:p w14:paraId="568A1428">
      <w:pPr>
        <w:rPr>
          <w:rFonts w:hint="default" w:ascii="Times New Roman" w:hAnsi="Times New Roman" w:eastAsia="仿宋_GB2312" w:cs="仿宋"/>
          <w:smallCaps w:val="0"/>
          <w:sz w:val="32"/>
          <w:szCs w:val="32"/>
          <w:highlight w:val="none"/>
          <w:u w:val="single"/>
          <w:lang w:val="en-US" w:eastAsia="zh-CN"/>
        </w:rPr>
      </w:pPr>
    </w:p>
    <w:p w14:paraId="32253FE8">
      <w:pPr>
        <w:pStyle w:val="3"/>
        <w:pageBreakBefore w:val="0"/>
        <w:kinsoku/>
        <w:overflowPunct/>
        <w:topLinePunct w:val="0"/>
        <w:autoSpaceDE/>
        <w:autoSpaceDN/>
        <w:bidi w:val="0"/>
        <w:spacing w:line="560" w:lineRule="exact"/>
        <w:jc w:val="center"/>
        <w:rPr>
          <w:rFonts w:hint="eastAsia" w:ascii="Times New Roman" w:hAnsi="Times New Roman" w:eastAsia="黑体" w:cs="黑体"/>
          <w:smallCaps w:val="0"/>
          <w:sz w:val="32"/>
          <w:szCs w:val="32"/>
          <w:highlight w:val="none"/>
        </w:rPr>
      </w:pPr>
      <w:bookmarkStart w:id="55" w:name="_Toc30677"/>
      <w:r>
        <w:rPr>
          <w:rFonts w:hint="eastAsia" w:ascii="Times New Roman" w:hAnsi="Times New Roman" w:eastAsia="黑体" w:cs="黑体"/>
          <w:smallCaps w:val="0"/>
          <w:sz w:val="32"/>
          <w:szCs w:val="32"/>
          <w:highlight w:val="none"/>
        </w:rPr>
        <w:t>第四章 投标文件格式</w:t>
      </w:r>
      <w:bookmarkEnd w:id="54"/>
      <w:bookmarkEnd w:id="55"/>
    </w:p>
    <w:p w14:paraId="35481C90">
      <w:pPr>
        <w:pStyle w:val="4"/>
        <w:pageBreakBefore w:val="0"/>
        <w:kinsoku/>
        <w:overflowPunct/>
        <w:topLinePunct w:val="0"/>
        <w:autoSpaceDE/>
        <w:autoSpaceDN/>
        <w:bidi w:val="0"/>
        <w:spacing w:line="240" w:lineRule="auto"/>
        <w:ind w:firstLine="0" w:firstLineChars="0"/>
        <w:jc w:val="left"/>
        <w:rPr>
          <w:rFonts w:hint="eastAsia" w:ascii="Times New Roman" w:hAnsi="Times New Roman" w:eastAsia="仿宋" w:cs="仿宋"/>
          <w:bCs w:val="0"/>
          <w:smallCaps w:val="0"/>
          <w:sz w:val="22"/>
          <w:szCs w:val="22"/>
          <w:highlight w:val="none"/>
          <w:lang w:val="zh-CN"/>
        </w:rPr>
      </w:pPr>
      <w:bookmarkStart w:id="56" w:name="_Toc27533"/>
      <w:bookmarkStart w:id="57" w:name="_Toc2856"/>
      <w:r>
        <w:rPr>
          <w:rFonts w:hint="eastAsia" w:ascii="Times New Roman" w:hAnsi="Times New Roman" w:eastAsia="仿宋" w:cs="仿宋"/>
          <w:bCs w:val="0"/>
          <w:smallCaps w:val="0"/>
          <w:sz w:val="22"/>
          <w:szCs w:val="22"/>
          <w:highlight w:val="none"/>
          <w:lang w:val="zh-CN"/>
        </w:rPr>
        <w:t>格式1：《唱标信封》</w:t>
      </w:r>
      <w:bookmarkEnd w:id="56"/>
      <w:bookmarkEnd w:id="57"/>
    </w:p>
    <w:p w14:paraId="47A1FD75">
      <w:pPr>
        <w:pageBreakBefore w:val="0"/>
        <w:kinsoku/>
        <w:overflowPunct/>
        <w:topLinePunct w:val="0"/>
        <w:autoSpaceDE/>
        <w:autoSpaceDN/>
        <w:bidi w:val="0"/>
        <w:spacing w:line="560" w:lineRule="exact"/>
        <w:jc w:val="center"/>
        <w:rPr>
          <w:rFonts w:hint="eastAsia" w:ascii="Times New Roman" w:hAnsi="Times New Roman" w:eastAsia="仿宋" w:cs="仿宋"/>
          <w:b/>
          <w:smallCaps w:val="0"/>
          <w:sz w:val="32"/>
          <w:szCs w:val="32"/>
          <w:highlight w:val="none"/>
        </w:rPr>
      </w:pPr>
    </w:p>
    <w:p w14:paraId="192F5A69">
      <w:pPr>
        <w:pageBreakBefore w:val="0"/>
        <w:kinsoku/>
        <w:overflowPunct/>
        <w:topLinePunct w:val="0"/>
        <w:autoSpaceDE/>
        <w:autoSpaceDN/>
        <w:bidi w:val="0"/>
        <w:spacing w:line="560" w:lineRule="exact"/>
        <w:jc w:val="center"/>
        <w:rPr>
          <w:rFonts w:hint="eastAsia" w:ascii="Times New Roman" w:hAnsi="Times New Roman" w:eastAsia="仿宋" w:cs="仿宋"/>
          <w:b/>
          <w:smallCaps w:val="0"/>
          <w:sz w:val="32"/>
          <w:szCs w:val="32"/>
          <w:highlight w:val="none"/>
        </w:rPr>
      </w:pPr>
    </w:p>
    <w:p w14:paraId="7B75BB4C">
      <w:pPr>
        <w:pageBreakBefore w:val="0"/>
        <w:kinsoku/>
        <w:overflowPunct/>
        <w:topLinePunct w:val="0"/>
        <w:autoSpaceDE/>
        <w:autoSpaceDN/>
        <w:bidi w:val="0"/>
        <w:spacing w:line="560" w:lineRule="exact"/>
        <w:jc w:val="center"/>
        <w:rPr>
          <w:rFonts w:hint="eastAsia" w:ascii="Times New Roman" w:hAnsi="Times New Roman" w:eastAsia="仿宋" w:cs="仿宋"/>
          <w:b/>
          <w:smallCaps w:val="0"/>
          <w:sz w:val="32"/>
          <w:szCs w:val="32"/>
          <w:highlight w:val="none"/>
        </w:rPr>
      </w:pPr>
    </w:p>
    <w:p w14:paraId="5AC9CD8D">
      <w:pPr>
        <w:pageBreakBefore w:val="0"/>
        <w:kinsoku/>
        <w:overflowPunct/>
        <w:topLinePunct w:val="0"/>
        <w:autoSpaceDE/>
        <w:autoSpaceDN/>
        <w:bidi w:val="0"/>
        <w:spacing w:line="560" w:lineRule="exact"/>
        <w:jc w:val="center"/>
        <w:rPr>
          <w:rFonts w:hint="eastAsia" w:ascii="Times New Roman" w:hAnsi="Times New Roman" w:eastAsia="方正小标宋简体" w:cs="方正小标宋简体"/>
          <w:b w:val="0"/>
          <w:bCs/>
          <w:smallCaps w:val="0"/>
          <w:sz w:val="52"/>
          <w:szCs w:val="52"/>
          <w:highlight w:val="none"/>
        </w:rPr>
      </w:pPr>
      <w:r>
        <w:rPr>
          <w:rFonts w:hint="eastAsia" w:ascii="Times New Roman" w:hAnsi="Times New Roman" w:eastAsia="方正小标宋简体" w:cs="方正小标宋简体"/>
          <w:b w:val="0"/>
          <w:bCs/>
          <w:smallCaps w:val="0"/>
          <w:sz w:val="52"/>
          <w:szCs w:val="52"/>
          <w:highlight w:val="none"/>
        </w:rPr>
        <w:t>唱 标 信 封</w:t>
      </w:r>
    </w:p>
    <w:p w14:paraId="0215796D">
      <w:pPr>
        <w:pageBreakBefore w:val="0"/>
        <w:kinsoku/>
        <w:overflowPunct/>
        <w:topLinePunct w:val="0"/>
        <w:autoSpaceDE/>
        <w:autoSpaceDN/>
        <w:bidi w:val="0"/>
        <w:spacing w:beforeLines="30" w:line="560" w:lineRule="exact"/>
        <w:rPr>
          <w:rFonts w:hint="eastAsia" w:ascii="Times New Roman" w:hAnsi="Times New Roman" w:eastAsia="仿宋" w:cs="仿宋"/>
          <w:b/>
          <w:smallCaps w:val="0"/>
          <w:sz w:val="32"/>
          <w:szCs w:val="32"/>
          <w:highlight w:val="none"/>
        </w:rPr>
      </w:pPr>
    </w:p>
    <w:p w14:paraId="010058A7">
      <w:pPr>
        <w:pageBreakBefore w:val="0"/>
        <w:kinsoku/>
        <w:overflowPunct/>
        <w:topLinePunct w:val="0"/>
        <w:autoSpaceDE/>
        <w:autoSpaceDN/>
        <w:bidi w:val="0"/>
        <w:spacing w:beforeLines="30" w:line="560" w:lineRule="exact"/>
        <w:rPr>
          <w:rFonts w:hint="eastAsia" w:ascii="仿宋_GB2312" w:hAnsi="仿宋_GB2312" w:eastAsia="仿宋_GB2312" w:cs="仿宋_GB2312"/>
          <w:b/>
          <w:smallCaps w:val="0"/>
          <w:sz w:val="32"/>
          <w:szCs w:val="32"/>
          <w:highlight w:val="none"/>
          <w:u w:val="single"/>
          <w:lang w:val="en-US" w:eastAsia="zh-CN"/>
        </w:rPr>
      </w:pPr>
      <w:r>
        <w:rPr>
          <w:rFonts w:hint="eastAsia" w:ascii="仿宋_GB2312" w:hAnsi="仿宋_GB2312" w:eastAsia="仿宋_GB2312" w:cs="仿宋_GB2312"/>
          <w:b/>
          <w:smallCaps w:val="0"/>
          <w:sz w:val="32"/>
          <w:szCs w:val="32"/>
          <w:highlight w:val="none"/>
        </w:rPr>
        <w:t>项目名称：</w:t>
      </w:r>
      <w:r>
        <w:rPr>
          <w:rFonts w:hint="eastAsia" w:ascii="仿宋_GB2312" w:hAnsi="仿宋_GB2312" w:eastAsia="仿宋_GB2312" w:cs="仿宋_GB2312"/>
          <w:b/>
          <w:smallCaps w:val="0"/>
          <w:sz w:val="32"/>
          <w:szCs w:val="32"/>
          <w:highlight w:val="none"/>
          <w:u w:val="single"/>
          <w:lang w:val="en-US" w:eastAsia="zh-CN"/>
        </w:rPr>
        <w:t xml:space="preserve">                   </w:t>
      </w:r>
    </w:p>
    <w:p w14:paraId="53EF3391">
      <w:pPr>
        <w:pageBreakBefore w:val="0"/>
        <w:kinsoku/>
        <w:overflowPunct/>
        <w:topLinePunct w:val="0"/>
        <w:autoSpaceDE/>
        <w:autoSpaceDN/>
        <w:bidi w:val="0"/>
        <w:spacing w:beforeLines="30" w:line="560" w:lineRule="exact"/>
        <w:rPr>
          <w:rFonts w:hint="default" w:ascii="仿宋_GB2312" w:hAnsi="仿宋_GB2312" w:eastAsia="仿宋_GB2312" w:cs="仿宋_GB2312"/>
          <w:b/>
          <w:smallCaps w:val="0"/>
          <w:sz w:val="32"/>
          <w:szCs w:val="32"/>
          <w:highlight w:val="none"/>
          <w:lang w:val="en-US" w:eastAsia="zh-CN"/>
        </w:rPr>
      </w:pPr>
      <w:r>
        <w:rPr>
          <w:rFonts w:hint="eastAsia" w:ascii="仿宋_GB2312" w:hAnsi="仿宋_GB2312" w:eastAsia="仿宋_GB2312" w:cs="仿宋_GB2312"/>
          <w:b/>
          <w:smallCaps w:val="0"/>
          <w:sz w:val="32"/>
          <w:szCs w:val="32"/>
          <w:highlight w:val="none"/>
        </w:rPr>
        <w:t>招标编号：</w:t>
      </w:r>
      <w:r>
        <w:rPr>
          <w:rFonts w:hint="eastAsia" w:ascii="仿宋_GB2312" w:hAnsi="仿宋_GB2312" w:eastAsia="仿宋_GB2312" w:cs="仿宋_GB2312"/>
          <w:b/>
          <w:smallCaps w:val="0"/>
          <w:sz w:val="32"/>
          <w:szCs w:val="32"/>
          <w:highlight w:val="none"/>
          <w:u w:val="single"/>
          <w:lang w:val="en-US" w:eastAsia="zh-CN"/>
        </w:rPr>
        <w:t xml:space="preserve"> </w:t>
      </w:r>
      <w:r>
        <w:rPr>
          <w:rFonts w:hint="eastAsia" w:ascii="Times New Roman" w:hAnsi="Times New Roman" w:eastAsia="仿宋_GB2312" w:cs="仿宋_GB2312"/>
          <w:b w:val="0"/>
          <w:bCs/>
          <w:smallCaps w:val="0"/>
          <w:sz w:val="32"/>
          <w:szCs w:val="32"/>
          <w:highlight w:val="none"/>
          <w:u w:val="single"/>
        </w:rPr>
        <w:t>PLHR-ZB-FW-</w:t>
      </w:r>
      <w:r>
        <w:rPr>
          <w:rFonts w:hint="eastAsia" w:ascii="Times New Roman" w:hAnsi="Times New Roman" w:eastAsia="仿宋_GB2312" w:cs="仿宋_GB2312"/>
          <w:b w:val="0"/>
          <w:bCs/>
          <w:smallCaps w:val="0"/>
          <w:sz w:val="32"/>
          <w:szCs w:val="32"/>
          <w:highlight w:val="none"/>
          <w:u w:val="single"/>
          <w:lang w:eastAsia="zh-CN"/>
        </w:rPr>
        <w:t>20240701</w:t>
      </w:r>
      <w:r>
        <w:rPr>
          <w:rFonts w:hint="eastAsia" w:ascii="Times New Roman" w:hAnsi="Times New Roman" w:eastAsia="仿宋_GB2312" w:cs="仿宋_GB2312"/>
          <w:b w:val="0"/>
          <w:bCs/>
          <w:smallCaps w:val="0"/>
          <w:sz w:val="32"/>
          <w:szCs w:val="32"/>
          <w:highlight w:val="none"/>
          <w:u w:val="single"/>
          <w:lang w:val="en-US" w:eastAsia="zh-CN"/>
        </w:rPr>
        <w:t xml:space="preserve"> </w:t>
      </w:r>
    </w:p>
    <w:p w14:paraId="7E7DCE00">
      <w:pPr>
        <w:pageBreakBefore w:val="0"/>
        <w:kinsoku/>
        <w:overflowPunct/>
        <w:topLinePunct w:val="0"/>
        <w:autoSpaceDE/>
        <w:autoSpaceDN/>
        <w:bidi w:val="0"/>
        <w:spacing w:beforeLines="30" w:line="560" w:lineRule="exact"/>
        <w:rPr>
          <w:rFonts w:hint="eastAsia" w:ascii="仿宋_GB2312" w:hAnsi="仿宋_GB2312" w:eastAsia="仿宋_GB2312" w:cs="仿宋_GB2312"/>
          <w:b w:val="0"/>
          <w:bCs/>
          <w:smallCaps w:val="0"/>
          <w:sz w:val="32"/>
          <w:szCs w:val="32"/>
          <w:highlight w:val="none"/>
          <w:u w:val="single"/>
          <w:lang w:val="en-US" w:eastAsia="zh-CN"/>
        </w:rPr>
      </w:pPr>
      <w:r>
        <w:rPr>
          <w:rFonts w:hint="eastAsia" w:ascii="仿宋_GB2312" w:hAnsi="仿宋_GB2312" w:eastAsia="仿宋_GB2312" w:cs="仿宋_GB2312"/>
          <w:b/>
          <w:smallCaps w:val="0"/>
          <w:sz w:val="32"/>
          <w:szCs w:val="32"/>
          <w:highlight w:val="none"/>
        </w:rPr>
        <w:t>投标人（盖章）：</w:t>
      </w:r>
      <w:r>
        <w:rPr>
          <w:rFonts w:hint="eastAsia" w:ascii="仿宋_GB2312" w:hAnsi="仿宋_GB2312" w:eastAsia="仿宋_GB2312" w:cs="仿宋_GB2312"/>
          <w:b w:val="0"/>
          <w:bCs/>
          <w:smallCaps w:val="0"/>
          <w:sz w:val="32"/>
          <w:szCs w:val="32"/>
          <w:highlight w:val="none"/>
          <w:u w:val="single"/>
          <w:lang w:val="en-US" w:eastAsia="zh-CN"/>
        </w:rPr>
        <w:t xml:space="preserve">                   </w:t>
      </w:r>
    </w:p>
    <w:p w14:paraId="3A961F9E">
      <w:pPr>
        <w:pageBreakBefore w:val="0"/>
        <w:kinsoku/>
        <w:overflowPunct/>
        <w:topLinePunct w:val="0"/>
        <w:autoSpaceDE/>
        <w:autoSpaceDN/>
        <w:bidi w:val="0"/>
        <w:spacing w:beforeLines="30" w:line="560" w:lineRule="exact"/>
        <w:rPr>
          <w:rFonts w:hint="eastAsia" w:ascii="仿宋_GB2312" w:hAnsi="仿宋_GB2312" w:eastAsia="仿宋_GB2312" w:cs="仿宋_GB2312"/>
          <w:b w:val="0"/>
          <w:bCs/>
          <w:smallCaps w:val="0"/>
          <w:sz w:val="32"/>
          <w:szCs w:val="32"/>
          <w:highlight w:val="none"/>
          <w:u w:val="single"/>
          <w:lang w:val="en-US" w:eastAsia="zh-CN"/>
        </w:rPr>
      </w:pPr>
      <w:r>
        <w:rPr>
          <w:rFonts w:hint="eastAsia" w:ascii="仿宋_GB2312" w:hAnsi="仿宋_GB2312" w:eastAsia="仿宋_GB2312" w:cs="仿宋_GB2312"/>
          <w:b/>
          <w:smallCaps w:val="0"/>
          <w:sz w:val="32"/>
          <w:szCs w:val="32"/>
          <w:highlight w:val="none"/>
        </w:rPr>
        <w:t>法定代表人或授权委托人签字：</w:t>
      </w:r>
      <w:r>
        <w:rPr>
          <w:rFonts w:hint="eastAsia" w:ascii="仿宋_GB2312" w:hAnsi="仿宋_GB2312" w:eastAsia="仿宋_GB2312" w:cs="仿宋_GB2312"/>
          <w:b w:val="0"/>
          <w:bCs/>
          <w:smallCaps w:val="0"/>
          <w:sz w:val="32"/>
          <w:szCs w:val="32"/>
          <w:highlight w:val="none"/>
          <w:u w:val="single"/>
          <w:lang w:val="en-US" w:eastAsia="zh-CN"/>
        </w:rPr>
        <w:t xml:space="preserve">                   </w:t>
      </w:r>
    </w:p>
    <w:p w14:paraId="57106815">
      <w:pPr>
        <w:pageBreakBefore w:val="0"/>
        <w:kinsoku/>
        <w:overflowPunct/>
        <w:topLinePunct w:val="0"/>
        <w:autoSpaceDE/>
        <w:autoSpaceDN/>
        <w:bidi w:val="0"/>
        <w:spacing w:beforeLines="30" w:line="560" w:lineRule="exact"/>
        <w:rPr>
          <w:rFonts w:hint="eastAsia" w:ascii="仿宋_GB2312" w:hAnsi="仿宋_GB2312" w:eastAsia="仿宋_GB2312" w:cs="仿宋_GB2312"/>
          <w:b/>
          <w:smallCaps w:val="0"/>
          <w:sz w:val="32"/>
          <w:szCs w:val="32"/>
          <w:highlight w:val="none"/>
        </w:rPr>
      </w:pPr>
      <w:r>
        <w:rPr>
          <w:rFonts w:hint="eastAsia" w:ascii="仿宋_GB2312" w:hAnsi="仿宋_GB2312" w:eastAsia="仿宋_GB2312" w:cs="仿宋_GB2312"/>
          <w:b/>
          <w:smallCaps w:val="0"/>
          <w:sz w:val="32"/>
          <w:szCs w:val="32"/>
          <w:highlight w:val="none"/>
        </w:rPr>
        <w:t>投标日期：</w:t>
      </w:r>
      <w:r>
        <w:rPr>
          <w:rFonts w:hint="eastAsia" w:ascii="仿宋_GB2312" w:hAnsi="仿宋_GB2312" w:eastAsia="仿宋_GB2312" w:cs="仿宋_GB2312"/>
          <w:b/>
          <w:smallCaps w:val="0"/>
          <w:sz w:val="32"/>
          <w:szCs w:val="32"/>
          <w:highlight w:val="none"/>
          <w:u w:val="single"/>
          <w:lang w:val="en-US" w:eastAsia="zh-CN"/>
        </w:rPr>
        <w:t xml:space="preserve">       </w:t>
      </w:r>
      <w:r>
        <w:rPr>
          <w:rFonts w:hint="eastAsia" w:ascii="仿宋_GB2312" w:hAnsi="仿宋_GB2312" w:eastAsia="仿宋_GB2312" w:cs="仿宋_GB2312"/>
          <w:b/>
          <w:smallCaps w:val="0"/>
          <w:sz w:val="32"/>
          <w:szCs w:val="32"/>
          <w:highlight w:val="none"/>
        </w:rPr>
        <w:t>年</w:t>
      </w:r>
      <w:r>
        <w:rPr>
          <w:rFonts w:hint="eastAsia" w:ascii="仿宋_GB2312" w:hAnsi="仿宋_GB2312" w:eastAsia="仿宋_GB2312" w:cs="仿宋_GB2312"/>
          <w:b/>
          <w:smallCaps w:val="0"/>
          <w:sz w:val="32"/>
          <w:szCs w:val="32"/>
          <w:highlight w:val="none"/>
          <w:u w:val="single"/>
          <w:lang w:val="en-US" w:eastAsia="zh-CN"/>
        </w:rPr>
        <w:t xml:space="preserve">       </w:t>
      </w:r>
      <w:r>
        <w:rPr>
          <w:rFonts w:hint="eastAsia" w:ascii="仿宋_GB2312" w:hAnsi="仿宋_GB2312" w:eastAsia="仿宋_GB2312" w:cs="仿宋_GB2312"/>
          <w:b/>
          <w:smallCaps w:val="0"/>
          <w:sz w:val="32"/>
          <w:szCs w:val="32"/>
          <w:highlight w:val="none"/>
        </w:rPr>
        <w:t>月</w:t>
      </w:r>
      <w:r>
        <w:rPr>
          <w:rFonts w:hint="eastAsia" w:ascii="仿宋_GB2312" w:hAnsi="仿宋_GB2312" w:eastAsia="仿宋_GB2312" w:cs="仿宋_GB2312"/>
          <w:b/>
          <w:smallCaps w:val="0"/>
          <w:sz w:val="32"/>
          <w:szCs w:val="32"/>
          <w:highlight w:val="none"/>
          <w:u w:val="single"/>
          <w:lang w:val="en-US" w:eastAsia="zh-CN"/>
        </w:rPr>
        <w:t xml:space="preserve">       </w:t>
      </w:r>
      <w:r>
        <w:rPr>
          <w:rFonts w:hint="eastAsia" w:ascii="仿宋_GB2312" w:hAnsi="仿宋_GB2312" w:eastAsia="仿宋_GB2312" w:cs="仿宋_GB2312"/>
          <w:b/>
          <w:smallCaps w:val="0"/>
          <w:sz w:val="32"/>
          <w:szCs w:val="32"/>
          <w:highlight w:val="none"/>
        </w:rPr>
        <w:t>日</w:t>
      </w:r>
    </w:p>
    <w:p w14:paraId="34BDE9DE">
      <w:pPr>
        <w:pageBreakBefore w:val="0"/>
        <w:kinsoku/>
        <w:overflowPunct/>
        <w:topLinePunct w:val="0"/>
        <w:autoSpaceDE/>
        <w:autoSpaceDN/>
        <w:bidi w:val="0"/>
        <w:spacing w:beforeLines="30" w:line="560" w:lineRule="exact"/>
        <w:rPr>
          <w:rFonts w:hint="eastAsia" w:ascii="Times New Roman" w:hAnsi="Times New Roman" w:eastAsia="仿宋" w:cs="仿宋"/>
          <w:b/>
          <w:smallCaps w:val="0"/>
          <w:sz w:val="32"/>
          <w:szCs w:val="32"/>
          <w:highlight w:val="none"/>
        </w:rPr>
      </w:pPr>
    </w:p>
    <w:p w14:paraId="5A6C109A">
      <w:pPr>
        <w:pageBreakBefore w:val="0"/>
        <w:kinsoku/>
        <w:overflowPunct/>
        <w:topLinePunct w:val="0"/>
        <w:autoSpaceDE/>
        <w:autoSpaceDN/>
        <w:bidi w:val="0"/>
        <w:spacing w:beforeLines="30" w:line="560" w:lineRule="exact"/>
        <w:rPr>
          <w:rFonts w:hint="eastAsia" w:ascii="Times New Roman" w:hAnsi="Times New Roman" w:eastAsia="仿宋" w:cs="仿宋"/>
          <w:b/>
          <w:smallCaps w:val="0"/>
          <w:sz w:val="32"/>
          <w:szCs w:val="32"/>
          <w:highlight w:val="none"/>
        </w:rPr>
      </w:pPr>
    </w:p>
    <w:p w14:paraId="0CBBB0D7">
      <w:pPr>
        <w:pageBreakBefore w:val="0"/>
        <w:kinsoku/>
        <w:overflowPunct/>
        <w:topLinePunct w:val="0"/>
        <w:autoSpaceDE/>
        <w:autoSpaceDN/>
        <w:bidi w:val="0"/>
        <w:spacing w:line="560" w:lineRule="exact"/>
        <w:jc w:val="center"/>
        <w:rPr>
          <w:rFonts w:hint="eastAsia" w:ascii="Times New Roman" w:hAnsi="Times New Roman" w:eastAsia="仿宋_GB2312" w:cs="仿宋"/>
          <w:b/>
          <w:smallCaps w:val="0"/>
          <w:sz w:val="32"/>
          <w:szCs w:val="32"/>
          <w:highlight w:val="none"/>
        </w:rPr>
      </w:pPr>
      <w:r>
        <w:rPr>
          <w:rFonts w:hint="eastAsia" w:ascii="Times New Roman" w:hAnsi="Times New Roman" w:eastAsia="仿宋_GB2312" w:cs="仿宋"/>
          <w:b/>
          <w:smallCaps w:val="0"/>
          <w:sz w:val="32"/>
          <w:szCs w:val="32"/>
          <w:highlight w:val="none"/>
        </w:rPr>
        <w:t>（20</w:t>
      </w:r>
      <w:r>
        <w:rPr>
          <w:rFonts w:hint="eastAsia" w:ascii="Times New Roman" w:hAnsi="Times New Roman" w:eastAsia="仿宋_GB2312" w:cs="仿宋"/>
          <w:b/>
          <w:smallCaps w:val="0"/>
          <w:sz w:val="32"/>
          <w:szCs w:val="32"/>
          <w:highlight w:val="none"/>
          <w:lang w:val="en-US" w:eastAsia="zh-CN"/>
        </w:rPr>
        <w:t>24</w:t>
      </w:r>
      <w:r>
        <w:rPr>
          <w:rFonts w:hint="eastAsia" w:ascii="Times New Roman" w:hAnsi="Times New Roman" w:eastAsia="仿宋_GB2312" w:cs="仿宋"/>
          <w:b/>
          <w:smallCaps w:val="0"/>
          <w:sz w:val="32"/>
          <w:szCs w:val="32"/>
          <w:highlight w:val="none"/>
        </w:rPr>
        <w:t>年</w:t>
      </w:r>
      <w:r>
        <w:rPr>
          <w:rFonts w:hint="eastAsia" w:ascii="Times New Roman" w:hAnsi="Times New Roman" w:eastAsia="仿宋_GB2312" w:cs="仿宋"/>
          <w:b/>
          <w:smallCaps w:val="0"/>
          <w:sz w:val="32"/>
          <w:szCs w:val="32"/>
          <w:highlight w:val="none"/>
          <w:lang w:val="en-US" w:eastAsia="zh-CN"/>
        </w:rPr>
        <w:t>11</w:t>
      </w:r>
      <w:r>
        <w:rPr>
          <w:rFonts w:hint="eastAsia" w:ascii="Times New Roman" w:hAnsi="Times New Roman" w:eastAsia="仿宋_GB2312" w:cs="仿宋"/>
          <w:b/>
          <w:smallCaps w:val="0"/>
          <w:sz w:val="32"/>
          <w:szCs w:val="32"/>
          <w:highlight w:val="none"/>
        </w:rPr>
        <w:t>月</w:t>
      </w:r>
      <w:r>
        <w:rPr>
          <w:rFonts w:hint="eastAsia" w:ascii="Times New Roman" w:hAnsi="Times New Roman" w:eastAsia="仿宋_GB2312" w:cs="仿宋"/>
          <w:b/>
          <w:smallCaps w:val="0"/>
          <w:sz w:val="32"/>
          <w:szCs w:val="32"/>
          <w:highlight w:val="none"/>
          <w:lang w:val="en-US" w:eastAsia="zh-CN"/>
        </w:rPr>
        <w:t>18</w:t>
      </w:r>
      <w:r>
        <w:rPr>
          <w:rFonts w:hint="eastAsia" w:ascii="Times New Roman" w:hAnsi="Times New Roman" w:eastAsia="仿宋_GB2312" w:cs="仿宋"/>
          <w:b/>
          <w:smallCaps w:val="0"/>
          <w:sz w:val="32"/>
          <w:szCs w:val="32"/>
          <w:highlight w:val="none"/>
        </w:rPr>
        <w:t>日</w:t>
      </w:r>
      <w:r>
        <w:rPr>
          <w:rFonts w:hint="eastAsia" w:ascii="Times New Roman" w:hAnsi="Times New Roman" w:eastAsia="仿宋_GB2312" w:cs="仿宋"/>
          <w:b/>
          <w:smallCaps w:val="0"/>
          <w:sz w:val="32"/>
          <w:szCs w:val="32"/>
          <w:highlight w:val="none"/>
          <w:lang w:val="en-US" w:eastAsia="zh-CN"/>
        </w:rPr>
        <w:t>14</w:t>
      </w:r>
      <w:r>
        <w:rPr>
          <w:rFonts w:hint="eastAsia" w:ascii="Times New Roman" w:hAnsi="Times New Roman" w:eastAsia="仿宋_GB2312" w:cs="仿宋"/>
          <w:b/>
          <w:smallCaps w:val="0"/>
          <w:sz w:val="32"/>
          <w:szCs w:val="32"/>
          <w:highlight w:val="none"/>
        </w:rPr>
        <w:t>时</w:t>
      </w:r>
      <w:r>
        <w:rPr>
          <w:rFonts w:hint="eastAsia" w:ascii="Times New Roman" w:hAnsi="Times New Roman" w:eastAsia="仿宋_GB2312" w:cs="仿宋"/>
          <w:b/>
          <w:smallCaps w:val="0"/>
          <w:sz w:val="32"/>
          <w:szCs w:val="32"/>
          <w:highlight w:val="none"/>
          <w:lang w:val="en-US" w:eastAsia="zh-CN"/>
        </w:rPr>
        <w:t>30</w:t>
      </w:r>
      <w:r>
        <w:rPr>
          <w:rFonts w:hint="eastAsia" w:ascii="Times New Roman" w:hAnsi="Times New Roman" w:eastAsia="仿宋_GB2312" w:cs="仿宋"/>
          <w:b/>
          <w:smallCaps w:val="0"/>
          <w:sz w:val="32"/>
          <w:szCs w:val="32"/>
          <w:highlight w:val="none"/>
        </w:rPr>
        <w:t>分前不得开启）</w:t>
      </w:r>
    </w:p>
    <w:p w14:paraId="70FD89EE">
      <w:pPr>
        <w:pageBreakBefore w:val="0"/>
        <w:kinsoku/>
        <w:overflowPunct/>
        <w:topLinePunct w:val="0"/>
        <w:autoSpaceDE/>
        <w:autoSpaceDN/>
        <w:bidi w:val="0"/>
        <w:spacing w:line="560" w:lineRule="exact"/>
        <w:rPr>
          <w:rFonts w:hint="eastAsia" w:ascii="Times New Roman" w:hAnsi="Times New Roman" w:eastAsia="仿宋" w:cs="仿宋"/>
          <w:b/>
          <w:smallCaps w:val="0"/>
          <w:sz w:val="32"/>
          <w:szCs w:val="32"/>
          <w:highlight w:val="none"/>
        </w:rPr>
      </w:pPr>
    </w:p>
    <w:p w14:paraId="55EF2EF1">
      <w:pPr>
        <w:pStyle w:val="2"/>
        <w:rPr>
          <w:rFonts w:hint="eastAsia" w:ascii="Times New Roman" w:hAnsi="Times New Roman" w:eastAsia="仿宋" w:cs="仿宋"/>
          <w:bCs w:val="0"/>
          <w:smallCaps w:val="0"/>
          <w:sz w:val="21"/>
          <w:szCs w:val="21"/>
          <w:highlight w:val="none"/>
          <w:lang w:val="zh-CN"/>
        </w:rPr>
      </w:pPr>
      <w:bookmarkStart w:id="58" w:name="_Toc23060"/>
    </w:p>
    <w:p w14:paraId="7D8EEF9E">
      <w:pPr>
        <w:rPr>
          <w:rFonts w:hint="eastAsia" w:ascii="Times New Roman" w:hAnsi="Times New Roman" w:eastAsia="仿宋" w:cs="仿宋"/>
          <w:bCs w:val="0"/>
          <w:smallCaps w:val="0"/>
          <w:sz w:val="21"/>
          <w:szCs w:val="21"/>
          <w:highlight w:val="none"/>
          <w:lang w:val="zh-CN"/>
        </w:rPr>
      </w:pPr>
    </w:p>
    <w:p w14:paraId="484DDFEB">
      <w:pPr>
        <w:pStyle w:val="4"/>
        <w:pageBreakBefore w:val="0"/>
        <w:kinsoku/>
        <w:overflowPunct/>
        <w:topLinePunct w:val="0"/>
        <w:autoSpaceDE/>
        <w:autoSpaceDN/>
        <w:bidi w:val="0"/>
        <w:spacing w:line="240" w:lineRule="auto"/>
        <w:ind w:firstLine="0" w:firstLineChars="0"/>
        <w:jc w:val="left"/>
        <w:rPr>
          <w:rFonts w:hint="eastAsia" w:ascii="Times New Roman" w:hAnsi="Times New Roman" w:eastAsia="仿宋" w:cs="仿宋"/>
          <w:bCs w:val="0"/>
          <w:smallCaps w:val="0"/>
          <w:sz w:val="21"/>
          <w:szCs w:val="21"/>
          <w:highlight w:val="none"/>
          <w:lang w:val="zh-CN"/>
        </w:rPr>
      </w:pPr>
    </w:p>
    <w:p w14:paraId="04963BEE">
      <w:pPr>
        <w:rPr>
          <w:rFonts w:hint="eastAsia" w:ascii="Times New Roman" w:hAnsi="Times New Roman"/>
          <w:smallCaps w:val="0"/>
          <w:highlight w:val="none"/>
          <w:lang w:val="zh-CN"/>
        </w:rPr>
      </w:pPr>
    </w:p>
    <w:p w14:paraId="374F7D0C">
      <w:pPr>
        <w:pStyle w:val="4"/>
        <w:pageBreakBefore w:val="0"/>
        <w:kinsoku/>
        <w:overflowPunct/>
        <w:topLinePunct w:val="0"/>
        <w:autoSpaceDE/>
        <w:autoSpaceDN/>
        <w:bidi w:val="0"/>
        <w:spacing w:line="240" w:lineRule="auto"/>
        <w:ind w:firstLine="0" w:firstLineChars="0"/>
        <w:jc w:val="left"/>
        <w:rPr>
          <w:rFonts w:hint="eastAsia" w:ascii="Times New Roman" w:hAnsi="Times New Roman" w:eastAsia="仿宋" w:cs="仿宋"/>
          <w:bCs w:val="0"/>
          <w:smallCaps w:val="0"/>
          <w:sz w:val="21"/>
          <w:szCs w:val="21"/>
          <w:highlight w:val="none"/>
          <w:lang w:val="zh-CN"/>
        </w:rPr>
      </w:pPr>
      <w:bookmarkStart w:id="59" w:name="_Toc17718"/>
      <w:r>
        <w:rPr>
          <w:rFonts w:hint="eastAsia" w:ascii="Times New Roman" w:hAnsi="Times New Roman" w:eastAsia="仿宋" w:cs="仿宋"/>
          <w:bCs w:val="0"/>
          <w:smallCaps w:val="0"/>
          <w:sz w:val="21"/>
          <w:szCs w:val="21"/>
          <w:highlight w:val="none"/>
          <w:lang w:val="zh-CN"/>
        </w:rPr>
        <w:t>格式2：开标一览表</w:t>
      </w:r>
      <w:bookmarkEnd w:id="58"/>
      <w:bookmarkEnd w:id="59"/>
    </w:p>
    <w:p w14:paraId="24F6A80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方正小标宋简体"/>
          <w:b w:val="0"/>
          <w:bCs/>
          <w:smallCaps w:val="0"/>
          <w:sz w:val="44"/>
          <w:szCs w:val="44"/>
          <w:highlight w:val="none"/>
        </w:rPr>
      </w:pPr>
      <w:r>
        <w:rPr>
          <w:rFonts w:hint="eastAsia" w:ascii="Times New Roman" w:hAnsi="Times New Roman" w:eastAsia="方正小标宋简体" w:cs="方正小标宋简体"/>
          <w:b w:val="0"/>
          <w:bCs/>
          <w:smallCaps w:val="0"/>
          <w:sz w:val="44"/>
          <w:szCs w:val="44"/>
          <w:highlight w:val="none"/>
        </w:rPr>
        <w:t>开标一览表</w:t>
      </w:r>
    </w:p>
    <w:p w14:paraId="491C2EF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仿宋" w:cs="仿宋"/>
          <w:b w:val="0"/>
          <w:bCs/>
          <w:smallCaps w:val="0"/>
          <w:sz w:val="22"/>
          <w:szCs w:val="22"/>
          <w:highlight w:val="none"/>
        </w:rPr>
      </w:pPr>
      <w:r>
        <w:rPr>
          <w:rFonts w:hint="eastAsia" w:ascii="Times New Roman" w:hAnsi="Times New Roman" w:eastAsia="仿宋" w:cs="仿宋"/>
          <w:b w:val="0"/>
          <w:bCs/>
          <w:smallCaps w:val="0"/>
          <w:sz w:val="22"/>
          <w:szCs w:val="22"/>
          <w:highlight w:val="none"/>
        </w:rPr>
        <w:t>致：深圳市鹏劳人力资源管理有限公司</w:t>
      </w:r>
    </w:p>
    <w:p w14:paraId="7FC127D4">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Times New Roman" w:hAnsi="Times New Roman" w:eastAsia="仿宋" w:cs="仿宋"/>
          <w:b w:val="0"/>
          <w:bCs/>
          <w:smallCaps w:val="0"/>
          <w:sz w:val="22"/>
          <w:szCs w:val="22"/>
          <w:highlight w:val="none"/>
        </w:rPr>
      </w:pPr>
      <w:r>
        <w:rPr>
          <w:rFonts w:hint="eastAsia" w:ascii="Times New Roman" w:hAnsi="Times New Roman" w:eastAsia="仿宋" w:cs="仿宋"/>
          <w:b w:val="0"/>
          <w:bCs/>
          <w:smallCaps w:val="0"/>
          <w:sz w:val="22"/>
          <w:szCs w:val="22"/>
          <w:highlight w:val="none"/>
          <w:lang w:val="en-US" w:eastAsia="zh-CN"/>
        </w:rPr>
        <w:t>电脑设备租赁服务</w:t>
      </w:r>
      <w:r>
        <w:rPr>
          <w:rFonts w:hint="eastAsia" w:ascii="Times New Roman" w:hAnsi="Times New Roman" w:eastAsia="仿宋" w:cs="仿宋"/>
          <w:b w:val="0"/>
          <w:bCs/>
          <w:smallCaps w:val="0"/>
          <w:sz w:val="22"/>
          <w:szCs w:val="22"/>
          <w:highlight w:val="none"/>
        </w:rPr>
        <w:t>采购项目（招标编号：PLHR-ZB-FW-</w:t>
      </w:r>
      <w:r>
        <w:rPr>
          <w:rFonts w:hint="eastAsia" w:ascii="Times New Roman" w:hAnsi="Times New Roman" w:eastAsia="仿宋" w:cs="仿宋"/>
          <w:b w:val="0"/>
          <w:bCs/>
          <w:smallCaps w:val="0"/>
          <w:sz w:val="22"/>
          <w:szCs w:val="22"/>
          <w:highlight w:val="none"/>
          <w:lang w:eastAsia="zh-CN"/>
        </w:rPr>
        <w:t>20240701</w:t>
      </w:r>
      <w:r>
        <w:rPr>
          <w:rFonts w:hint="eastAsia" w:ascii="Times New Roman" w:hAnsi="Times New Roman" w:eastAsia="仿宋" w:cs="仿宋"/>
          <w:b w:val="0"/>
          <w:bCs/>
          <w:smallCaps w:val="0"/>
          <w:sz w:val="22"/>
          <w:szCs w:val="22"/>
          <w:highlight w:val="none"/>
        </w:rPr>
        <w:t>）项目投标报价如下：</w:t>
      </w:r>
    </w:p>
    <w:tbl>
      <w:tblPr>
        <w:tblStyle w:val="16"/>
        <w:tblW w:w="90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58"/>
        <w:gridCol w:w="1320"/>
        <w:gridCol w:w="1499"/>
        <w:gridCol w:w="1499"/>
        <w:gridCol w:w="1930"/>
        <w:gridCol w:w="953"/>
      </w:tblGrid>
      <w:tr w14:paraId="6CF17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jc w:val="center"/>
        </w:trPr>
        <w:tc>
          <w:tcPr>
            <w:tcW w:w="1858" w:type="dxa"/>
            <w:vAlign w:val="center"/>
          </w:tcPr>
          <w:p w14:paraId="6D635EF8">
            <w:pPr>
              <w:pStyle w:val="30"/>
              <w:keepNext w:val="0"/>
              <w:keepLines w:val="0"/>
              <w:pageBreakBefore w:val="0"/>
              <w:widowControl w:val="0"/>
              <w:kinsoku/>
              <w:wordWrap/>
              <w:overflowPunct/>
              <w:topLinePunct w:val="0"/>
              <w:autoSpaceDE w:val="0"/>
              <w:autoSpaceDN w:val="0"/>
              <w:bidi w:val="0"/>
              <w:adjustRightInd w:val="0"/>
              <w:snapToGrid/>
              <w:spacing w:line="280" w:lineRule="exact"/>
              <w:ind w:left="0" w:leftChars="0" w:firstLine="0" w:firstLineChars="0"/>
              <w:jc w:val="center"/>
              <w:textAlignment w:val="auto"/>
              <w:rPr>
                <w:rFonts w:hint="default" w:ascii="Times New Roman" w:hAnsi="Times New Roman" w:eastAsia="宋体" w:cs="仿宋"/>
                <w:b/>
                <w:bCs/>
                <w:smallCaps w:val="0"/>
                <w:sz w:val="20"/>
                <w:szCs w:val="20"/>
                <w:highlight w:val="none"/>
                <w:vertAlign w:val="baseline"/>
                <w:lang w:val="en-US" w:eastAsia="zh-CN"/>
              </w:rPr>
            </w:pPr>
            <w:r>
              <w:rPr>
                <w:rFonts w:hint="eastAsia" w:ascii="Times New Roman" w:hAnsi="Times New Roman" w:eastAsia="宋体" w:cstheme="minorEastAsia"/>
                <w:b/>
                <w:bCs/>
                <w:smallCaps w:val="0"/>
                <w:sz w:val="20"/>
                <w:szCs w:val="20"/>
                <w:highlight w:val="none"/>
                <w:vertAlign w:val="baseline"/>
                <w:lang w:val="en-US" w:eastAsia="zh-CN"/>
              </w:rPr>
              <w:t>配置要求</w:t>
            </w:r>
          </w:p>
        </w:tc>
        <w:tc>
          <w:tcPr>
            <w:tcW w:w="1320" w:type="dxa"/>
            <w:vAlign w:val="center"/>
          </w:tcPr>
          <w:p w14:paraId="3980E4CC">
            <w:pPr>
              <w:pStyle w:val="30"/>
              <w:keepNext w:val="0"/>
              <w:keepLines w:val="0"/>
              <w:pageBreakBefore w:val="0"/>
              <w:widowControl w:val="0"/>
              <w:kinsoku/>
              <w:wordWrap/>
              <w:overflowPunct/>
              <w:topLinePunct w:val="0"/>
              <w:autoSpaceDE w:val="0"/>
              <w:autoSpaceDN w:val="0"/>
              <w:bidi w:val="0"/>
              <w:adjustRightInd w:val="0"/>
              <w:snapToGrid/>
              <w:spacing w:line="280" w:lineRule="exact"/>
              <w:ind w:left="0" w:leftChars="0" w:firstLine="0" w:firstLineChars="0"/>
              <w:jc w:val="center"/>
              <w:textAlignment w:val="auto"/>
              <w:rPr>
                <w:rFonts w:hint="default" w:ascii="Times New Roman" w:hAnsi="Times New Roman" w:eastAsia="宋体" w:cs="仿宋"/>
                <w:b/>
                <w:bCs/>
                <w:smallCaps w:val="0"/>
                <w:sz w:val="20"/>
                <w:szCs w:val="20"/>
                <w:highlight w:val="none"/>
                <w:vertAlign w:val="baseline"/>
                <w:lang w:val="en-US" w:eastAsia="zh-CN"/>
              </w:rPr>
            </w:pPr>
            <w:r>
              <w:rPr>
                <w:rFonts w:hint="eastAsia" w:ascii="Times New Roman" w:hAnsi="Times New Roman" w:eastAsia="宋体" w:cstheme="minorEastAsia"/>
                <w:b/>
                <w:bCs/>
                <w:smallCaps w:val="0"/>
                <w:sz w:val="20"/>
                <w:szCs w:val="20"/>
                <w:highlight w:val="none"/>
                <w:vertAlign w:val="baseline"/>
                <w:lang w:val="en-US" w:eastAsia="zh-CN"/>
              </w:rPr>
              <w:t>品牌型号</w:t>
            </w:r>
          </w:p>
        </w:tc>
        <w:tc>
          <w:tcPr>
            <w:tcW w:w="1499" w:type="dxa"/>
            <w:vAlign w:val="center"/>
          </w:tcPr>
          <w:p w14:paraId="0259F0B7">
            <w:pPr>
              <w:pStyle w:val="30"/>
              <w:keepNext w:val="0"/>
              <w:keepLines w:val="0"/>
              <w:pageBreakBefore w:val="0"/>
              <w:widowControl w:val="0"/>
              <w:kinsoku/>
              <w:wordWrap/>
              <w:overflowPunct/>
              <w:topLinePunct w:val="0"/>
              <w:autoSpaceDE w:val="0"/>
              <w:autoSpaceDN w:val="0"/>
              <w:bidi w:val="0"/>
              <w:adjustRightInd w:val="0"/>
              <w:snapToGrid/>
              <w:spacing w:line="280" w:lineRule="exact"/>
              <w:ind w:left="0" w:leftChars="0" w:firstLine="0" w:firstLineChars="0"/>
              <w:jc w:val="center"/>
              <w:textAlignment w:val="auto"/>
              <w:rPr>
                <w:rFonts w:hint="default" w:ascii="Times New Roman" w:hAnsi="Times New Roman" w:eastAsia="宋体" w:cstheme="minorEastAsia"/>
                <w:b/>
                <w:bCs/>
                <w:smallCaps w:val="0"/>
                <w:sz w:val="20"/>
                <w:szCs w:val="20"/>
                <w:highlight w:val="none"/>
                <w:vertAlign w:val="baseline"/>
                <w:lang w:val="en-US" w:eastAsia="zh-CN"/>
              </w:rPr>
            </w:pPr>
            <w:r>
              <w:rPr>
                <w:rFonts w:hint="eastAsia" w:ascii="Times New Roman" w:hAnsi="Times New Roman" w:eastAsia="宋体" w:cstheme="minorEastAsia"/>
                <w:b/>
                <w:bCs/>
                <w:smallCaps w:val="0"/>
                <w:sz w:val="20"/>
                <w:szCs w:val="20"/>
                <w:highlight w:val="none"/>
                <w:vertAlign w:val="baseline"/>
                <w:lang w:val="en-US" w:eastAsia="zh-CN"/>
              </w:rPr>
              <w:t>设备成新</w:t>
            </w:r>
          </w:p>
        </w:tc>
        <w:tc>
          <w:tcPr>
            <w:tcW w:w="1499" w:type="dxa"/>
            <w:vAlign w:val="center"/>
          </w:tcPr>
          <w:p w14:paraId="2FB9BB0C">
            <w:pPr>
              <w:pStyle w:val="30"/>
              <w:keepNext w:val="0"/>
              <w:keepLines w:val="0"/>
              <w:pageBreakBefore w:val="0"/>
              <w:widowControl w:val="0"/>
              <w:kinsoku/>
              <w:wordWrap/>
              <w:overflowPunct/>
              <w:topLinePunct w:val="0"/>
              <w:autoSpaceDE w:val="0"/>
              <w:autoSpaceDN w:val="0"/>
              <w:bidi w:val="0"/>
              <w:adjustRightInd w:val="0"/>
              <w:snapToGrid/>
              <w:spacing w:line="280" w:lineRule="exact"/>
              <w:ind w:left="0" w:leftChars="0" w:firstLine="0" w:firstLineChars="0"/>
              <w:jc w:val="center"/>
              <w:textAlignment w:val="auto"/>
              <w:rPr>
                <w:rFonts w:hint="eastAsia" w:ascii="Times New Roman" w:hAnsi="Times New Roman" w:eastAsia="宋体" w:cstheme="minorEastAsia"/>
                <w:b/>
                <w:bCs/>
                <w:smallCaps w:val="0"/>
                <w:sz w:val="20"/>
                <w:szCs w:val="20"/>
                <w:highlight w:val="none"/>
                <w:vertAlign w:val="baseline"/>
                <w:lang w:val="en-US" w:eastAsia="zh-CN"/>
              </w:rPr>
            </w:pPr>
            <w:r>
              <w:rPr>
                <w:rFonts w:hint="eastAsia" w:ascii="Times New Roman" w:hAnsi="Times New Roman" w:eastAsia="宋体" w:cstheme="minorEastAsia"/>
                <w:b/>
                <w:bCs/>
                <w:smallCaps w:val="0"/>
                <w:sz w:val="20"/>
                <w:szCs w:val="20"/>
                <w:highlight w:val="none"/>
                <w:vertAlign w:val="baseline"/>
                <w:lang w:val="en-US" w:eastAsia="zh-CN"/>
              </w:rPr>
              <w:t>租赁费用</w:t>
            </w:r>
          </w:p>
          <w:p w14:paraId="2E19521C">
            <w:pPr>
              <w:pStyle w:val="30"/>
              <w:keepNext w:val="0"/>
              <w:keepLines w:val="0"/>
              <w:pageBreakBefore w:val="0"/>
              <w:widowControl w:val="0"/>
              <w:kinsoku/>
              <w:wordWrap/>
              <w:overflowPunct/>
              <w:topLinePunct w:val="0"/>
              <w:autoSpaceDE w:val="0"/>
              <w:autoSpaceDN w:val="0"/>
              <w:bidi w:val="0"/>
              <w:adjustRightInd w:val="0"/>
              <w:snapToGrid/>
              <w:spacing w:line="280" w:lineRule="exact"/>
              <w:ind w:left="0" w:leftChars="0" w:firstLine="0" w:firstLineChars="0"/>
              <w:jc w:val="center"/>
              <w:textAlignment w:val="auto"/>
              <w:rPr>
                <w:rFonts w:hint="default" w:ascii="Times New Roman" w:hAnsi="Times New Roman" w:eastAsia="宋体" w:cs="仿宋"/>
                <w:b/>
                <w:bCs/>
                <w:smallCaps w:val="0"/>
                <w:sz w:val="20"/>
                <w:szCs w:val="20"/>
                <w:highlight w:val="none"/>
                <w:vertAlign w:val="baseline"/>
                <w:lang w:val="en-US" w:eastAsia="zh-CN"/>
              </w:rPr>
            </w:pPr>
            <w:r>
              <w:rPr>
                <w:rFonts w:hint="eastAsia" w:ascii="Times New Roman" w:hAnsi="Times New Roman" w:eastAsia="宋体" w:cstheme="minorEastAsia"/>
                <w:b/>
                <w:bCs/>
                <w:smallCaps w:val="0"/>
                <w:sz w:val="20"/>
                <w:szCs w:val="20"/>
                <w:highlight w:val="none"/>
                <w:vertAlign w:val="baseline"/>
                <w:lang w:val="en-US" w:eastAsia="zh-CN"/>
              </w:rPr>
              <w:t>（元/台/月）</w:t>
            </w:r>
          </w:p>
        </w:tc>
        <w:tc>
          <w:tcPr>
            <w:tcW w:w="1930" w:type="dxa"/>
            <w:vAlign w:val="center"/>
          </w:tcPr>
          <w:p w14:paraId="241E3F6A">
            <w:pPr>
              <w:pStyle w:val="30"/>
              <w:keepNext w:val="0"/>
              <w:keepLines w:val="0"/>
              <w:pageBreakBefore w:val="0"/>
              <w:widowControl w:val="0"/>
              <w:kinsoku/>
              <w:wordWrap/>
              <w:overflowPunct/>
              <w:topLinePunct w:val="0"/>
              <w:autoSpaceDE w:val="0"/>
              <w:autoSpaceDN w:val="0"/>
              <w:bidi w:val="0"/>
              <w:adjustRightInd w:val="0"/>
              <w:snapToGrid/>
              <w:spacing w:line="280" w:lineRule="exact"/>
              <w:ind w:left="0" w:leftChars="0" w:firstLine="0" w:firstLineChars="0"/>
              <w:jc w:val="center"/>
              <w:textAlignment w:val="auto"/>
              <w:rPr>
                <w:rFonts w:hint="eastAsia" w:ascii="Times New Roman" w:hAnsi="Times New Roman" w:eastAsia="宋体" w:cstheme="minorEastAsia"/>
                <w:b/>
                <w:bCs/>
                <w:smallCaps w:val="0"/>
                <w:sz w:val="20"/>
                <w:szCs w:val="20"/>
                <w:highlight w:val="none"/>
                <w:vertAlign w:val="baseline"/>
                <w:lang w:val="en-US" w:eastAsia="zh-CN"/>
              </w:rPr>
            </w:pPr>
            <w:r>
              <w:rPr>
                <w:rFonts w:hint="eastAsia" w:ascii="Times New Roman" w:hAnsi="Times New Roman" w:eastAsia="宋体" w:cstheme="minorEastAsia"/>
                <w:b/>
                <w:bCs/>
                <w:smallCaps w:val="0"/>
                <w:sz w:val="20"/>
                <w:szCs w:val="20"/>
                <w:highlight w:val="none"/>
                <w:vertAlign w:val="baseline"/>
                <w:lang w:val="en-US" w:eastAsia="zh-CN"/>
              </w:rPr>
              <w:t>预计租赁数量</w:t>
            </w:r>
          </w:p>
          <w:p w14:paraId="4E22A41F">
            <w:pPr>
              <w:pStyle w:val="30"/>
              <w:keepNext w:val="0"/>
              <w:keepLines w:val="0"/>
              <w:pageBreakBefore w:val="0"/>
              <w:widowControl w:val="0"/>
              <w:kinsoku/>
              <w:wordWrap/>
              <w:overflowPunct/>
              <w:topLinePunct w:val="0"/>
              <w:autoSpaceDE w:val="0"/>
              <w:autoSpaceDN w:val="0"/>
              <w:bidi w:val="0"/>
              <w:adjustRightInd w:val="0"/>
              <w:snapToGrid/>
              <w:spacing w:line="280" w:lineRule="exact"/>
              <w:ind w:left="0" w:leftChars="0" w:firstLine="0" w:firstLineChars="0"/>
              <w:jc w:val="center"/>
              <w:textAlignment w:val="auto"/>
              <w:rPr>
                <w:rFonts w:hint="default" w:ascii="Times New Roman" w:hAnsi="Times New Roman" w:eastAsia="宋体" w:cs="仿宋"/>
                <w:b/>
                <w:bCs/>
                <w:smallCaps w:val="0"/>
                <w:sz w:val="20"/>
                <w:szCs w:val="20"/>
                <w:highlight w:val="none"/>
                <w:vertAlign w:val="baseline"/>
                <w:lang w:val="en-US" w:eastAsia="zh-CN"/>
              </w:rPr>
            </w:pPr>
            <w:r>
              <w:rPr>
                <w:rFonts w:hint="eastAsia" w:ascii="Times New Roman" w:hAnsi="Times New Roman" w:eastAsia="宋体" w:cstheme="minorEastAsia"/>
                <w:b/>
                <w:bCs/>
                <w:smallCaps w:val="0"/>
                <w:sz w:val="20"/>
                <w:szCs w:val="20"/>
                <w:highlight w:val="none"/>
                <w:vertAlign w:val="baseline"/>
                <w:lang w:val="en-US" w:eastAsia="zh-CN"/>
              </w:rPr>
              <w:t>（台）</w:t>
            </w:r>
          </w:p>
        </w:tc>
        <w:tc>
          <w:tcPr>
            <w:tcW w:w="953" w:type="dxa"/>
            <w:vAlign w:val="center"/>
          </w:tcPr>
          <w:p w14:paraId="145A70FB">
            <w:pPr>
              <w:pStyle w:val="30"/>
              <w:keepNext w:val="0"/>
              <w:keepLines w:val="0"/>
              <w:pageBreakBefore w:val="0"/>
              <w:widowControl w:val="0"/>
              <w:kinsoku/>
              <w:wordWrap/>
              <w:overflowPunct/>
              <w:topLinePunct w:val="0"/>
              <w:autoSpaceDE w:val="0"/>
              <w:autoSpaceDN w:val="0"/>
              <w:bidi w:val="0"/>
              <w:adjustRightInd w:val="0"/>
              <w:snapToGrid/>
              <w:spacing w:line="280" w:lineRule="exact"/>
              <w:ind w:left="0" w:leftChars="0" w:firstLine="0" w:firstLineChars="0"/>
              <w:jc w:val="center"/>
              <w:textAlignment w:val="auto"/>
              <w:rPr>
                <w:rFonts w:hint="eastAsia" w:ascii="Times New Roman" w:hAnsi="Times New Roman" w:eastAsia="宋体" w:cstheme="minorEastAsia"/>
                <w:b/>
                <w:bCs/>
                <w:smallCaps w:val="0"/>
                <w:sz w:val="20"/>
                <w:szCs w:val="20"/>
                <w:highlight w:val="none"/>
                <w:vertAlign w:val="baseline"/>
                <w:lang w:val="en-US" w:eastAsia="zh-CN"/>
              </w:rPr>
            </w:pPr>
            <w:r>
              <w:rPr>
                <w:rFonts w:hint="eastAsia" w:ascii="Times New Roman" w:hAnsi="Times New Roman" w:eastAsia="宋体" w:cstheme="minorEastAsia"/>
                <w:b/>
                <w:bCs/>
                <w:smallCaps w:val="0"/>
                <w:sz w:val="20"/>
                <w:szCs w:val="20"/>
                <w:highlight w:val="none"/>
                <w:vertAlign w:val="baseline"/>
                <w:lang w:val="en-US" w:eastAsia="zh-CN"/>
              </w:rPr>
              <w:t>备注</w:t>
            </w:r>
          </w:p>
        </w:tc>
      </w:tr>
      <w:tr w14:paraId="43D1F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6" w:hRule="atLeast"/>
          <w:jc w:val="center"/>
        </w:trPr>
        <w:tc>
          <w:tcPr>
            <w:tcW w:w="1858" w:type="dxa"/>
            <w:vAlign w:val="center"/>
          </w:tcPr>
          <w:p w14:paraId="71EA8C14">
            <w:pPr>
              <w:pStyle w:val="30"/>
              <w:keepNext w:val="0"/>
              <w:keepLines w:val="0"/>
              <w:pageBreakBefore w:val="0"/>
              <w:widowControl w:val="0"/>
              <w:kinsoku/>
              <w:wordWrap/>
              <w:overflowPunct/>
              <w:topLinePunct w:val="0"/>
              <w:autoSpaceDE w:val="0"/>
              <w:autoSpaceDN w:val="0"/>
              <w:bidi w:val="0"/>
              <w:adjustRightInd w:val="0"/>
              <w:snapToGrid/>
              <w:spacing w:line="300" w:lineRule="exact"/>
              <w:ind w:left="0" w:leftChars="0" w:firstLine="0" w:firstLineChars="0"/>
              <w:jc w:val="center"/>
              <w:textAlignment w:val="auto"/>
              <w:rPr>
                <w:rFonts w:hint="default" w:ascii="Times New Roman" w:hAnsi="Times New Roman" w:eastAsia="宋体" w:cs="仿宋"/>
                <w:b w:val="0"/>
                <w:bCs w:val="0"/>
                <w:smallCaps w:val="0"/>
                <w:sz w:val="20"/>
                <w:szCs w:val="20"/>
                <w:highlight w:val="none"/>
                <w:vertAlign w:val="baseline"/>
                <w:lang w:val="en-US" w:eastAsia="zh-CN"/>
              </w:rPr>
            </w:pPr>
            <w:r>
              <w:rPr>
                <w:rFonts w:hint="eastAsia" w:ascii="Times New Roman" w:hAnsi="Times New Roman" w:eastAsia="仿宋" w:cs="仿宋"/>
                <w:b w:val="0"/>
                <w:bCs w:val="0"/>
                <w:smallCaps w:val="0"/>
                <w:sz w:val="22"/>
                <w:szCs w:val="22"/>
                <w:highlight w:val="none"/>
                <w:vertAlign w:val="baseline"/>
                <w:lang w:val="en-US" w:eastAsia="zh-CN"/>
              </w:rPr>
              <w:t>不低于i511代CPU、16G内存及512GSSD硬盘</w:t>
            </w:r>
          </w:p>
        </w:tc>
        <w:tc>
          <w:tcPr>
            <w:tcW w:w="1320" w:type="dxa"/>
            <w:vAlign w:val="center"/>
          </w:tcPr>
          <w:p w14:paraId="7AB9E773">
            <w:pPr>
              <w:pStyle w:val="30"/>
              <w:keepNext w:val="0"/>
              <w:keepLines w:val="0"/>
              <w:pageBreakBefore w:val="0"/>
              <w:widowControl w:val="0"/>
              <w:kinsoku/>
              <w:wordWrap/>
              <w:overflowPunct/>
              <w:topLinePunct w:val="0"/>
              <w:autoSpaceDE w:val="0"/>
              <w:autoSpaceDN w:val="0"/>
              <w:bidi w:val="0"/>
              <w:adjustRightInd w:val="0"/>
              <w:snapToGrid/>
              <w:spacing w:line="280" w:lineRule="exact"/>
              <w:ind w:left="0" w:leftChars="0" w:firstLine="0" w:firstLineChars="0"/>
              <w:jc w:val="center"/>
              <w:textAlignment w:val="auto"/>
              <w:rPr>
                <w:rFonts w:hint="default" w:ascii="Times New Roman" w:hAnsi="Times New Roman" w:eastAsia="宋体" w:cs="仿宋"/>
                <w:b w:val="0"/>
                <w:bCs w:val="0"/>
                <w:smallCaps w:val="0"/>
                <w:sz w:val="20"/>
                <w:szCs w:val="20"/>
                <w:highlight w:val="none"/>
                <w:u w:val="none"/>
                <w:vertAlign w:val="baseline"/>
                <w:lang w:val="en-US" w:eastAsia="zh-CN"/>
              </w:rPr>
            </w:pPr>
          </w:p>
        </w:tc>
        <w:tc>
          <w:tcPr>
            <w:tcW w:w="1499" w:type="dxa"/>
            <w:vAlign w:val="center"/>
          </w:tcPr>
          <w:p w14:paraId="720D22BA">
            <w:pPr>
              <w:pStyle w:val="30"/>
              <w:keepNext w:val="0"/>
              <w:keepLines w:val="0"/>
              <w:pageBreakBefore w:val="0"/>
              <w:widowControl w:val="0"/>
              <w:kinsoku/>
              <w:wordWrap/>
              <w:overflowPunct/>
              <w:topLinePunct w:val="0"/>
              <w:autoSpaceDE w:val="0"/>
              <w:autoSpaceDN w:val="0"/>
              <w:bidi w:val="0"/>
              <w:adjustRightInd w:val="0"/>
              <w:snapToGrid/>
              <w:spacing w:line="280" w:lineRule="exact"/>
              <w:ind w:left="0" w:leftChars="0" w:firstLine="0" w:firstLineChars="0"/>
              <w:jc w:val="center"/>
              <w:textAlignment w:val="auto"/>
              <w:rPr>
                <w:rFonts w:hint="default" w:ascii="Times New Roman" w:hAnsi="Times New Roman" w:eastAsia="宋体" w:cstheme="minorEastAsia"/>
                <w:b w:val="0"/>
                <w:bCs w:val="0"/>
                <w:i w:val="0"/>
                <w:iCs w:val="0"/>
                <w:smallCaps w:val="0"/>
                <w:sz w:val="20"/>
                <w:szCs w:val="20"/>
                <w:highlight w:val="none"/>
                <w:u w:val="none"/>
                <w:vertAlign w:val="baseline"/>
                <w:lang w:val="en-US" w:eastAsia="zh-CN"/>
              </w:rPr>
            </w:pPr>
            <w:r>
              <w:rPr>
                <w:rFonts w:hint="eastAsia" w:ascii="Times New Roman" w:hAnsi="Times New Roman" w:eastAsia="宋体" w:cstheme="minorEastAsia"/>
                <w:b w:val="0"/>
                <w:bCs w:val="0"/>
                <w:i w:val="0"/>
                <w:iCs w:val="0"/>
                <w:smallCaps w:val="0"/>
                <w:sz w:val="20"/>
                <w:szCs w:val="20"/>
                <w:highlight w:val="none"/>
                <w:u w:val="none"/>
                <w:vertAlign w:val="baseline"/>
                <w:lang w:val="en-US" w:eastAsia="zh-CN"/>
              </w:rPr>
              <w:t>全新机</w:t>
            </w:r>
          </w:p>
        </w:tc>
        <w:tc>
          <w:tcPr>
            <w:tcW w:w="1499" w:type="dxa"/>
            <w:vAlign w:val="center"/>
          </w:tcPr>
          <w:p w14:paraId="6176ED05">
            <w:pPr>
              <w:pStyle w:val="30"/>
              <w:keepNext w:val="0"/>
              <w:keepLines w:val="0"/>
              <w:pageBreakBefore w:val="0"/>
              <w:widowControl w:val="0"/>
              <w:kinsoku/>
              <w:wordWrap/>
              <w:overflowPunct/>
              <w:topLinePunct w:val="0"/>
              <w:autoSpaceDE w:val="0"/>
              <w:autoSpaceDN w:val="0"/>
              <w:bidi w:val="0"/>
              <w:adjustRightInd w:val="0"/>
              <w:snapToGrid/>
              <w:spacing w:line="280" w:lineRule="exact"/>
              <w:ind w:left="0" w:leftChars="0" w:firstLine="0" w:firstLineChars="0"/>
              <w:jc w:val="center"/>
              <w:textAlignment w:val="auto"/>
              <w:rPr>
                <w:rFonts w:hint="eastAsia" w:ascii="Times New Roman" w:hAnsi="Times New Roman" w:eastAsia="宋体" w:cstheme="minorEastAsia"/>
                <w:b w:val="0"/>
                <w:bCs w:val="0"/>
                <w:smallCaps w:val="0"/>
                <w:sz w:val="20"/>
                <w:szCs w:val="20"/>
                <w:highlight w:val="none"/>
                <w:vertAlign w:val="baseline"/>
                <w:lang w:val="en-US" w:eastAsia="zh-CN"/>
              </w:rPr>
            </w:pPr>
            <w:r>
              <w:rPr>
                <w:rFonts w:hint="eastAsia" w:ascii="Times New Roman" w:hAnsi="Times New Roman" w:eastAsia="宋体" w:cstheme="minorEastAsia"/>
                <w:b w:val="0"/>
                <w:bCs w:val="0"/>
                <w:smallCaps w:val="0"/>
                <w:sz w:val="20"/>
                <w:szCs w:val="20"/>
                <w:highlight w:val="none"/>
                <w:vertAlign w:val="baseline"/>
                <w:lang w:val="en-US" w:eastAsia="zh-CN"/>
              </w:rPr>
              <w:t>含增值税</w:t>
            </w:r>
          </w:p>
          <w:p w14:paraId="2B89C1B2">
            <w:pPr>
              <w:pStyle w:val="30"/>
              <w:keepNext w:val="0"/>
              <w:keepLines w:val="0"/>
              <w:pageBreakBefore w:val="0"/>
              <w:widowControl w:val="0"/>
              <w:kinsoku/>
              <w:wordWrap/>
              <w:overflowPunct/>
              <w:topLinePunct w:val="0"/>
              <w:autoSpaceDE w:val="0"/>
              <w:autoSpaceDN w:val="0"/>
              <w:bidi w:val="0"/>
              <w:adjustRightInd w:val="0"/>
              <w:snapToGrid/>
              <w:spacing w:line="280" w:lineRule="exact"/>
              <w:ind w:left="0" w:leftChars="0" w:firstLine="0" w:firstLineChars="0"/>
              <w:jc w:val="center"/>
              <w:textAlignment w:val="auto"/>
              <w:rPr>
                <w:rFonts w:hint="default" w:ascii="Times New Roman" w:hAnsi="Times New Roman" w:eastAsia="宋体" w:cs="仿宋"/>
                <w:b w:val="0"/>
                <w:bCs w:val="0"/>
                <w:smallCaps w:val="0"/>
                <w:sz w:val="20"/>
                <w:szCs w:val="20"/>
                <w:highlight w:val="none"/>
                <w:vertAlign w:val="baseline"/>
                <w:lang w:val="en-US" w:eastAsia="zh-CN"/>
              </w:rPr>
            </w:pPr>
            <w:r>
              <w:rPr>
                <w:rFonts w:hint="eastAsia" w:ascii="Times New Roman" w:hAnsi="Times New Roman" w:eastAsia="宋体" w:cstheme="minorEastAsia"/>
                <w:b w:val="0"/>
                <w:bCs w:val="0"/>
                <w:i w:val="0"/>
                <w:iCs w:val="0"/>
                <w:smallCaps w:val="0"/>
                <w:sz w:val="20"/>
                <w:szCs w:val="20"/>
                <w:highlight w:val="none"/>
                <w:u w:val="single"/>
                <w:vertAlign w:val="baseline"/>
                <w:lang w:val="en-US" w:eastAsia="zh-CN"/>
              </w:rPr>
              <w:t xml:space="preserve">     </w:t>
            </w:r>
            <w:r>
              <w:rPr>
                <w:rFonts w:hint="eastAsia" w:ascii="Times New Roman" w:hAnsi="Times New Roman" w:eastAsia="宋体" w:cstheme="minorEastAsia"/>
                <w:b w:val="0"/>
                <w:bCs w:val="0"/>
                <w:smallCaps w:val="0"/>
                <w:sz w:val="20"/>
                <w:szCs w:val="20"/>
                <w:highlight w:val="none"/>
                <w:vertAlign w:val="baseline"/>
                <w:lang w:val="en-US" w:eastAsia="zh-CN"/>
              </w:rPr>
              <w:t>元</w:t>
            </w:r>
          </w:p>
        </w:tc>
        <w:tc>
          <w:tcPr>
            <w:tcW w:w="1930" w:type="dxa"/>
            <w:vAlign w:val="center"/>
          </w:tcPr>
          <w:p w14:paraId="169EAE02">
            <w:pPr>
              <w:pStyle w:val="30"/>
              <w:keepNext w:val="0"/>
              <w:keepLines w:val="0"/>
              <w:pageBreakBefore w:val="0"/>
              <w:widowControl w:val="0"/>
              <w:kinsoku/>
              <w:overflowPunct/>
              <w:topLinePunct w:val="0"/>
              <w:autoSpaceDE w:val="0"/>
              <w:autoSpaceDN w:val="0"/>
              <w:bidi w:val="0"/>
              <w:adjustRightInd w:val="0"/>
              <w:snapToGrid/>
              <w:spacing w:line="260" w:lineRule="exact"/>
              <w:ind w:left="0" w:leftChars="0" w:firstLine="0" w:firstLineChars="0"/>
              <w:jc w:val="center"/>
              <w:textAlignment w:val="auto"/>
              <w:rPr>
                <w:rFonts w:hint="default" w:ascii="Times New Roman" w:hAnsi="Times New Roman" w:eastAsia="宋体" w:cstheme="minorEastAsia"/>
                <w:smallCaps w:val="0"/>
                <w:sz w:val="20"/>
                <w:szCs w:val="20"/>
                <w:highlight w:val="none"/>
                <w:vertAlign w:val="baseline"/>
                <w:lang w:val="en-US" w:eastAsia="zh-CN"/>
              </w:rPr>
            </w:pPr>
            <w:r>
              <w:rPr>
                <w:rFonts w:hint="eastAsia" w:ascii="Times New Roman" w:hAnsi="Times New Roman" w:eastAsia="宋体" w:cstheme="minorEastAsia"/>
                <w:smallCaps w:val="0"/>
                <w:sz w:val="20"/>
                <w:szCs w:val="20"/>
                <w:highlight w:val="none"/>
                <w:vertAlign w:val="baseline"/>
                <w:lang w:val="en-US" w:eastAsia="zh-CN"/>
              </w:rPr>
              <w:t>150</w:t>
            </w:r>
            <w:r>
              <w:rPr>
                <w:rFonts w:hint="eastAsia" w:cstheme="minorEastAsia"/>
                <w:smallCaps w:val="0"/>
                <w:sz w:val="20"/>
                <w:szCs w:val="20"/>
                <w:highlight w:val="none"/>
                <w:vertAlign w:val="baseline"/>
                <w:lang w:val="en-US" w:eastAsia="zh-CN"/>
              </w:rPr>
              <w:t>台</w:t>
            </w:r>
          </w:p>
          <w:p w14:paraId="7EBD42FF">
            <w:pPr>
              <w:pStyle w:val="30"/>
              <w:keepNext w:val="0"/>
              <w:keepLines w:val="0"/>
              <w:pageBreakBefore w:val="0"/>
              <w:widowControl w:val="0"/>
              <w:kinsoku/>
              <w:overflowPunct/>
              <w:topLinePunct w:val="0"/>
              <w:autoSpaceDE w:val="0"/>
              <w:autoSpaceDN w:val="0"/>
              <w:bidi w:val="0"/>
              <w:adjustRightInd w:val="0"/>
              <w:snapToGrid/>
              <w:spacing w:line="260" w:lineRule="exact"/>
              <w:ind w:left="0" w:leftChars="0" w:firstLine="0" w:firstLineChars="0"/>
              <w:jc w:val="center"/>
              <w:textAlignment w:val="auto"/>
              <w:rPr>
                <w:rFonts w:hint="default" w:ascii="Times New Roman" w:hAnsi="Times New Roman" w:eastAsia="宋体" w:cs="仿宋"/>
                <w:b w:val="0"/>
                <w:bCs w:val="0"/>
                <w:smallCaps w:val="0"/>
                <w:sz w:val="20"/>
                <w:szCs w:val="20"/>
                <w:highlight w:val="none"/>
                <w:vertAlign w:val="baseline"/>
                <w:lang w:val="en-US" w:eastAsia="zh-CN"/>
              </w:rPr>
            </w:pPr>
            <w:r>
              <w:rPr>
                <w:rFonts w:hint="eastAsia" w:ascii="Times New Roman" w:hAnsi="Times New Roman" w:eastAsia="宋体" w:cstheme="minorEastAsia"/>
                <w:smallCaps w:val="0"/>
                <w:sz w:val="20"/>
                <w:szCs w:val="20"/>
                <w:highlight w:val="none"/>
                <w:vertAlign w:val="baseline"/>
                <w:lang w:val="en-US" w:eastAsia="zh-CN"/>
              </w:rPr>
              <w:t>（截止至2025年底）</w:t>
            </w:r>
          </w:p>
        </w:tc>
        <w:tc>
          <w:tcPr>
            <w:tcW w:w="953" w:type="dxa"/>
            <w:vAlign w:val="center"/>
          </w:tcPr>
          <w:p w14:paraId="1A63629F">
            <w:pPr>
              <w:pStyle w:val="30"/>
              <w:keepNext w:val="0"/>
              <w:keepLines w:val="0"/>
              <w:pageBreakBefore w:val="0"/>
              <w:widowControl w:val="0"/>
              <w:kinsoku/>
              <w:wordWrap/>
              <w:overflowPunct/>
              <w:topLinePunct w:val="0"/>
              <w:autoSpaceDE w:val="0"/>
              <w:autoSpaceDN w:val="0"/>
              <w:bidi w:val="0"/>
              <w:adjustRightInd w:val="0"/>
              <w:snapToGrid/>
              <w:spacing w:line="280" w:lineRule="exact"/>
              <w:ind w:firstLine="420" w:firstLineChars="0"/>
              <w:jc w:val="center"/>
              <w:textAlignment w:val="auto"/>
              <w:rPr>
                <w:rFonts w:hint="default" w:ascii="Times New Roman" w:hAnsi="Times New Roman" w:eastAsia="宋体" w:cs="仿宋"/>
                <w:b w:val="0"/>
                <w:bCs w:val="0"/>
                <w:smallCaps w:val="0"/>
                <w:sz w:val="20"/>
                <w:szCs w:val="20"/>
                <w:highlight w:val="none"/>
                <w:vertAlign w:val="baseline"/>
                <w:lang w:val="en-US" w:eastAsia="zh-CN"/>
              </w:rPr>
            </w:pPr>
          </w:p>
        </w:tc>
      </w:tr>
    </w:tbl>
    <w:p w14:paraId="376F26A6">
      <w:pPr>
        <w:keepNext w:val="0"/>
        <w:keepLines w:val="0"/>
        <w:pageBreakBefore w:val="0"/>
        <w:kinsoku/>
        <w:wordWrap/>
        <w:overflowPunct/>
        <w:topLinePunct w:val="0"/>
        <w:autoSpaceDE/>
        <w:autoSpaceDN/>
        <w:bidi w:val="0"/>
        <w:adjustRightInd/>
        <w:snapToGrid/>
        <w:spacing w:line="240" w:lineRule="auto"/>
        <w:ind w:firstLine="422" w:firstLineChars="200"/>
        <w:rPr>
          <w:rFonts w:hint="eastAsia" w:ascii="Times New Roman" w:hAnsi="Times New Roman" w:eastAsia="仿宋" w:cs="仿宋"/>
          <w:b/>
          <w:smallCaps w:val="0"/>
          <w:sz w:val="21"/>
          <w:szCs w:val="21"/>
          <w:highlight w:val="none"/>
        </w:rPr>
      </w:pPr>
      <w:r>
        <w:rPr>
          <w:rFonts w:hint="eastAsia" w:ascii="Times New Roman" w:hAnsi="Times New Roman" w:eastAsia="仿宋" w:cs="仿宋"/>
          <w:b/>
          <w:smallCaps w:val="0"/>
          <w:sz w:val="21"/>
          <w:szCs w:val="21"/>
          <w:highlight w:val="none"/>
        </w:rPr>
        <w:t xml:space="preserve">说明： </w:t>
      </w:r>
    </w:p>
    <w:p w14:paraId="72E3593D">
      <w:pPr>
        <w:keepNext w:val="0"/>
        <w:keepLines w:val="0"/>
        <w:numPr>
          <w:ilvl w:val="0"/>
          <w:numId w:val="9"/>
        </w:numPr>
        <w:spacing w:line="240" w:lineRule="auto"/>
        <w:ind w:left="0" w:leftChars="0" w:firstLine="420" w:firstLineChars="200"/>
        <w:rPr>
          <w:rFonts w:hint="eastAsia" w:ascii="Times New Roman" w:hAnsi="Times New Roman"/>
          <w:smallCaps w:val="0"/>
          <w:highlight w:val="none"/>
        </w:rPr>
      </w:pPr>
      <w:r>
        <w:rPr>
          <w:rFonts w:hint="eastAsia" w:ascii="Times New Roman" w:hAnsi="Times New Roman" w:eastAsia="仿宋" w:cs="仿宋"/>
          <w:smallCaps w:val="0"/>
          <w:sz w:val="21"/>
          <w:szCs w:val="21"/>
          <w:highlight w:val="none"/>
        </w:rPr>
        <w:t>本表仅作为开标信息一览，实际报价以投标人投标文件中提交的报价表为准，但数据应保持一致，否则应由投标人进行澄清，澄清后价格不可突破投标报价上限，如拒不澄清或澄清后价格突破投标文件中报价上限的，按废标处理；</w:t>
      </w:r>
    </w:p>
    <w:p w14:paraId="200A0480">
      <w:pPr>
        <w:keepNext w:val="0"/>
        <w:keepLines w:val="0"/>
        <w:pageBreakBefore w:val="0"/>
        <w:numPr>
          <w:ilvl w:val="0"/>
          <w:numId w:val="9"/>
        </w:numPr>
        <w:kinsoku/>
        <w:wordWrap/>
        <w:overflowPunct/>
        <w:topLinePunct w:val="0"/>
        <w:autoSpaceDE/>
        <w:autoSpaceDN/>
        <w:bidi w:val="0"/>
        <w:adjustRightInd/>
        <w:snapToGrid/>
        <w:spacing w:line="240" w:lineRule="auto"/>
        <w:ind w:left="0" w:firstLine="420" w:firstLineChars="200"/>
        <w:rPr>
          <w:rFonts w:hint="eastAsia" w:ascii="Times New Roman" w:hAnsi="Times New Roman" w:eastAsia="仿宋" w:cs="仿宋"/>
          <w:smallCaps w:val="0"/>
          <w:sz w:val="21"/>
          <w:szCs w:val="21"/>
          <w:highlight w:val="none"/>
        </w:rPr>
      </w:pPr>
      <w:r>
        <w:rPr>
          <w:rFonts w:hint="eastAsia" w:ascii="Times New Roman" w:hAnsi="Times New Roman" w:eastAsia="仿宋" w:cs="仿宋"/>
          <w:smallCaps w:val="0"/>
          <w:sz w:val="21"/>
          <w:szCs w:val="21"/>
          <w:highlight w:val="none"/>
        </w:rPr>
        <w:t>此表应经法定代表人或授权代表人签名，并加盖投标人单位公章，否则无效，作废标处理。</w:t>
      </w:r>
    </w:p>
    <w:p w14:paraId="0767741E">
      <w:pPr>
        <w:keepNext w:val="0"/>
        <w:keepLines w:val="0"/>
        <w:pageBreakBefore w:val="0"/>
        <w:numPr>
          <w:ilvl w:val="0"/>
          <w:numId w:val="9"/>
        </w:numPr>
        <w:kinsoku/>
        <w:wordWrap/>
        <w:overflowPunct/>
        <w:topLinePunct w:val="0"/>
        <w:autoSpaceDE/>
        <w:autoSpaceDN/>
        <w:bidi w:val="0"/>
        <w:adjustRightInd/>
        <w:snapToGrid/>
        <w:spacing w:line="240" w:lineRule="auto"/>
        <w:ind w:left="0" w:firstLine="420" w:firstLineChars="200"/>
        <w:rPr>
          <w:rFonts w:hint="eastAsia" w:ascii="Times New Roman" w:hAnsi="Times New Roman" w:eastAsia="仿宋" w:cs="仿宋"/>
          <w:smallCaps w:val="0"/>
          <w:sz w:val="21"/>
          <w:szCs w:val="21"/>
          <w:highlight w:val="none"/>
        </w:rPr>
      </w:pPr>
      <w:r>
        <w:rPr>
          <w:rFonts w:hint="eastAsia" w:ascii="Times New Roman" w:hAnsi="Times New Roman" w:eastAsia="仿宋" w:cs="仿宋"/>
          <w:smallCaps w:val="0"/>
          <w:sz w:val="21"/>
          <w:szCs w:val="21"/>
          <w:highlight w:val="none"/>
        </w:rPr>
        <w:t>投标金额大小写不一致的以大写为准。电子文档与纸质文档不一致的以纸质文档为准。正本与副本不一致的以正本为准。总价与计算结果不一致的以分项计算结果为准。</w:t>
      </w:r>
    </w:p>
    <w:p w14:paraId="056AEC0B">
      <w:pPr>
        <w:pStyle w:val="2"/>
        <w:rPr>
          <w:rFonts w:hint="eastAsia" w:ascii="Times New Roman" w:hAnsi="Times New Roman" w:eastAsia="仿宋" w:cs="仿宋"/>
          <w:smallCaps w:val="0"/>
          <w:sz w:val="21"/>
          <w:szCs w:val="21"/>
          <w:highlight w:val="none"/>
        </w:rPr>
      </w:pPr>
    </w:p>
    <w:p w14:paraId="74A7D913">
      <w:pPr>
        <w:keepNext w:val="0"/>
        <w:keepLines w:val="0"/>
        <w:pageBreakBefore w:val="0"/>
        <w:kinsoku/>
        <w:wordWrap/>
        <w:overflowPunct/>
        <w:topLinePunct w:val="0"/>
        <w:autoSpaceDE/>
        <w:autoSpaceDN/>
        <w:bidi w:val="0"/>
        <w:adjustRightInd/>
        <w:snapToGrid/>
        <w:spacing w:line="240" w:lineRule="auto"/>
        <w:ind w:firstLine="482" w:firstLineChars="200"/>
        <w:rPr>
          <w:rFonts w:hint="eastAsia" w:ascii="Times New Roman" w:hAnsi="Times New Roman" w:eastAsia="仿宋" w:cs="仿宋"/>
          <w:b/>
          <w:smallCaps w:val="0"/>
          <w:sz w:val="24"/>
          <w:szCs w:val="24"/>
          <w:highlight w:val="none"/>
        </w:rPr>
      </w:pPr>
    </w:p>
    <w:p w14:paraId="6B943CB8">
      <w:pPr>
        <w:keepNext w:val="0"/>
        <w:keepLines w:val="0"/>
        <w:pageBreakBefore w:val="0"/>
        <w:kinsoku/>
        <w:wordWrap/>
        <w:overflowPunct/>
        <w:topLinePunct w:val="0"/>
        <w:autoSpaceDE/>
        <w:autoSpaceDN/>
        <w:bidi w:val="0"/>
        <w:adjustRightInd/>
        <w:snapToGrid/>
        <w:spacing w:line="240" w:lineRule="auto"/>
        <w:rPr>
          <w:rFonts w:hint="eastAsia" w:ascii="Times New Roman" w:hAnsi="Times New Roman" w:eastAsia="仿宋" w:cs="仿宋"/>
          <w:b/>
          <w:smallCaps w:val="0"/>
          <w:sz w:val="21"/>
          <w:szCs w:val="21"/>
          <w:highlight w:val="none"/>
        </w:rPr>
      </w:pPr>
      <w:r>
        <w:rPr>
          <w:rFonts w:hint="eastAsia" w:ascii="Times New Roman" w:hAnsi="Times New Roman" w:eastAsia="仿宋" w:cs="仿宋"/>
          <w:b/>
          <w:smallCaps w:val="0"/>
          <w:sz w:val="21"/>
          <w:szCs w:val="21"/>
          <w:highlight w:val="none"/>
        </w:rPr>
        <w:t>投标人（盖章）：</w:t>
      </w:r>
    </w:p>
    <w:p w14:paraId="3E0F7D62">
      <w:pPr>
        <w:keepNext w:val="0"/>
        <w:keepLines w:val="0"/>
        <w:pageBreakBefore w:val="0"/>
        <w:kinsoku/>
        <w:wordWrap/>
        <w:overflowPunct/>
        <w:topLinePunct w:val="0"/>
        <w:autoSpaceDE/>
        <w:autoSpaceDN/>
        <w:bidi w:val="0"/>
        <w:adjustRightInd/>
        <w:snapToGrid/>
        <w:spacing w:line="240" w:lineRule="auto"/>
        <w:rPr>
          <w:rFonts w:hint="eastAsia" w:ascii="Times New Roman" w:hAnsi="Times New Roman" w:eastAsia="仿宋" w:cs="仿宋"/>
          <w:b/>
          <w:smallCaps w:val="0"/>
          <w:sz w:val="21"/>
          <w:szCs w:val="21"/>
          <w:highlight w:val="none"/>
        </w:rPr>
      </w:pPr>
      <w:r>
        <w:rPr>
          <w:rFonts w:hint="eastAsia" w:ascii="Times New Roman" w:hAnsi="Times New Roman" w:eastAsia="仿宋" w:cs="仿宋"/>
          <w:b/>
          <w:smallCaps w:val="0"/>
          <w:sz w:val="21"/>
          <w:szCs w:val="21"/>
          <w:highlight w:val="none"/>
        </w:rPr>
        <w:t>法定代表人（或授权委托人）签名：</w:t>
      </w:r>
    </w:p>
    <w:p w14:paraId="0EE6CB46">
      <w:pPr>
        <w:keepNext w:val="0"/>
        <w:keepLines w:val="0"/>
        <w:pageBreakBefore w:val="0"/>
        <w:kinsoku/>
        <w:wordWrap/>
        <w:overflowPunct/>
        <w:topLinePunct w:val="0"/>
        <w:autoSpaceDE/>
        <w:autoSpaceDN/>
        <w:bidi w:val="0"/>
        <w:adjustRightInd/>
        <w:snapToGrid/>
        <w:spacing w:line="240" w:lineRule="auto"/>
        <w:rPr>
          <w:rFonts w:hint="eastAsia" w:ascii="Times New Roman" w:hAnsi="Times New Roman" w:eastAsia="仿宋" w:cs="仿宋"/>
          <w:b/>
          <w:smallCaps w:val="0"/>
          <w:sz w:val="21"/>
          <w:szCs w:val="21"/>
          <w:highlight w:val="none"/>
        </w:rPr>
        <w:sectPr>
          <w:footerReference r:id="rId6" w:type="default"/>
          <w:pgSz w:w="11907" w:h="16840"/>
          <w:pgMar w:top="2098" w:right="1474" w:bottom="1984" w:left="1587" w:header="1417" w:footer="603" w:gutter="0"/>
          <w:pgBorders>
            <w:top w:val="none" w:sz="0" w:space="0"/>
            <w:left w:val="none" w:sz="0" w:space="0"/>
            <w:bottom w:val="none" w:sz="0" w:space="0"/>
            <w:right w:val="none" w:sz="0" w:space="0"/>
          </w:pgBorders>
          <w:pgNumType w:fmt="decimal" w:start="1"/>
          <w:cols w:space="720" w:num="1"/>
          <w:docGrid w:linePitch="462" w:charSpace="0"/>
        </w:sectPr>
      </w:pPr>
      <w:r>
        <w:rPr>
          <w:rFonts w:hint="eastAsia" w:ascii="Times New Roman" w:hAnsi="Times New Roman" w:eastAsia="仿宋" w:cs="仿宋"/>
          <w:b/>
          <w:smallCaps w:val="0"/>
          <w:sz w:val="21"/>
          <w:szCs w:val="21"/>
          <w:highlight w:val="none"/>
        </w:rPr>
        <w:t>日   期：</w:t>
      </w:r>
    </w:p>
    <w:p w14:paraId="0C387674">
      <w:pPr>
        <w:pStyle w:val="4"/>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Times New Roman" w:hAnsi="Times New Roman" w:eastAsia="仿宋" w:cs="仿宋"/>
          <w:b/>
          <w:bCs w:val="0"/>
          <w:smallCaps w:val="0"/>
          <w:sz w:val="22"/>
          <w:szCs w:val="22"/>
          <w:highlight w:val="none"/>
          <w:lang w:val="en-US"/>
        </w:rPr>
      </w:pPr>
      <w:bookmarkStart w:id="60" w:name="_Toc3119"/>
      <w:bookmarkStart w:id="61" w:name="_Toc9895"/>
      <w:bookmarkStart w:id="62" w:name="_Toc11257000"/>
      <w:bookmarkStart w:id="63" w:name="_Toc25123_WPSOffice_Level1"/>
      <w:bookmarkStart w:id="64" w:name="_Toc23485"/>
      <w:bookmarkStart w:id="65" w:name="_Toc17910755"/>
      <w:r>
        <w:rPr>
          <w:rFonts w:hint="eastAsia" w:ascii="Times New Roman" w:hAnsi="Times New Roman" w:eastAsia="仿宋" w:cs="仿宋"/>
          <w:b/>
          <w:bCs w:val="0"/>
          <w:smallCaps w:val="0"/>
          <w:sz w:val="22"/>
          <w:szCs w:val="22"/>
          <w:highlight w:val="none"/>
          <w:lang w:val="zh-CN"/>
        </w:rPr>
        <w:t>格式</w:t>
      </w:r>
      <w:r>
        <w:rPr>
          <w:rFonts w:hint="eastAsia" w:ascii="Times New Roman" w:hAnsi="Times New Roman" w:eastAsia="仿宋" w:cs="仿宋"/>
          <w:b/>
          <w:bCs w:val="0"/>
          <w:smallCaps w:val="0"/>
          <w:sz w:val="22"/>
          <w:szCs w:val="22"/>
          <w:highlight w:val="none"/>
          <w:lang w:val="en-US" w:eastAsia="zh-CN"/>
        </w:rPr>
        <w:t>3</w:t>
      </w:r>
      <w:r>
        <w:rPr>
          <w:rFonts w:hint="eastAsia" w:ascii="Times New Roman" w:hAnsi="Times New Roman" w:eastAsia="仿宋" w:cs="仿宋"/>
          <w:b/>
          <w:bCs w:val="0"/>
          <w:smallCaps w:val="0"/>
          <w:sz w:val="22"/>
          <w:szCs w:val="22"/>
          <w:highlight w:val="none"/>
          <w:lang w:val="zh-CN"/>
        </w:rPr>
        <w:t>:</w:t>
      </w:r>
      <w:r>
        <w:rPr>
          <w:rFonts w:hint="eastAsia" w:ascii="Times New Roman" w:hAnsi="Times New Roman" w:eastAsia="仿宋" w:cs="仿宋"/>
          <w:b/>
          <w:bCs w:val="0"/>
          <w:smallCaps w:val="0"/>
          <w:sz w:val="22"/>
          <w:szCs w:val="22"/>
          <w:highlight w:val="none"/>
          <w:lang w:val="en-US" w:eastAsia="zh-CN"/>
        </w:rPr>
        <w:t>业绩证明</w:t>
      </w:r>
      <w:bookmarkEnd w:id="60"/>
      <w:bookmarkEnd w:id="61"/>
    </w:p>
    <w:p w14:paraId="6440D7DD">
      <w:pPr>
        <w:keepNext w:val="0"/>
        <w:keepLines w:val="0"/>
        <w:pageBreakBefore w:val="0"/>
        <w:widowControl w:val="0"/>
        <w:kinsoku/>
        <w:wordWrap/>
        <w:overflowPunct/>
        <w:topLinePunct w:val="0"/>
        <w:autoSpaceDE w:val="0"/>
        <w:autoSpaceDN w:val="0"/>
        <w:bidi w:val="0"/>
        <w:adjustRightInd w:val="0"/>
        <w:snapToGrid w:val="0"/>
        <w:spacing w:line="560" w:lineRule="exact"/>
        <w:ind w:firstLine="0" w:firstLineChars="0"/>
        <w:jc w:val="center"/>
        <w:textAlignment w:val="auto"/>
        <w:rPr>
          <w:rFonts w:hint="eastAsia" w:ascii="Times New Roman" w:hAnsi="Times New Roman" w:eastAsiaTheme="minorEastAsia"/>
          <w:b/>
          <w:bCs/>
          <w:smallCaps w:val="0"/>
          <w:color w:val="000000"/>
          <w:sz w:val="36"/>
          <w:szCs w:val="36"/>
          <w:highlight w:val="none"/>
          <w:lang w:val="en-US" w:eastAsia="zh-CN"/>
        </w:rPr>
      </w:pPr>
      <w:r>
        <w:rPr>
          <w:rFonts w:hint="eastAsia" w:ascii="Times New Roman" w:hAnsi="Times New Roman" w:eastAsia="方正小标宋简体" w:cs="方正小标宋简体"/>
          <w:b w:val="0"/>
          <w:bCs w:val="0"/>
          <w:smallCaps w:val="0"/>
          <w:color w:val="000000"/>
          <w:sz w:val="36"/>
          <w:szCs w:val="36"/>
          <w:highlight w:val="none"/>
        </w:rPr>
        <w:t>业绩</w:t>
      </w:r>
      <w:r>
        <w:rPr>
          <w:rFonts w:hint="eastAsia" w:ascii="Times New Roman" w:hAnsi="Times New Roman" w:eastAsia="方正小标宋简体" w:cs="方正小标宋简体"/>
          <w:b w:val="0"/>
          <w:bCs w:val="0"/>
          <w:smallCaps w:val="0"/>
          <w:color w:val="000000"/>
          <w:sz w:val="36"/>
          <w:szCs w:val="36"/>
          <w:highlight w:val="none"/>
          <w:lang w:val="en-US" w:eastAsia="zh-CN"/>
        </w:rPr>
        <w:t>证明</w:t>
      </w:r>
    </w:p>
    <w:p w14:paraId="550847DC">
      <w:pPr>
        <w:keepNext w:val="0"/>
        <w:keepLines w:val="0"/>
        <w:pageBreakBefore w:val="0"/>
        <w:widowControl w:val="0"/>
        <w:kinsoku/>
        <w:wordWrap/>
        <w:overflowPunct/>
        <w:topLinePunct w:val="0"/>
        <w:autoSpaceDE w:val="0"/>
        <w:autoSpaceDN w:val="0"/>
        <w:bidi w:val="0"/>
        <w:adjustRightInd w:val="0"/>
        <w:snapToGrid w:val="0"/>
        <w:spacing w:line="400" w:lineRule="atLeast"/>
        <w:ind w:firstLine="0" w:firstLineChars="0"/>
        <w:textAlignment w:val="auto"/>
        <w:rPr>
          <w:rFonts w:ascii="Times New Roman" w:hAnsi="Times New Roman"/>
          <w:smallCaps w:val="0"/>
          <w:color w:val="000000"/>
          <w:szCs w:val="21"/>
          <w:highlight w:val="none"/>
        </w:rPr>
      </w:pPr>
      <w:r>
        <w:rPr>
          <w:rFonts w:hint="eastAsia" w:ascii="Times New Roman" w:hAnsi="Times New Roman"/>
          <w:smallCaps w:val="0"/>
          <w:color w:val="000000"/>
          <w:szCs w:val="21"/>
          <w:highlight w:val="none"/>
        </w:rPr>
        <w:t>致：</w:t>
      </w:r>
      <w:r>
        <w:rPr>
          <w:rFonts w:hint="eastAsia" w:ascii="Times New Roman" w:hAnsi="Times New Roman"/>
          <w:smallCaps w:val="0"/>
          <w:color w:val="000000"/>
          <w:szCs w:val="21"/>
          <w:highlight w:val="none"/>
          <w:u w:val="single"/>
        </w:rPr>
        <w:t>（招标人）</w:t>
      </w:r>
    </w:p>
    <w:p w14:paraId="180845BF">
      <w:pPr>
        <w:keepNext w:val="0"/>
        <w:keepLines w:val="0"/>
        <w:pageBreakBefore w:val="0"/>
        <w:widowControl w:val="0"/>
        <w:kinsoku/>
        <w:wordWrap/>
        <w:overflowPunct/>
        <w:topLinePunct w:val="0"/>
        <w:autoSpaceDE w:val="0"/>
        <w:autoSpaceDN w:val="0"/>
        <w:bidi w:val="0"/>
        <w:adjustRightInd w:val="0"/>
        <w:snapToGrid w:val="0"/>
        <w:spacing w:line="400" w:lineRule="atLeast"/>
        <w:ind w:firstLine="420"/>
        <w:textAlignment w:val="auto"/>
        <w:rPr>
          <w:rFonts w:hint="eastAsia" w:ascii="Times New Roman" w:hAnsi="Times New Roman"/>
          <w:smallCaps w:val="0"/>
          <w:color w:val="000000"/>
          <w:szCs w:val="21"/>
          <w:highlight w:val="none"/>
        </w:rPr>
      </w:pPr>
      <w:r>
        <w:rPr>
          <w:rFonts w:hint="eastAsia" w:ascii="Times New Roman" w:hAnsi="Times New Roman"/>
          <w:smallCaps w:val="0"/>
          <w:color w:val="000000"/>
          <w:szCs w:val="21"/>
          <w:highlight w:val="none"/>
        </w:rPr>
        <w:t>我方根据贵公司招标文件要求提供</w:t>
      </w:r>
      <w:r>
        <w:rPr>
          <w:rFonts w:hint="eastAsia" w:ascii="Times New Roman" w:hAnsi="Times New Roman"/>
          <w:smallCaps w:val="0"/>
          <w:color w:val="000000"/>
          <w:szCs w:val="21"/>
          <w:highlight w:val="none"/>
          <w:u w:val="single"/>
        </w:rPr>
        <w:t xml:space="preserve">    </w:t>
      </w:r>
      <w:r>
        <w:rPr>
          <w:rFonts w:hint="eastAsia" w:ascii="Times New Roman" w:hAnsi="Times New Roman"/>
          <w:smallCaps w:val="0"/>
          <w:color w:val="000000"/>
          <w:szCs w:val="21"/>
          <w:highlight w:val="none"/>
        </w:rPr>
        <w:t>年</w:t>
      </w:r>
      <w:r>
        <w:rPr>
          <w:rFonts w:hint="eastAsia" w:ascii="Times New Roman" w:hAnsi="Times New Roman"/>
          <w:smallCaps w:val="0"/>
          <w:color w:val="000000"/>
          <w:szCs w:val="21"/>
          <w:highlight w:val="none"/>
          <w:u w:val="single"/>
        </w:rPr>
        <w:t xml:space="preserve">    </w:t>
      </w:r>
      <w:r>
        <w:rPr>
          <w:rFonts w:hint="eastAsia" w:ascii="Times New Roman" w:hAnsi="Times New Roman"/>
          <w:smallCaps w:val="0"/>
          <w:color w:val="000000"/>
          <w:szCs w:val="21"/>
          <w:highlight w:val="none"/>
        </w:rPr>
        <w:t>月</w:t>
      </w:r>
      <w:r>
        <w:rPr>
          <w:rFonts w:hint="eastAsia" w:ascii="Times New Roman" w:hAnsi="Times New Roman"/>
          <w:smallCaps w:val="0"/>
          <w:color w:val="000000"/>
          <w:szCs w:val="21"/>
          <w:highlight w:val="none"/>
          <w:u w:val="single"/>
        </w:rPr>
        <w:t xml:space="preserve">    </w:t>
      </w:r>
      <w:r>
        <w:rPr>
          <w:rFonts w:hint="eastAsia" w:ascii="Times New Roman" w:hAnsi="Times New Roman"/>
          <w:smallCaps w:val="0"/>
          <w:color w:val="000000"/>
          <w:szCs w:val="21"/>
          <w:highlight w:val="none"/>
        </w:rPr>
        <w:t>日至投标截止时间真实的业绩资料，证明合同附后，清单如下：</w:t>
      </w:r>
    </w:p>
    <w:p w14:paraId="71F6CCE7">
      <w:pPr>
        <w:widowControl w:val="0"/>
        <w:autoSpaceDE w:val="0"/>
        <w:autoSpaceDN w:val="0"/>
        <w:adjustRightInd w:val="0"/>
        <w:snapToGrid w:val="0"/>
        <w:ind w:firstLine="420"/>
        <w:rPr>
          <w:rFonts w:hint="eastAsia" w:ascii="Times New Roman" w:hAnsi="Times New Roman"/>
          <w:smallCaps w:val="0"/>
          <w:color w:val="000000"/>
          <w:szCs w:val="21"/>
          <w:highlight w:val="none"/>
        </w:rPr>
      </w:pPr>
    </w:p>
    <w:tbl>
      <w:tblPr>
        <w:tblStyle w:val="15"/>
        <w:tblW w:w="4031"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898"/>
        <w:gridCol w:w="1788"/>
        <w:gridCol w:w="1114"/>
        <w:gridCol w:w="1229"/>
        <w:gridCol w:w="1762"/>
        <w:gridCol w:w="811"/>
      </w:tblGrid>
      <w:tr w14:paraId="7C206B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26" w:hRule="atLeast"/>
          <w:jc w:val="center"/>
        </w:trPr>
        <w:tc>
          <w:tcPr>
            <w:tcW w:w="591" w:type="pct"/>
            <w:tcBorders>
              <w:top w:val="single" w:color="auto" w:sz="4" w:space="0"/>
            </w:tcBorders>
            <w:shd w:val="clear" w:color="auto" w:fill="auto"/>
            <w:vAlign w:val="center"/>
          </w:tcPr>
          <w:p w14:paraId="0B06C824">
            <w:pPr>
              <w:widowControl w:val="0"/>
              <w:autoSpaceDE w:val="0"/>
              <w:autoSpaceDN w:val="0"/>
              <w:adjustRightInd w:val="0"/>
              <w:snapToGrid w:val="0"/>
              <w:ind w:firstLine="0" w:firstLineChars="0"/>
              <w:jc w:val="center"/>
              <w:rPr>
                <w:rFonts w:ascii="Times New Roman" w:hAnsi="Times New Roman"/>
                <w:b/>
                <w:smallCaps w:val="0"/>
                <w:color w:val="000000"/>
                <w:szCs w:val="21"/>
                <w:highlight w:val="none"/>
              </w:rPr>
            </w:pPr>
            <w:r>
              <w:rPr>
                <w:rFonts w:hint="eastAsia" w:ascii="Times New Roman" w:hAnsi="Times New Roman"/>
                <w:b/>
                <w:smallCaps w:val="0"/>
                <w:color w:val="000000"/>
                <w:szCs w:val="21"/>
                <w:highlight w:val="none"/>
              </w:rPr>
              <w:t>序号</w:t>
            </w:r>
          </w:p>
        </w:tc>
        <w:tc>
          <w:tcPr>
            <w:tcW w:w="1175" w:type="pct"/>
            <w:shd w:val="clear" w:color="auto" w:fill="auto"/>
            <w:vAlign w:val="center"/>
          </w:tcPr>
          <w:p w14:paraId="17D69B15">
            <w:pPr>
              <w:widowControl w:val="0"/>
              <w:autoSpaceDE w:val="0"/>
              <w:autoSpaceDN w:val="0"/>
              <w:adjustRightInd w:val="0"/>
              <w:snapToGrid w:val="0"/>
              <w:ind w:firstLine="0" w:firstLineChars="0"/>
              <w:jc w:val="center"/>
              <w:rPr>
                <w:rFonts w:ascii="Times New Roman" w:hAnsi="Times New Roman"/>
                <w:b/>
                <w:smallCaps w:val="0"/>
                <w:color w:val="000000"/>
                <w:szCs w:val="21"/>
                <w:highlight w:val="none"/>
              </w:rPr>
            </w:pPr>
            <w:r>
              <w:rPr>
                <w:rFonts w:hint="eastAsia" w:ascii="Times New Roman" w:hAnsi="Times New Roman"/>
                <w:b/>
                <w:smallCaps w:val="0"/>
                <w:color w:val="000000"/>
                <w:szCs w:val="21"/>
                <w:highlight w:val="none"/>
              </w:rPr>
              <w:t>合同</w:t>
            </w:r>
            <w:r>
              <w:rPr>
                <w:rFonts w:hint="eastAsia" w:ascii="Times New Roman" w:hAnsi="Times New Roman"/>
                <w:b/>
                <w:smallCaps w:val="0"/>
                <w:color w:val="000000"/>
                <w:szCs w:val="21"/>
                <w:highlight w:val="none"/>
                <w:lang w:val="en-US" w:eastAsia="zh-CN"/>
              </w:rPr>
              <w:t>项目</w:t>
            </w:r>
            <w:r>
              <w:rPr>
                <w:rFonts w:hint="eastAsia" w:ascii="Times New Roman" w:hAnsi="Times New Roman"/>
                <w:b/>
                <w:smallCaps w:val="0"/>
                <w:color w:val="000000"/>
                <w:szCs w:val="21"/>
                <w:highlight w:val="none"/>
              </w:rPr>
              <w:t>名称</w:t>
            </w:r>
          </w:p>
        </w:tc>
        <w:tc>
          <w:tcPr>
            <w:tcW w:w="732" w:type="pct"/>
            <w:tcBorders>
              <w:right w:val="single" w:color="auto" w:sz="4" w:space="0"/>
            </w:tcBorders>
            <w:shd w:val="clear" w:color="auto" w:fill="auto"/>
            <w:vAlign w:val="center"/>
          </w:tcPr>
          <w:p w14:paraId="39C293F2">
            <w:pPr>
              <w:widowControl w:val="0"/>
              <w:autoSpaceDE w:val="0"/>
              <w:autoSpaceDN w:val="0"/>
              <w:adjustRightInd w:val="0"/>
              <w:snapToGrid w:val="0"/>
              <w:ind w:firstLine="0" w:firstLineChars="0"/>
              <w:jc w:val="center"/>
              <w:rPr>
                <w:rFonts w:hint="default" w:ascii="Times New Roman" w:hAnsi="Times New Roman"/>
                <w:b/>
                <w:smallCaps w:val="0"/>
                <w:color w:val="000000"/>
                <w:szCs w:val="21"/>
                <w:highlight w:val="none"/>
                <w:lang w:val="en-US"/>
              </w:rPr>
            </w:pPr>
            <w:r>
              <w:rPr>
                <w:rFonts w:hint="eastAsia" w:ascii="Times New Roman" w:hAnsi="Times New Roman"/>
                <w:b/>
                <w:smallCaps w:val="0"/>
                <w:color w:val="000000"/>
                <w:szCs w:val="21"/>
                <w:highlight w:val="none"/>
                <w:lang w:val="en-US" w:eastAsia="zh-CN"/>
              </w:rPr>
              <w:t>合同期限</w:t>
            </w:r>
          </w:p>
        </w:tc>
        <w:tc>
          <w:tcPr>
            <w:tcW w:w="808" w:type="pct"/>
            <w:shd w:val="clear" w:color="auto" w:fill="auto"/>
            <w:vAlign w:val="center"/>
          </w:tcPr>
          <w:p w14:paraId="729B3069">
            <w:pPr>
              <w:widowControl w:val="0"/>
              <w:autoSpaceDE w:val="0"/>
              <w:autoSpaceDN w:val="0"/>
              <w:adjustRightInd w:val="0"/>
              <w:snapToGrid w:val="0"/>
              <w:ind w:firstLine="0" w:firstLineChars="0"/>
              <w:jc w:val="center"/>
              <w:rPr>
                <w:rFonts w:hint="eastAsia" w:ascii="Times New Roman" w:hAnsi="Times New Roman"/>
                <w:b/>
                <w:smallCaps w:val="0"/>
                <w:color w:val="000000"/>
                <w:szCs w:val="21"/>
                <w:highlight w:val="none"/>
              </w:rPr>
            </w:pPr>
            <w:r>
              <w:rPr>
                <w:rFonts w:hint="eastAsia" w:ascii="Times New Roman" w:hAnsi="Times New Roman"/>
                <w:b/>
                <w:smallCaps w:val="0"/>
                <w:color w:val="000000"/>
                <w:szCs w:val="21"/>
                <w:highlight w:val="none"/>
              </w:rPr>
              <w:t>合同金额</w:t>
            </w:r>
          </w:p>
        </w:tc>
        <w:tc>
          <w:tcPr>
            <w:tcW w:w="1158" w:type="pct"/>
            <w:shd w:val="clear" w:color="auto" w:fill="auto"/>
            <w:vAlign w:val="center"/>
          </w:tcPr>
          <w:p w14:paraId="7A91B059">
            <w:pPr>
              <w:widowControl w:val="0"/>
              <w:autoSpaceDE w:val="0"/>
              <w:autoSpaceDN w:val="0"/>
              <w:adjustRightInd w:val="0"/>
              <w:snapToGrid w:val="0"/>
              <w:ind w:firstLine="0" w:firstLineChars="0"/>
              <w:jc w:val="center"/>
              <w:rPr>
                <w:rFonts w:hint="default" w:ascii="Times New Roman" w:hAnsi="Times New Roman"/>
                <w:b/>
                <w:smallCaps w:val="0"/>
                <w:color w:val="000000"/>
                <w:szCs w:val="21"/>
                <w:highlight w:val="none"/>
                <w:lang w:val="en-US" w:eastAsia="zh-CN"/>
              </w:rPr>
            </w:pPr>
            <w:r>
              <w:rPr>
                <w:rFonts w:hint="eastAsia" w:ascii="Times New Roman" w:hAnsi="Times New Roman"/>
                <w:b/>
                <w:smallCaps w:val="0"/>
                <w:color w:val="000000"/>
                <w:szCs w:val="21"/>
                <w:highlight w:val="none"/>
                <w:lang w:val="en-US" w:eastAsia="zh-CN"/>
              </w:rPr>
              <w:t>服务项目企业</w:t>
            </w:r>
          </w:p>
          <w:p w14:paraId="21277DBD">
            <w:pPr>
              <w:widowControl w:val="0"/>
              <w:autoSpaceDE w:val="0"/>
              <w:autoSpaceDN w:val="0"/>
              <w:adjustRightInd w:val="0"/>
              <w:snapToGrid w:val="0"/>
              <w:ind w:firstLine="0" w:firstLineChars="0"/>
              <w:jc w:val="center"/>
              <w:rPr>
                <w:rFonts w:hint="default" w:ascii="Times New Roman" w:hAnsi="Times New Roman" w:eastAsiaTheme="minorEastAsia"/>
                <w:b/>
                <w:smallCaps w:val="0"/>
                <w:color w:val="000000"/>
                <w:szCs w:val="21"/>
                <w:highlight w:val="none"/>
                <w:lang w:val="en-US" w:eastAsia="zh-CN"/>
              </w:rPr>
            </w:pPr>
            <w:r>
              <w:rPr>
                <w:rFonts w:hint="eastAsia" w:ascii="Times New Roman" w:hAnsi="Times New Roman"/>
                <w:b/>
                <w:smallCaps w:val="0"/>
                <w:color w:val="000000"/>
                <w:szCs w:val="21"/>
                <w:highlight w:val="none"/>
                <w:lang w:val="en-US" w:eastAsia="zh-CN"/>
              </w:rPr>
              <w:t>所属行业</w:t>
            </w:r>
          </w:p>
        </w:tc>
        <w:tc>
          <w:tcPr>
            <w:tcW w:w="533" w:type="pct"/>
            <w:shd w:val="clear" w:color="auto" w:fill="auto"/>
            <w:vAlign w:val="center"/>
          </w:tcPr>
          <w:p w14:paraId="0B619A49">
            <w:pPr>
              <w:widowControl w:val="0"/>
              <w:autoSpaceDE w:val="0"/>
              <w:autoSpaceDN w:val="0"/>
              <w:adjustRightInd w:val="0"/>
              <w:snapToGrid w:val="0"/>
              <w:ind w:firstLine="0" w:firstLineChars="0"/>
              <w:jc w:val="center"/>
              <w:rPr>
                <w:rFonts w:ascii="Times New Roman" w:hAnsi="Times New Roman"/>
                <w:b/>
                <w:smallCaps w:val="0"/>
                <w:color w:val="000000"/>
                <w:szCs w:val="21"/>
                <w:highlight w:val="none"/>
              </w:rPr>
            </w:pPr>
            <w:r>
              <w:rPr>
                <w:rFonts w:hint="eastAsia" w:ascii="Times New Roman" w:hAnsi="Times New Roman"/>
                <w:b/>
                <w:smallCaps w:val="0"/>
                <w:color w:val="000000"/>
                <w:szCs w:val="21"/>
                <w:highlight w:val="none"/>
              </w:rPr>
              <w:t>详见页码</w:t>
            </w:r>
          </w:p>
        </w:tc>
      </w:tr>
      <w:tr w14:paraId="38509E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2" w:hRule="atLeast"/>
          <w:jc w:val="center"/>
        </w:trPr>
        <w:tc>
          <w:tcPr>
            <w:tcW w:w="591" w:type="pct"/>
            <w:shd w:val="clear" w:color="auto" w:fill="auto"/>
            <w:vAlign w:val="center"/>
          </w:tcPr>
          <w:p w14:paraId="39DBA67B">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Times New Roman" w:hAnsi="Times New Roman"/>
                <w:smallCaps w:val="0"/>
                <w:color w:val="000000"/>
                <w:szCs w:val="21"/>
                <w:highlight w:val="none"/>
              </w:rPr>
            </w:pPr>
            <w:r>
              <w:rPr>
                <w:rFonts w:hint="eastAsia" w:ascii="Times New Roman" w:hAnsi="Times New Roman"/>
                <w:smallCaps w:val="0"/>
                <w:color w:val="000000"/>
                <w:szCs w:val="21"/>
                <w:highlight w:val="none"/>
              </w:rPr>
              <w:t>1</w:t>
            </w:r>
          </w:p>
        </w:tc>
        <w:tc>
          <w:tcPr>
            <w:tcW w:w="1175" w:type="pct"/>
            <w:shd w:val="clear" w:color="auto" w:fill="auto"/>
            <w:vAlign w:val="center"/>
          </w:tcPr>
          <w:p w14:paraId="44FE3E24">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Times New Roman" w:hAnsi="Times New Roman"/>
                <w:smallCaps w:val="0"/>
                <w:color w:val="000000"/>
                <w:szCs w:val="21"/>
                <w:highlight w:val="none"/>
              </w:rPr>
            </w:pPr>
          </w:p>
        </w:tc>
        <w:tc>
          <w:tcPr>
            <w:tcW w:w="732" w:type="pct"/>
            <w:tcBorders>
              <w:right w:val="single" w:color="auto" w:sz="4" w:space="0"/>
            </w:tcBorders>
            <w:shd w:val="clear" w:color="auto" w:fill="auto"/>
            <w:vAlign w:val="center"/>
          </w:tcPr>
          <w:p w14:paraId="44FB1B7C">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Times New Roman" w:hAnsi="Times New Roman"/>
                <w:smallCaps w:val="0"/>
                <w:color w:val="000000"/>
                <w:szCs w:val="21"/>
                <w:highlight w:val="none"/>
              </w:rPr>
            </w:pPr>
          </w:p>
        </w:tc>
        <w:tc>
          <w:tcPr>
            <w:tcW w:w="808" w:type="pct"/>
            <w:shd w:val="clear" w:color="auto" w:fill="auto"/>
            <w:vAlign w:val="center"/>
          </w:tcPr>
          <w:p w14:paraId="069F32A7">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Times New Roman" w:hAnsi="Times New Roman"/>
                <w:smallCaps w:val="0"/>
                <w:color w:val="000000"/>
                <w:szCs w:val="21"/>
                <w:highlight w:val="none"/>
              </w:rPr>
            </w:pPr>
          </w:p>
        </w:tc>
        <w:tc>
          <w:tcPr>
            <w:tcW w:w="1158" w:type="pct"/>
            <w:shd w:val="clear" w:color="auto" w:fill="auto"/>
            <w:vAlign w:val="center"/>
          </w:tcPr>
          <w:p w14:paraId="25DD4623">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Times New Roman" w:hAnsi="Times New Roman"/>
                <w:smallCaps w:val="0"/>
                <w:color w:val="000000"/>
                <w:szCs w:val="21"/>
                <w:highlight w:val="none"/>
              </w:rPr>
            </w:pPr>
          </w:p>
        </w:tc>
        <w:tc>
          <w:tcPr>
            <w:tcW w:w="533" w:type="pct"/>
            <w:shd w:val="clear" w:color="auto" w:fill="auto"/>
            <w:vAlign w:val="center"/>
          </w:tcPr>
          <w:p w14:paraId="0BD65EA3">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Times New Roman" w:hAnsi="Times New Roman"/>
                <w:smallCaps w:val="0"/>
                <w:color w:val="000000"/>
                <w:szCs w:val="21"/>
                <w:highlight w:val="none"/>
              </w:rPr>
            </w:pPr>
            <w:r>
              <w:rPr>
                <w:rFonts w:hint="eastAsia" w:ascii="Times New Roman" w:hAnsi="Times New Roman"/>
                <w:smallCaps w:val="0"/>
                <w:color w:val="000000"/>
                <w:szCs w:val="21"/>
                <w:highlight w:val="none"/>
              </w:rPr>
              <w:t>P</w:t>
            </w:r>
          </w:p>
        </w:tc>
      </w:tr>
      <w:tr w14:paraId="6A2F5B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2" w:hRule="atLeast"/>
          <w:jc w:val="center"/>
        </w:trPr>
        <w:tc>
          <w:tcPr>
            <w:tcW w:w="591" w:type="pct"/>
            <w:shd w:val="clear" w:color="auto" w:fill="auto"/>
            <w:vAlign w:val="center"/>
          </w:tcPr>
          <w:p w14:paraId="108BB202">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Times New Roman" w:hAnsi="Times New Roman"/>
                <w:smallCaps w:val="0"/>
                <w:color w:val="000000"/>
                <w:szCs w:val="21"/>
                <w:highlight w:val="none"/>
              </w:rPr>
            </w:pPr>
            <w:r>
              <w:rPr>
                <w:rFonts w:hint="eastAsia" w:ascii="Times New Roman" w:hAnsi="Times New Roman"/>
                <w:smallCaps w:val="0"/>
                <w:color w:val="000000"/>
                <w:szCs w:val="21"/>
                <w:highlight w:val="none"/>
              </w:rPr>
              <w:t>2</w:t>
            </w:r>
          </w:p>
        </w:tc>
        <w:tc>
          <w:tcPr>
            <w:tcW w:w="1175" w:type="pct"/>
            <w:shd w:val="clear" w:color="auto" w:fill="auto"/>
            <w:vAlign w:val="center"/>
          </w:tcPr>
          <w:p w14:paraId="2DDC8219">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Times New Roman" w:hAnsi="Times New Roman"/>
                <w:smallCaps w:val="0"/>
                <w:color w:val="000000"/>
                <w:szCs w:val="21"/>
                <w:highlight w:val="none"/>
              </w:rPr>
            </w:pPr>
          </w:p>
        </w:tc>
        <w:tc>
          <w:tcPr>
            <w:tcW w:w="732" w:type="pct"/>
            <w:tcBorders>
              <w:right w:val="single" w:color="auto" w:sz="4" w:space="0"/>
            </w:tcBorders>
            <w:shd w:val="clear" w:color="auto" w:fill="auto"/>
            <w:vAlign w:val="center"/>
          </w:tcPr>
          <w:p w14:paraId="39F7542D">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Times New Roman" w:hAnsi="Times New Roman"/>
                <w:smallCaps w:val="0"/>
                <w:color w:val="000000"/>
                <w:szCs w:val="21"/>
                <w:highlight w:val="none"/>
              </w:rPr>
            </w:pPr>
          </w:p>
        </w:tc>
        <w:tc>
          <w:tcPr>
            <w:tcW w:w="808" w:type="pct"/>
            <w:shd w:val="clear" w:color="auto" w:fill="auto"/>
            <w:vAlign w:val="center"/>
          </w:tcPr>
          <w:p w14:paraId="5B725762">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Times New Roman" w:hAnsi="Times New Roman"/>
                <w:smallCaps w:val="0"/>
                <w:color w:val="000000"/>
                <w:szCs w:val="21"/>
                <w:highlight w:val="none"/>
              </w:rPr>
            </w:pPr>
          </w:p>
        </w:tc>
        <w:tc>
          <w:tcPr>
            <w:tcW w:w="1158" w:type="pct"/>
            <w:shd w:val="clear" w:color="auto" w:fill="auto"/>
            <w:vAlign w:val="center"/>
          </w:tcPr>
          <w:p w14:paraId="73B2F28B">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Times New Roman" w:hAnsi="Times New Roman"/>
                <w:smallCaps w:val="0"/>
                <w:color w:val="000000"/>
                <w:szCs w:val="21"/>
                <w:highlight w:val="none"/>
              </w:rPr>
            </w:pPr>
          </w:p>
        </w:tc>
        <w:tc>
          <w:tcPr>
            <w:tcW w:w="533" w:type="pct"/>
            <w:shd w:val="clear" w:color="auto" w:fill="auto"/>
            <w:vAlign w:val="center"/>
          </w:tcPr>
          <w:p w14:paraId="769AAF39">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Times New Roman" w:hAnsi="Times New Roman"/>
                <w:smallCaps w:val="0"/>
                <w:color w:val="000000"/>
                <w:szCs w:val="21"/>
                <w:highlight w:val="none"/>
              </w:rPr>
            </w:pPr>
            <w:r>
              <w:rPr>
                <w:rFonts w:hint="eastAsia" w:ascii="Times New Roman" w:hAnsi="Times New Roman"/>
                <w:smallCaps w:val="0"/>
                <w:color w:val="000000"/>
                <w:szCs w:val="21"/>
                <w:highlight w:val="none"/>
              </w:rPr>
              <w:t>P</w:t>
            </w:r>
          </w:p>
        </w:tc>
      </w:tr>
      <w:tr w14:paraId="7663AB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6" w:hRule="atLeast"/>
          <w:jc w:val="center"/>
        </w:trPr>
        <w:tc>
          <w:tcPr>
            <w:tcW w:w="591" w:type="pct"/>
            <w:shd w:val="clear" w:color="auto" w:fill="auto"/>
            <w:vAlign w:val="center"/>
          </w:tcPr>
          <w:p w14:paraId="1B4FF308">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Times New Roman" w:hAnsi="Times New Roman"/>
                <w:smallCaps w:val="0"/>
                <w:color w:val="000000"/>
                <w:szCs w:val="21"/>
                <w:highlight w:val="none"/>
              </w:rPr>
            </w:pPr>
            <w:r>
              <w:rPr>
                <w:rFonts w:hint="eastAsia" w:ascii="Times New Roman" w:hAnsi="Times New Roman"/>
                <w:smallCaps w:val="0"/>
                <w:color w:val="000000"/>
                <w:szCs w:val="21"/>
                <w:highlight w:val="none"/>
              </w:rPr>
              <w:t>3</w:t>
            </w:r>
          </w:p>
        </w:tc>
        <w:tc>
          <w:tcPr>
            <w:tcW w:w="1175" w:type="pct"/>
            <w:shd w:val="clear" w:color="auto" w:fill="auto"/>
            <w:vAlign w:val="center"/>
          </w:tcPr>
          <w:p w14:paraId="6B494CBB">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Times New Roman" w:hAnsi="Times New Roman"/>
                <w:smallCaps w:val="0"/>
                <w:color w:val="000000"/>
                <w:szCs w:val="21"/>
                <w:highlight w:val="none"/>
              </w:rPr>
            </w:pPr>
          </w:p>
        </w:tc>
        <w:tc>
          <w:tcPr>
            <w:tcW w:w="732" w:type="pct"/>
            <w:tcBorders>
              <w:right w:val="single" w:color="auto" w:sz="4" w:space="0"/>
            </w:tcBorders>
            <w:shd w:val="clear" w:color="auto" w:fill="auto"/>
            <w:vAlign w:val="center"/>
          </w:tcPr>
          <w:p w14:paraId="2E8D8F38">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Times New Roman" w:hAnsi="Times New Roman"/>
                <w:smallCaps w:val="0"/>
                <w:color w:val="000000"/>
                <w:szCs w:val="21"/>
                <w:highlight w:val="none"/>
              </w:rPr>
            </w:pPr>
          </w:p>
        </w:tc>
        <w:tc>
          <w:tcPr>
            <w:tcW w:w="808" w:type="pct"/>
            <w:shd w:val="clear" w:color="auto" w:fill="auto"/>
            <w:vAlign w:val="center"/>
          </w:tcPr>
          <w:p w14:paraId="2829BF24">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Times New Roman" w:hAnsi="Times New Roman"/>
                <w:smallCaps w:val="0"/>
                <w:color w:val="000000"/>
                <w:szCs w:val="21"/>
                <w:highlight w:val="none"/>
              </w:rPr>
            </w:pPr>
          </w:p>
        </w:tc>
        <w:tc>
          <w:tcPr>
            <w:tcW w:w="1158" w:type="pct"/>
            <w:shd w:val="clear" w:color="auto" w:fill="auto"/>
            <w:vAlign w:val="center"/>
          </w:tcPr>
          <w:p w14:paraId="7BBA945B">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Times New Roman" w:hAnsi="Times New Roman"/>
                <w:smallCaps w:val="0"/>
                <w:color w:val="000000"/>
                <w:szCs w:val="21"/>
                <w:highlight w:val="none"/>
              </w:rPr>
            </w:pPr>
          </w:p>
        </w:tc>
        <w:tc>
          <w:tcPr>
            <w:tcW w:w="533" w:type="pct"/>
            <w:shd w:val="clear" w:color="auto" w:fill="auto"/>
            <w:vAlign w:val="center"/>
          </w:tcPr>
          <w:p w14:paraId="22956C32">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Times New Roman" w:hAnsi="Times New Roman"/>
                <w:smallCaps w:val="0"/>
                <w:color w:val="000000"/>
                <w:szCs w:val="21"/>
                <w:highlight w:val="none"/>
              </w:rPr>
            </w:pPr>
            <w:r>
              <w:rPr>
                <w:rFonts w:hint="eastAsia" w:ascii="Times New Roman" w:hAnsi="Times New Roman"/>
                <w:smallCaps w:val="0"/>
                <w:color w:val="000000"/>
                <w:szCs w:val="21"/>
                <w:highlight w:val="none"/>
              </w:rPr>
              <w:t>P</w:t>
            </w:r>
          </w:p>
        </w:tc>
      </w:tr>
      <w:tr w14:paraId="156623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4" w:hRule="atLeast"/>
          <w:jc w:val="center"/>
        </w:trPr>
        <w:tc>
          <w:tcPr>
            <w:tcW w:w="591" w:type="pct"/>
            <w:shd w:val="clear" w:color="auto" w:fill="auto"/>
            <w:vAlign w:val="center"/>
          </w:tcPr>
          <w:p w14:paraId="7FAF03A0">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Times New Roman" w:hAnsi="Times New Roman"/>
                <w:smallCaps w:val="0"/>
                <w:color w:val="000000"/>
                <w:szCs w:val="21"/>
                <w:highlight w:val="none"/>
              </w:rPr>
            </w:pPr>
            <w:r>
              <w:rPr>
                <w:rFonts w:hint="eastAsia" w:ascii="Times New Roman" w:hAnsi="Times New Roman"/>
                <w:smallCaps w:val="0"/>
                <w:color w:val="000000"/>
                <w:szCs w:val="21"/>
                <w:highlight w:val="none"/>
              </w:rPr>
              <w:t>4</w:t>
            </w:r>
          </w:p>
        </w:tc>
        <w:tc>
          <w:tcPr>
            <w:tcW w:w="1175" w:type="pct"/>
            <w:shd w:val="clear" w:color="auto" w:fill="auto"/>
            <w:vAlign w:val="center"/>
          </w:tcPr>
          <w:p w14:paraId="6B66DC45">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Times New Roman" w:hAnsi="Times New Roman"/>
                <w:smallCaps w:val="0"/>
                <w:color w:val="000000"/>
                <w:szCs w:val="21"/>
                <w:highlight w:val="none"/>
              </w:rPr>
            </w:pPr>
          </w:p>
        </w:tc>
        <w:tc>
          <w:tcPr>
            <w:tcW w:w="732" w:type="pct"/>
            <w:tcBorders>
              <w:right w:val="single" w:color="auto" w:sz="4" w:space="0"/>
            </w:tcBorders>
            <w:shd w:val="clear" w:color="auto" w:fill="auto"/>
            <w:vAlign w:val="center"/>
          </w:tcPr>
          <w:p w14:paraId="2816EC96">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Times New Roman" w:hAnsi="Times New Roman"/>
                <w:smallCaps w:val="0"/>
                <w:color w:val="000000"/>
                <w:szCs w:val="21"/>
                <w:highlight w:val="none"/>
              </w:rPr>
            </w:pPr>
          </w:p>
        </w:tc>
        <w:tc>
          <w:tcPr>
            <w:tcW w:w="808" w:type="pct"/>
            <w:shd w:val="clear" w:color="auto" w:fill="auto"/>
            <w:vAlign w:val="center"/>
          </w:tcPr>
          <w:p w14:paraId="42EF9B02">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Times New Roman" w:hAnsi="Times New Roman"/>
                <w:smallCaps w:val="0"/>
                <w:color w:val="000000"/>
                <w:szCs w:val="21"/>
                <w:highlight w:val="none"/>
              </w:rPr>
            </w:pPr>
          </w:p>
        </w:tc>
        <w:tc>
          <w:tcPr>
            <w:tcW w:w="1158" w:type="pct"/>
            <w:shd w:val="clear" w:color="auto" w:fill="auto"/>
            <w:vAlign w:val="center"/>
          </w:tcPr>
          <w:p w14:paraId="53C8244F">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Times New Roman" w:hAnsi="Times New Roman"/>
                <w:smallCaps w:val="0"/>
                <w:color w:val="000000"/>
                <w:szCs w:val="21"/>
                <w:highlight w:val="none"/>
              </w:rPr>
            </w:pPr>
          </w:p>
        </w:tc>
        <w:tc>
          <w:tcPr>
            <w:tcW w:w="533" w:type="pct"/>
            <w:shd w:val="clear" w:color="auto" w:fill="auto"/>
            <w:vAlign w:val="center"/>
          </w:tcPr>
          <w:p w14:paraId="20738489">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Times New Roman" w:hAnsi="Times New Roman"/>
                <w:smallCaps w:val="0"/>
                <w:color w:val="000000"/>
                <w:szCs w:val="21"/>
                <w:highlight w:val="none"/>
              </w:rPr>
            </w:pPr>
            <w:r>
              <w:rPr>
                <w:rFonts w:hint="eastAsia" w:ascii="Times New Roman" w:hAnsi="Times New Roman"/>
                <w:smallCaps w:val="0"/>
                <w:color w:val="000000"/>
                <w:szCs w:val="21"/>
                <w:highlight w:val="none"/>
              </w:rPr>
              <w:t>P</w:t>
            </w:r>
          </w:p>
        </w:tc>
      </w:tr>
      <w:tr w14:paraId="3F9B0E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70" w:hRule="atLeast"/>
          <w:jc w:val="center"/>
        </w:trPr>
        <w:tc>
          <w:tcPr>
            <w:tcW w:w="591" w:type="pct"/>
            <w:shd w:val="clear" w:color="auto" w:fill="auto"/>
            <w:vAlign w:val="center"/>
          </w:tcPr>
          <w:p w14:paraId="31C8A512">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Times New Roman" w:hAnsi="Times New Roman"/>
                <w:smallCaps w:val="0"/>
                <w:color w:val="000000"/>
                <w:szCs w:val="21"/>
                <w:highlight w:val="none"/>
              </w:rPr>
            </w:pPr>
            <w:r>
              <w:rPr>
                <w:rFonts w:hint="eastAsia" w:ascii="Times New Roman" w:hAnsi="Times New Roman"/>
                <w:smallCaps w:val="0"/>
                <w:color w:val="000000"/>
                <w:szCs w:val="21"/>
                <w:highlight w:val="none"/>
              </w:rPr>
              <w:t>5</w:t>
            </w:r>
          </w:p>
        </w:tc>
        <w:tc>
          <w:tcPr>
            <w:tcW w:w="1175" w:type="pct"/>
            <w:shd w:val="clear" w:color="auto" w:fill="auto"/>
            <w:vAlign w:val="center"/>
          </w:tcPr>
          <w:p w14:paraId="0A783559">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Times New Roman" w:hAnsi="Times New Roman"/>
                <w:smallCaps w:val="0"/>
                <w:color w:val="000000"/>
                <w:szCs w:val="21"/>
                <w:highlight w:val="none"/>
              </w:rPr>
            </w:pPr>
          </w:p>
        </w:tc>
        <w:tc>
          <w:tcPr>
            <w:tcW w:w="732" w:type="pct"/>
            <w:tcBorders>
              <w:right w:val="single" w:color="auto" w:sz="4" w:space="0"/>
            </w:tcBorders>
            <w:shd w:val="clear" w:color="auto" w:fill="auto"/>
            <w:vAlign w:val="center"/>
          </w:tcPr>
          <w:p w14:paraId="2BB63F2C">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Times New Roman" w:hAnsi="Times New Roman"/>
                <w:smallCaps w:val="0"/>
                <w:color w:val="000000"/>
                <w:szCs w:val="21"/>
                <w:highlight w:val="none"/>
              </w:rPr>
            </w:pPr>
          </w:p>
        </w:tc>
        <w:tc>
          <w:tcPr>
            <w:tcW w:w="808" w:type="pct"/>
            <w:shd w:val="clear" w:color="auto" w:fill="auto"/>
            <w:vAlign w:val="center"/>
          </w:tcPr>
          <w:p w14:paraId="0889C93F">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Times New Roman" w:hAnsi="Times New Roman"/>
                <w:smallCaps w:val="0"/>
                <w:color w:val="000000"/>
                <w:szCs w:val="21"/>
                <w:highlight w:val="none"/>
              </w:rPr>
            </w:pPr>
          </w:p>
        </w:tc>
        <w:tc>
          <w:tcPr>
            <w:tcW w:w="1158" w:type="pct"/>
            <w:shd w:val="clear" w:color="auto" w:fill="auto"/>
            <w:vAlign w:val="center"/>
          </w:tcPr>
          <w:p w14:paraId="152C3213">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Times New Roman" w:hAnsi="Times New Roman"/>
                <w:smallCaps w:val="0"/>
                <w:color w:val="000000"/>
                <w:szCs w:val="21"/>
                <w:highlight w:val="none"/>
              </w:rPr>
            </w:pPr>
          </w:p>
        </w:tc>
        <w:tc>
          <w:tcPr>
            <w:tcW w:w="533" w:type="pct"/>
            <w:shd w:val="clear" w:color="auto" w:fill="auto"/>
            <w:vAlign w:val="center"/>
          </w:tcPr>
          <w:p w14:paraId="095C7113">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Times New Roman" w:hAnsi="Times New Roman"/>
                <w:smallCaps w:val="0"/>
                <w:color w:val="000000"/>
                <w:szCs w:val="21"/>
                <w:highlight w:val="none"/>
              </w:rPr>
            </w:pPr>
            <w:r>
              <w:rPr>
                <w:rFonts w:hint="eastAsia" w:ascii="Times New Roman" w:hAnsi="Times New Roman"/>
                <w:smallCaps w:val="0"/>
                <w:color w:val="000000"/>
                <w:szCs w:val="21"/>
                <w:highlight w:val="none"/>
              </w:rPr>
              <w:t>P</w:t>
            </w:r>
          </w:p>
        </w:tc>
      </w:tr>
      <w:tr w14:paraId="7DD8DC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4" w:hRule="atLeast"/>
          <w:jc w:val="center"/>
        </w:trPr>
        <w:tc>
          <w:tcPr>
            <w:tcW w:w="591" w:type="pct"/>
            <w:shd w:val="clear" w:color="auto" w:fill="auto"/>
            <w:vAlign w:val="center"/>
          </w:tcPr>
          <w:p w14:paraId="5EEE5D33">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hint="eastAsia" w:ascii="Times New Roman" w:hAnsi="Times New Roman" w:eastAsiaTheme="minorEastAsia"/>
                <w:smallCaps w:val="0"/>
                <w:color w:val="000000"/>
                <w:szCs w:val="21"/>
                <w:highlight w:val="none"/>
                <w:lang w:val="en-US" w:eastAsia="zh-CN"/>
              </w:rPr>
            </w:pPr>
            <w:r>
              <w:rPr>
                <w:rFonts w:hint="eastAsia" w:ascii="Times New Roman" w:hAnsi="Times New Roman"/>
                <w:smallCaps w:val="0"/>
                <w:color w:val="000000"/>
                <w:szCs w:val="21"/>
                <w:highlight w:val="none"/>
                <w:lang w:val="en-US" w:eastAsia="zh-CN"/>
              </w:rPr>
              <w:t>6</w:t>
            </w:r>
          </w:p>
        </w:tc>
        <w:tc>
          <w:tcPr>
            <w:tcW w:w="1175" w:type="pct"/>
            <w:shd w:val="clear" w:color="auto" w:fill="auto"/>
            <w:vAlign w:val="center"/>
          </w:tcPr>
          <w:p w14:paraId="2FAB6389">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Times New Roman" w:hAnsi="Times New Roman"/>
                <w:smallCaps w:val="0"/>
                <w:color w:val="000000"/>
                <w:szCs w:val="21"/>
                <w:highlight w:val="none"/>
              </w:rPr>
            </w:pPr>
          </w:p>
        </w:tc>
        <w:tc>
          <w:tcPr>
            <w:tcW w:w="732" w:type="pct"/>
            <w:tcBorders>
              <w:right w:val="single" w:color="auto" w:sz="4" w:space="0"/>
            </w:tcBorders>
            <w:shd w:val="clear" w:color="auto" w:fill="auto"/>
            <w:vAlign w:val="center"/>
          </w:tcPr>
          <w:p w14:paraId="15DD3956">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Times New Roman" w:hAnsi="Times New Roman"/>
                <w:smallCaps w:val="0"/>
                <w:color w:val="000000"/>
                <w:szCs w:val="21"/>
                <w:highlight w:val="none"/>
              </w:rPr>
            </w:pPr>
          </w:p>
        </w:tc>
        <w:tc>
          <w:tcPr>
            <w:tcW w:w="808" w:type="pct"/>
            <w:shd w:val="clear" w:color="auto" w:fill="auto"/>
            <w:vAlign w:val="center"/>
          </w:tcPr>
          <w:p w14:paraId="1E3AFF41">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Times New Roman" w:hAnsi="Times New Roman"/>
                <w:smallCaps w:val="0"/>
                <w:color w:val="000000"/>
                <w:szCs w:val="21"/>
                <w:highlight w:val="none"/>
              </w:rPr>
            </w:pPr>
          </w:p>
        </w:tc>
        <w:tc>
          <w:tcPr>
            <w:tcW w:w="1158" w:type="pct"/>
            <w:shd w:val="clear" w:color="auto" w:fill="auto"/>
            <w:vAlign w:val="center"/>
          </w:tcPr>
          <w:p w14:paraId="55E6275E">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Times New Roman" w:hAnsi="Times New Roman"/>
                <w:smallCaps w:val="0"/>
                <w:color w:val="000000"/>
                <w:szCs w:val="21"/>
                <w:highlight w:val="none"/>
              </w:rPr>
            </w:pPr>
          </w:p>
        </w:tc>
        <w:tc>
          <w:tcPr>
            <w:tcW w:w="533" w:type="pct"/>
            <w:shd w:val="clear" w:color="auto" w:fill="auto"/>
            <w:vAlign w:val="center"/>
          </w:tcPr>
          <w:p w14:paraId="6916ECCD">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hint="eastAsia" w:ascii="Times New Roman" w:hAnsi="Times New Roman"/>
                <w:smallCaps w:val="0"/>
                <w:color w:val="000000"/>
                <w:szCs w:val="21"/>
                <w:highlight w:val="none"/>
              </w:rPr>
            </w:pPr>
            <w:r>
              <w:rPr>
                <w:rFonts w:hint="eastAsia" w:ascii="Times New Roman" w:hAnsi="Times New Roman"/>
                <w:smallCaps w:val="0"/>
                <w:color w:val="000000"/>
                <w:szCs w:val="21"/>
                <w:highlight w:val="none"/>
              </w:rPr>
              <w:t>P</w:t>
            </w:r>
          </w:p>
        </w:tc>
      </w:tr>
      <w:tr w14:paraId="7F0AAF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91" w:type="pct"/>
            <w:shd w:val="clear" w:color="auto" w:fill="auto"/>
            <w:vAlign w:val="center"/>
          </w:tcPr>
          <w:p w14:paraId="35F11B24">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hint="default" w:ascii="Times New Roman" w:hAnsi="Times New Roman"/>
                <w:smallCaps w:val="0"/>
                <w:color w:val="000000"/>
                <w:szCs w:val="21"/>
                <w:highlight w:val="none"/>
                <w:lang w:val="en-US" w:eastAsia="zh-CN"/>
              </w:rPr>
            </w:pPr>
            <w:r>
              <w:rPr>
                <w:rFonts w:hint="eastAsia" w:ascii="Times New Roman" w:hAnsi="Times New Roman"/>
                <w:smallCaps w:val="0"/>
                <w:color w:val="000000"/>
                <w:szCs w:val="21"/>
                <w:highlight w:val="none"/>
                <w:lang w:val="en-US" w:eastAsia="zh-CN"/>
              </w:rPr>
              <w:t>7</w:t>
            </w:r>
          </w:p>
        </w:tc>
        <w:tc>
          <w:tcPr>
            <w:tcW w:w="1175" w:type="pct"/>
            <w:shd w:val="clear" w:color="auto" w:fill="auto"/>
            <w:vAlign w:val="center"/>
          </w:tcPr>
          <w:p w14:paraId="25CA0E4B">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Times New Roman" w:hAnsi="Times New Roman"/>
                <w:smallCaps w:val="0"/>
                <w:color w:val="000000"/>
                <w:szCs w:val="21"/>
                <w:highlight w:val="none"/>
              </w:rPr>
            </w:pPr>
          </w:p>
        </w:tc>
        <w:tc>
          <w:tcPr>
            <w:tcW w:w="732" w:type="pct"/>
            <w:tcBorders>
              <w:right w:val="single" w:color="auto" w:sz="4" w:space="0"/>
            </w:tcBorders>
            <w:shd w:val="clear" w:color="auto" w:fill="auto"/>
            <w:vAlign w:val="center"/>
          </w:tcPr>
          <w:p w14:paraId="306A310F">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Times New Roman" w:hAnsi="Times New Roman"/>
                <w:smallCaps w:val="0"/>
                <w:color w:val="000000"/>
                <w:szCs w:val="21"/>
                <w:highlight w:val="none"/>
              </w:rPr>
            </w:pPr>
          </w:p>
        </w:tc>
        <w:tc>
          <w:tcPr>
            <w:tcW w:w="808" w:type="pct"/>
            <w:shd w:val="clear" w:color="auto" w:fill="auto"/>
            <w:vAlign w:val="center"/>
          </w:tcPr>
          <w:p w14:paraId="3DC750D0">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Times New Roman" w:hAnsi="Times New Roman"/>
                <w:smallCaps w:val="0"/>
                <w:color w:val="000000"/>
                <w:szCs w:val="21"/>
                <w:highlight w:val="none"/>
              </w:rPr>
            </w:pPr>
          </w:p>
        </w:tc>
        <w:tc>
          <w:tcPr>
            <w:tcW w:w="1158" w:type="pct"/>
            <w:shd w:val="clear" w:color="auto" w:fill="auto"/>
            <w:vAlign w:val="center"/>
          </w:tcPr>
          <w:p w14:paraId="39C6BE69">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Times New Roman" w:hAnsi="Times New Roman"/>
                <w:smallCaps w:val="0"/>
                <w:color w:val="000000"/>
                <w:szCs w:val="21"/>
                <w:highlight w:val="none"/>
              </w:rPr>
            </w:pPr>
          </w:p>
        </w:tc>
        <w:tc>
          <w:tcPr>
            <w:tcW w:w="533" w:type="pct"/>
            <w:shd w:val="clear" w:color="auto" w:fill="auto"/>
            <w:vAlign w:val="center"/>
          </w:tcPr>
          <w:p w14:paraId="78E32144">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hint="eastAsia" w:ascii="Times New Roman" w:hAnsi="Times New Roman"/>
                <w:smallCaps w:val="0"/>
                <w:color w:val="000000"/>
                <w:szCs w:val="21"/>
                <w:highlight w:val="none"/>
              </w:rPr>
            </w:pPr>
            <w:r>
              <w:rPr>
                <w:rFonts w:hint="eastAsia" w:ascii="Times New Roman" w:hAnsi="Times New Roman"/>
                <w:smallCaps w:val="0"/>
                <w:color w:val="000000"/>
                <w:szCs w:val="21"/>
                <w:highlight w:val="none"/>
              </w:rPr>
              <w:t>P</w:t>
            </w:r>
          </w:p>
        </w:tc>
      </w:tr>
      <w:tr w14:paraId="0A2642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2" w:hRule="atLeast"/>
          <w:jc w:val="center"/>
        </w:trPr>
        <w:tc>
          <w:tcPr>
            <w:tcW w:w="591" w:type="pct"/>
            <w:shd w:val="clear" w:color="auto" w:fill="auto"/>
            <w:vAlign w:val="center"/>
          </w:tcPr>
          <w:p w14:paraId="4D91DD1F">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hint="eastAsia" w:ascii="Times New Roman" w:hAnsi="Times New Roman" w:eastAsiaTheme="minorEastAsia"/>
                <w:smallCaps w:val="0"/>
                <w:color w:val="000000"/>
                <w:szCs w:val="21"/>
                <w:highlight w:val="none"/>
                <w:lang w:val="en-US" w:eastAsia="zh-CN"/>
              </w:rPr>
            </w:pPr>
            <w:r>
              <w:rPr>
                <w:rFonts w:hint="eastAsia" w:ascii="Times New Roman" w:hAnsi="Times New Roman"/>
                <w:smallCaps w:val="0"/>
                <w:color w:val="000000"/>
                <w:szCs w:val="21"/>
                <w:highlight w:val="none"/>
                <w:lang w:val="en-US" w:eastAsia="zh-CN"/>
              </w:rPr>
              <w:t>8</w:t>
            </w:r>
          </w:p>
        </w:tc>
        <w:tc>
          <w:tcPr>
            <w:tcW w:w="1175" w:type="pct"/>
            <w:shd w:val="clear" w:color="auto" w:fill="auto"/>
            <w:vAlign w:val="center"/>
          </w:tcPr>
          <w:p w14:paraId="0837B731">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Times New Roman" w:hAnsi="Times New Roman"/>
                <w:smallCaps w:val="0"/>
                <w:color w:val="000000"/>
                <w:szCs w:val="21"/>
                <w:highlight w:val="none"/>
              </w:rPr>
            </w:pPr>
          </w:p>
        </w:tc>
        <w:tc>
          <w:tcPr>
            <w:tcW w:w="732" w:type="pct"/>
            <w:tcBorders>
              <w:right w:val="single" w:color="auto" w:sz="4" w:space="0"/>
            </w:tcBorders>
            <w:shd w:val="clear" w:color="auto" w:fill="auto"/>
            <w:vAlign w:val="center"/>
          </w:tcPr>
          <w:p w14:paraId="2BCE41E2">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Times New Roman" w:hAnsi="Times New Roman"/>
                <w:smallCaps w:val="0"/>
                <w:color w:val="000000"/>
                <w:szCs w:val="21"/>
                <w:highlight w:val="none"/>
              </w:rPr>
            </w:pPr>
          </w:p>
        </w:tc>
        <w:tc>
          <w:tcPr>
            <w:tcW w:w="808" w:type="pct"/>
            <w:shd w:val="clear" w:color="auto" w:fill="auto"/>
            <w:vAlign w:val="center"/>
          </w:tcPr>
          <w:p w14:paraId="3BBD1DFE">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Times New Roman" w:hAnsi="Times New Roman"/>
                <w:smallCaps w:val="0"/>
                <w:color w:val="000000"/>
                <w:szCs w:val="21"/>
                <w:highlight w:val="none"/>
              </w:rPr>
            </w:pPr>
          </w:p>
        </w:tc>
        <w:tc>
          <w:tcPr>
            <w:tcW w:w="1158" w:type="pct"/>
            <w:shd w:val="clear" w:color="auto" w:fill="auto"/>
            <w:vAlign w:val="center"/>
          </w:tcPr>
          <w:p w14:paraId="20B8358E">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Times New Roman" w:hAnsi="Times New Roman"/>
                <w:smallCaps w:val="0"/>
                <w:color w:val="000000"/>
                <w:szCs w:val="21"/>
                <w:highlight w:val="none"/>
              </w:rPr>
            </w:pPr>
          </w:p>
        </w:tc>
        <w:tc>
          <w:tcPr>
            <w:tcW w:w="533" w:type="pct"/>
            <w:shd w:val="clear" w:color="auto" w:fill="auto"/>
            <w:vAlign w:val="center"/>
          </w:tcPr>
          <w:p w14:paraId="13A5E4F7">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hint="eastAsia" w:ascii="Times New Roman" w:hAnsi="Times New Roman"/>
                <w:smallCaps w:val="0"/>
                <w:color w:val="000000"/>
                <w:szCs w:val="21"/>
                <w:highlight w:val="none"/>
              </w:rPr>
            </w:pPr>
            <w:r>
              <w:rPr>
                <w:rFonts w:hint="eastAsia" w:ascii="Times New Roman" w:hAnsi="Times New Roman"/>
                <w:smallCaps w:val="0"/>
                <w:color w:val="000000"/>
                <w:szCs w:val="21"/>
                <w:highlight w:val="none"/>
              </w:rPr>
              <w:t>P</w:t>
            </w:r>
          </w:p>
        </w:tc>
      </w:tr>
      <w:tr w14:paraId="7B9F62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 w:hRule="atLeast"/>
          <w:jc w:val="center"/>
        </w:trPr>
        <w:tc>
          <w:tcPr>
            <w:tcW w:w="591" w:type="pct"/>
            <w:shd w:val="clear" w:color="auto" w:fill="auto"/>
            <w:vAlign w:val="center"/>
          </w:tcPr>
          <w:p w14:paraId="2331A40C">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hint="default" w:ascii="Times New Roman" w:hAnsi="Times New Roman" w:eastAsiaTheme="minorEastAsia"/>
                <w:smallCaps w:val="0"/>
                <w:color w:val="000000"/>
                <w:szCs w:val="21"/>
                <w:highlight w:val="none"/>
                <w:lang w:val="en-US" w:eastAsia="zh-CN"/>
              </w:rPr>
            </w:pPr>
            <w:r>
              <w:rPr>
                <w:rFonts w:hint="eastAsia" w:ascii="Times New Roman" w:hAnsi="Times New Roman"/>
                <w:smallCaps w:val="0"/>
                <w:color w:val="000000"/>
                <w:szCs w:val="21"/>
                <w:highlight w:val="none"/>
                <w:lang w:val="en-US" w:eastAsia="zh-CN"/>
              </w:rPr>
              <w:t>9</w:t>
            </w:r>
          </w:p>
        </w:tc>
        <w:tc>
          <w:tcPr>
            <w:tcW w:w="1175" w:type="pct"/>
            <w:shd w:val="clear" w:color="auto" w:fill="auto"/>
            <w:vAlign w:val="center"/>
          </w:tcPr>
          <w:p w14:paraId="7E290339">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Times New Roman" w:hAnsi="Times New Roman"/>
                <w:smallCaps w:val="0"/>
                <w:color w:val="000000"/>
                <w:szCs w:val="21"/>
                <w:highlight w:val="none"/>
              </w:rPr>
            </w:pPr>
          </w:p>
        </w:tc>
        <w:tc>
          <w:tcPr>
            <w:tcW w:w="732" w:type="pct"/>
            <w:tcBorders>
              <w:right w:val="single" w:color="auto" w:sz="4" w:space="0"/>
            </w:tcBorders>
            <w:shd w:val="clear" w:color="auto" w:fill="auto"/>
            <w:vAlign w:val="center"/>
          </w:tcPr>
          <w:p w14:paraId="1FBC21AA">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Times New Roman" w:hAnsi="Times New Roman"/>
                <w:smallCaps w:val="0"/>
                <w:color w:val="000000"/>
                <w:szCs w:val="21"/>
                <w:highlight w:val="none"/>
              </w:rPr>
            </w:pPr>
          </w:p>
        </w:tc>
        <w:tc>
          <w:tcPr>
            <w:tcW w:w="808" w:type="pct"/>
            <w:shd w:val="clear" w:color="auto" w:fill="auto"/>
            <w:vAlign w:val="center"/>
          </w:tcPr>
          <w:p w14:paraId="0B0ECB3B">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Times New Roman" w:hAnsi="Times New Roman"/>
                <w:smallCaps w:val="0"/>
                <w:color w:val="000000"/>
                <w:szCs w:val="21"/>
                <w:highlight w:val="none"/>
              </w:rPr>
            </w:pPr>
          </w:p>
        </w:tc>
        <w:tc>
          <w:tcPr>
            <w:tcW w:w="1158" w:type="pct"/>
            <w:shd w:val="clear" w:color="auto" w:fill="auto"/>
            <w:vAlign w:val="center"/>
          </w:tcPr>
          <w:p w14:paraId="7AB7E602">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Times New Roman" w:hAnsi="Times New Roman"/>
                <w:smallCaps w:val="0"/>
                <w:color w:val="000000"/>
                <w:szCs w:val="21"/>
                <w:highlight w:val="none"/>
              </w:rPr>
            </w:pPr>
          </w:p>
        </w:tc>
        <w:tc>
          <w:tcPr>
            <w:tcW w:w="533" w:type="pct"/>
            <w:shd w:val="clear" w:color="auto" w:fill="auto"/>
            <w:vAlign w:val="center"/>
          </w:tcPr>
          <w:p w14:paraId="61DFB8B2">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hint="eastAsia" w:ascii="Times New Roman" w:hAnsi="Times New Roman"/>
                <w:smallCaps w:val="0"/>
                <w:color w:val="000000"/>
                <w:szCs w:val="21"/>
                <w:highlight w:val="none"/>
              </w:rPr>
            </w:pPr>
            <w:r>
              <w:rPr>
                <w:rFonts w:hint="eastAsia" w:ascii="Times New Roman" w:hAnsi="Times New Roman"/>
                <w:smallCaps w:val="0"/>
                <w:color w:val="000000"/>
                <w:szCs w:val="21"/>
                <w:highlight w:val="none"/>
              </w:rPr>
              <w:t>P</w:t>
            </w:r>
          </w:p>
        </w:tc>
      </w:tr>
      <w:tr w14:paraId="483D7A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591" w:type="pct"/>
            <w:shd w:val="clear" w:color="auto" w:fill="auto"/>
            <w:vAlign w:val="center"/>
          </w:tcPr>
          <w:p w14:paraId="5D8BDCBA">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hint="default" w:ascii="Times New Roman" w:hAnsi="Times New Roman" w:eastAsiaTheme="minorEastAsia"/>
                <w:smallCaps w:val="0"/>
                <w:color w:val="000000"/>
                <w:szCs w:val="21"/>
                <w:highlight w:val="none"/>
                <w:lang w:val="en-US" w:eastAsia="zh-CN"/>
              </w:rPr>
            </w:pPr>
            <w:r>
              <w:rPr>
                <w:rFonts w:hint="eastAsia" w:ascii="Times New Roman" w:hAnsi="Times New Roman"/>
                <w:smallCaps w:val="0"/>
                <w:color w:val="000000"/>
                <w:szCs w:val="21"/>
                <w:highlight w:val="none"/>
                <w:lang w:val="en-US" w:eastAsia="zh-CN"/>
              </w:rPr>
              <w:t>10</w:t>
            </w:r>
          </w:p>
        </w:tc>
        <w:tc>
          <w:tcPr>
            <w:tcW w:w="1175" w:type="pct"/>
            <w:shd w:val="clear" w:color="auto" w:fill="auto"/>
            <w:vAlign w:val="center"/>
          </w:tcPr>
          <w:p w14:paraId="3550E6CB">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Times New Roman" w:hAnsi="Times New Roman"/>
                <w:smallCaps w:val="0"/>
                <w:color w:val="000000"/>
                <w:szCs w:val="21"/>
                <w:highlight w:val="none"/>
              </w:rPr>
            </w:pPr>
          </w:p>
        </w:tc>
        <w:tc>
          <w:tcPr>
            <w:tcW w:w="732" w:type="pct"/>
            <w:tcBorders>
              <w:right w:val="single" w:color="auto" w:sz="4" w:space="0"/>
            </w:tcBorders>
            <w:shd w:val="clear" w:color="auto" w:fill="auto"/>
            <w:vAlign w:val="center"/>
          </w:tcPr>
          <w:p w14:paraId="3F947DF3">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Times New Roman" w:hAnsi="Times New Roman"/>
                <w:smallCaps w:val="0"/>
                <w:color w:val="000000"/>
                <w:szCs w:val="21"/>
                <w:highlight w:val="none"/>
              </w:rPr>
            </w:pPr>
          </w:p>
        </w:tc>
        <w:tc>
          <w:tcPr>
            <w:tcW w:w="808" w:type="pct"/>
            <w:shd w:val="clear" w:color="auto" w:fill="auto"/>
            <w:vAlign w:val="center"/>
          </w:tcPr>
          <w:p w14:paraId="336FAD8A">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Times New Roman" w:hAnsi="Times New Roman"/>
                <w:smallCaps w:val="0"/>
                <w:color w:val="000000"/>
                <w:szCs w:val="21"/>
                <w:highlight w:val="none"/>
              </w:rPr>
            </w:pPr>
          </w:p>
        </w:tc>
        <w:tc>
          <w:tcPr>
            <w:tcW w:w="1158" w:type="pct"/>
            <w:shd w:val="clear" w:color="auto" w:fill="auto"/>
            <w:vAlign w:val="center"/>
          </w:tcPr>
          <w:p w14:paraId="6BBC7551">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Times New Roman" w:hAnsi="Times New Roman"/>
                <w:smallCaps w:val="0"/>
                <w:color w:val="000000"/>
                <w:szCs w:val="21"/>
                <w:highlight w:val="none"/>
              </w:rPr>
            </w:pPr>
          </w:p>
        </w:tc>
        <w:tc>
          <w:tcPr>
            <w:tcW w:w="533" w:type="pct"/>
            <w:shd w:val="clear" w:color="auto" w:fill="auto"/>
            <w:vAlign w:val="center"/>
          </w:tcPr>
          <w:p w14:paraId="20B13477">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hint="eastAsia" w:ascii="Times New Roman" w:hAnsi="Times New Roman"/>
                <w:smallCaps w:val="0"/>
                <w:color w:val="000000"/>
                <w:szCs w:val="21"/>
                <w:highlight w:val="none"/>
              </w:rPr>
            </w:pPr>
            <w:r>
              <w:rPr>
                <w:rFonts w:hint="eastAsia" w:ascii="Times New Roman" w:hAnsi="Times New Roman"/>
                <w:smallCaps w:val="0"/>
                <w:color w:val="000000"/>
                <w:szCs w:val="21"/>
                <w:highlight w:val="none"/>
              </w:rPr>
              <w:t>P</w:t>
            </w:r>
          </w:p>
        </w:tc>
      </w:tr>
      <w:tr w14:paraId="2A6E4C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91" w:type="pct"/>
            <w:shd w:val="clear" w:color="auto" w:fill="auto"/>
            <w:vAlign w:val="center"/>
          </w:tcPr>
          <w:p w14:paraId="73B4AF98">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hint="default" w:ascii="Times New Roman" w:hAnsi="Times New Roman" w:eastAsiaTheme="minorEastAsia"/>
                <w:smallCaps w:val="0"/>
                <w:color w:val="000000"/>
                <w:szCs w:val="21"/>
                <w:highlight w:val="none"/>
                <w:lang w:val="en-US" w:eastAsia="zh-CN"/>
              </w:rPr>
            </w:pPr>
            <w:r>
              <w:rPr>
                <w:rFonts w:hint="eastAsia" w:ascii="Times New Roman" w:hAnsi="Times New Roman"/>
                <w:smallCaps w:val="0"/>
                <w:color w:val="000000"/>
                <w:szCs w:val="21"/>
                <w:highlight w:val="none"/>
                <w:lang w:val="en-US" w:eastAsia="zh-CN"/>
              </w:rPr>
              <w:t>....</w:t>
            </w:r>
          </w:p>
        </w:tc>
        <w:tc>
          <w:tcPr>
            <w:tcW w:w="1175" w:type="pct"/>
            <w:shd w:val="clear" w:color="auto" w:fill="auto"/>
            <w:vAlign w:val="center"/>
          </w:tcPr>
          <w:p w14:paraId="48531BB5">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Times New Roman" w:hAnsi="Times New Roman"/>
                <w:smallCaps w:val="0"/>
                <w:color w:val="000000"/>
                <w:szCs w:val="21"/>
                <w:highlight w:val="none"/>
              </w:rPr>
            </w:pPr>
          </w:p>
        </w:tc>
        <w:tc>
          <w:tcPr>
            <w:tcW w:w="732" w:type="pct"/>
            <w:tcBorders>
              <w:right w:val="single" w:color="auto" w:sz="4" w:space="0"/>
            </w:tcBorders>
            <w:shd w:val="clear" w:color="auto" w:fill="auto"/>
            <w:vAlign w:val="center"/>
          </w:tcPr>
          <w:p w14:paraId="1565D787">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Times New Roman" w:hAnsi="Times New Roman"/>
                <w:smallCaps w:val="0"/>
                <w:color w:val="000000"/>
                <w:szCs w:val="21"/>
                <w:highlight w:val="none"/>
              </w:rPr>
            </w:pPr>
          </w:p>
        </w:tc>
        <w:tc>
          <w:tcPr>
            <w:tcW w:w="808" w:type="pct"/>
            <w:shd w:val="clear" w:color="auto" w:fill="auto"/>
            <w:vAlign w:val="center"/>
          </w:tcPr>
          <w:p w14:paraId="024499A5">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Times New Roman" w:hAnsi="Times New Roman"/>
                <w:smallCaps w:val="0"/>
                <w:color w:val="000000"/>
                <w:szCs w:val="21"/>
                <w:highlight w:val="none"/>
              </w:rPr>
            </w:pPr>
          </w:p>
        </w:tc>
        <w:tc>
          <w:tcPr>
            <w:tcW w:w="1158" w:type="pct"/>
            <w:shd w:val="clear" w:color="auto" w:fill="auto"/>
            <w:vAlign w:val="center"/>
          </w:tcPr>
          <w:p w14:paraId="0F3E0413">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Times New Roman" w:hAnsi="Times New Roman"/>
                <w:smallCaps w:val="0"/>
                <w:color w:val="000000"/>
                <w:szCs w:val="21"/>
                <w:highlight w:val="none"/>
              </w:rPr>
            </w:pPr>
          </w:p>
        </w:tc>
        <w:tc>
          <w:tcPr>
            <w:tcW w:w="533" w:type="pct"/>
            <w:shd w:val="clear" w:color="auto" w:fill="auto"/>
            <w:vAlign w:val="center"/>
          </w:tcPr>
          <w:p w14:paraId="441FC7B4">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hint="eastAsia" w:ascii="Times New Roman" w:hAnsi="Times New Roman"/>
                <w:smallCaps w:val="0"/>
                <w:color w:val="000000"/>
                <w:szCs w:val="21"/>
                <w:highlight w:val="none"/>
              </w:rPr>
            </w:pPr>
          </w:p>
        </w:tc>
      </w:tr>
    </w:tbl>
    <w:p w14:paraId="65CEAB77">
      <w:pPr>
        <w:keepNext w:val="0"/>
        <w:keepLines w:val="0"/>
        <w:pageBreakBefore w:val="0"/>
        <w:widowControl w:val="0"/>
        <w:kinsoku/>
        <w:wordWrap/>
        <w:overflowPunct/>
        <w:topLinePunct w:val="0"/>
        <w:autoSpaceDE w:val="0"/>
        <w:autoSpaceDN w:val="0"/>
        <w:bidi w:val="0"/>
        <w:adjustRightInd w:val="0"/>
        <w:snapToGrid w:val="0"/>
        <w:spacing w:line="400" w:lineRule="exact"/>
        <w:ind w:firstLine="422" w:firstLineChars="200"/>
        <w:textAlignment w:val="auto"/>
        <w:rPr>
          <w:rFonts w:ascii="Times New Roman" w:hAnsi="Times New Roman"/>
          <w:b/>
          <w:smallCaps w:val="0"/>
          <w:color w:val="000000"/>
          <w:szCs w:val="21"/>
          <w:highlight w:val="none"/>
        </w:rPr>
      </w:pPr>
      <w:r>
        <w:rPr>
          <w:rFonts w:hint="eastAsia" w:ascii="Times New Roman" w:hAnsi="Times New Roman"/>
          <w:b/>
          <w:smallCaps w:val="0"/>
          <w:color w:val="000000"/>
          <w:szCs w:val="21"/>
          <w:highlight w:val="none"/>
        </w:rPr>
        <w:t>重要提示：</w:t>
      </w:r>
    </w:p>
    <w:p w14:paraId="0EC196A0">
      <w:pPr>
        <w:keepNext w:val="0"/>
        <w:keepLines w:val="0"/>
        <w:pageBreakBefore w:val="0"/>
        <w:widowControl w:val="0"/>
        <w:kinsoku/>
        <w:wordWrap/>
        <w:overflowPunct/>
        <w:topLinePunct w:val="0"/>
        <w:autoSpaceDE w:val="0"/>
        <w:autoSpaceDN w:val="0"/>
        <w:bidi w:val="0"/>
        <w:adjustRightInd w:val="0"/>
        <w:snapToGrid w:val="0"/>
        <w:ind w:firstLine="420" w:firstLineChars="200"/>
        <w:textAlignment w:val="auto"/>
        <w:rPr>
          <w:rFonts w:ascii="Times New Roman" w:hAnsi="Times New Roman"/>
          <w:smallCaps w:val="0"/>
          <w:color w:val="000000"/>
          <w:szCs w:val="21"/>
          <w:highlight w:val="none"/>
        </w:rPr>
      </w:pPr>
      <w:r>
        <w:rPr>
          <w:rFonts w:hint="eastAsia" w:ascii="Times New Roman" w:hAnsi="Times New Roman"/>
          <w:smallCaps w:val="0"/>
          <w:color w:val="000000"/>
          <w:szCs w:val="21"/>
          <w:highlight w:val="none"/>
        </w:rPr>
        <w:t>1.投标人根据招标文件业绩部分评分标准仔细填写，并填写页码，已供评标</w:t>
      </w:r>
      <w:r>
        <w:rPr>
          <w:rFonts w:hint="eastAsia" w:ascii="Times New Roman" w:hAnsi="Times New Roman"/>
          <w:smallCaps w:val="0"/>
          <w:color w:val="000000"/>
          <w:szCs w:val="21"/>
          <w:highlight w:val="none"/>
          <w:lang w:val="en-US" w:eastAsia="zh-CN"/>
        </w:rPr>
        <w:t>专家</w:t>
      </w:r>
      <w:r>
        <w:rPr>
          <w:rFonts w:hint="eastAsia" w:ascii="Times New Roman" w:hAnsi="Times New Roman"/>
          <w:smallCaps w:val="0"/>
          <w:color w:val="000000"/>
          <w:szCs w:val="21"/>
          <w:highlight w:val="none"/>
        </w:rPr>
        <w:t>查验；</w:t>
      </w:r>
    </w:p>
    <w:p w14:paraId="77B31A1A">
      <w:pPr>
        <w:keepNext w:val="0"/>
        <w:keepLines w:val="0"/>
        <w:pageBreakBefore w:val="0"/>
        <w:widowControl w:val="0"/>
        <w:kinsoku/>
        <w:wordWrap/>
        <w:overflowPunct/>
        <w:topLinePunct w:val="0"/>
        <w:autoSpaceDE w:val="0"/>
        <w:autoSpaceDN w:val="0"/>
        <w:bidi w:val="0"/>
        <w:adjustRightInd w:val="0"/>
        <w:snapToGrid w:val="0"/>
        <w:ind w:firstLine="420" w:firstLineChars="200"/>
        <w:textAlignment w:val="auto"/>
        <w:rPr>
          <w:rFonts w:ascii="Times New Roman" w:hAnsi="Times New Roman"/>
          <w:smallCaps w:val="0"/>
          <w:color w:val="000000"/>
          <w:szCs w:val="21"/>
          <w:highlight w:val="none"/>
        </w:rPr>
      </w:pPr>
      <w:r>
        <w:rPr>
          <w:rFonts w:hint="eastAsia" w:ascii="Times New Roman" w:hAnsi="Times New Roman"/>
          <w:smallCaps w:val="0"/>
          <w:color w:val="000000"/>
          <w:szCs w:val="21"/>
          <w:highlight w:val="none"/>
        </w:rPr>
        <w:t>2.上述业绩必须为真实有效，如发现业绩不符，投标人3年内不得参与招标人的其他采购项目，本次投标作废标处理</w:t>
      </w:r>
      <w:r>
        <w:rPr>
          <w:rFonts w:hint="eastAsia" w:ascii="Times New Roman" w:hAnsi="Times New Roman"/>
          <w:smallCaps w:val="0"/>
          <w:color w:val="000000"/>
          <w:szCs w:val="21"/>
          <w:highlight w:val="none"/>
          <w:lang w:eastAsia="zh-CN"/>
        </w:rPr>
        <w:t>。</w:t>
      </w:r>
    </w:p>
    <w:p w14:paraId="1DAC5D77">
      <w:pPr>
        <w:keepNext w:val="0"/>
        <w:keepLines w:val="0"/>
        <w:pageBreakBefore w:val="0"/>
        <w:widowControl w:val="0"/>
        <w:kinsoku/>
        <w:wordWrap/>
        <w:overflowPunct/>
        <w:topLinePunct w:val="0"/>
        <w:autoSpaceDE w:val="0"/>
        <w:autoSpaceDN w:val="0"/>
        <w:bidi w:val="0"/>
        <w:adjustRightInd w:val="0"/>
        <w:snapToGrid w:val="0"/>
        <w:ind w:firstLine="420" w:firstLineChars="200"/>
        <w:textAlignment w:val="auto"/>
        <w:rPr>
          <w:rFonts w:ascii="Times New Roman" w:hAnsi="Times New Roman"/>
          <w:smallCaps w:val="0"/>
          <w:color w:val="000000"/>
          <w:szCs w:val="21"/>
          <w:highlight w:val="none"/>
        </w:rPr>
      </w:pPr>
      <w:r>
        <w:rPr>
          <w:rFonts w:hint="eastAsia" w:ascii="Times New Roman" w:hAnsi="Times New Roman"/>
          <w:smallCaps w:val="0"/>
          <w:highlight w:val="none"/>
        </w:rPr>
        <w:t>3</w:t>
      </w:r>
      <w:r>
        <w:rPr>
          <w:rFonts w:hint="eastAsia" w:ascii="Times New Roman" w:hAnsi="Times New Roman"/>
          <w:smallCaps w:val="0"/>
          <w:color w:val="000000"/>
          <w:szCs w:val="21"/>
          <w:highlight w:val="none"/>
        </w:rPr>
        <w:t>.证明材料附在本表后即可。</w:t>
      </w:r>
    </w:p>
    <w:p w14:paraId="4261B10B">
      <w:pPr>
        <w:pageBreakBefore w:val="0"/>
        <w:kinsoku/>
        <w:overflowPunct/>
        <w:topLinePunct w:val="0"/>
        <w:autoSpaceDE/>
        <w:autoSpaceDN/>
        <w:bidi w:val="0"/>
        <w:spacing w:line="240" w:lineRule="auto"/>
        <w:rPr>
          <w:rFonts w:hint="eastAsia" w:ascii="Times New Roman" w:hAnsi="Times New Roman" w:eastAsia="仿宋" w:cs="仿宋"/>
          <w:b/>
          <w:bCs w:val="0"/>
          <w:smallCaps w:val="0"/>
          <w:sz w:val="21"/>
          <w:szCs w:val="21"/>
          <w:highlight w:val="none"/>
          <w:lang w:val="zh-CN"/>
        </w:rPr>
      </w:pPr>
    </w:p>
    <w:p w14:paraId="674F427A">
      <w:pPr>
        <w:pageBreakBefore w:val="0"/>
        <w:kinsoku/>
        <w:overflowPunct/>
        <w:topLinePunct w:val="0"/>
        <w:autoSpaceDE/>
        <w:autoSpaceDN/>
        <w:bidi w:val="0"/>
        <w:spacing w:line="240" w:lineRule="auto"/>
        <w:rPr>
          <w:rFonts w:hint="eastAsia" w:ascii="Times New Roman" w:hAnsi="Times New Roman" w:eastAsia="仿宋" w:cs="仿宋"/>
          <w:b/>
          <w:bCs w:val="0"/>
          <w:smallCaps w:val="0"/>
          <w:sz w:val="21"/>
          <w:szCs w:val="21"/>
          <w:highlight w:val="none"/>
          <w:lang w:val="zh-CN"/>
        </w:rPr>
      </w:pPr>
    </w:p>
    <w:p w14:paraId="0FB981F3">
      <w:pPr>
        <w:pageBreakBefore w:val="0"/>
        <w:kinsoku/>
        <w:overflowPunct/>
        <w:topLinePunct w:val="0"/>
        <w:autoSpaceDE/>
        <w:autoSpaceDN/>
        <w:bidi w:val="0"/>
        <w:spacing w:line="240" w:lineRule="auto"/>
        <w:rPr>
          <w:rFonts w:hint="eastAsia" w:ascii="Times New Roman" w:hAnsi="Times New Roman" w:eastAsia="仿宋" w:cs="仿宋"/>
          <w:b/>
          <w:bCs w:val="0"/>
          <w:smallCaps w:val="0"/>
          <w:sz w:val="21"/>
          <w:szCs w:val="21"/>
          <w:highlight w:val="none"/>
          <w:lang w:val="zh-CN"/>
        </w:rPr>
      </w:pPr>
    </w:p>
    <w:p w14:paraId="59E84221">
      <w:pPr>
        <w:pageBreakBefore w:val="0"/>
        <w:kinsoku/>
        <w:overflowPunct/>
        <w:topLinePunct w:val="0"/>
        <w:autoSpaceDE/>
        <w:autoSpaceDN/>
        <w:bidi w:val="0"/>
        <w:spacing w:line="240" w:lineRule="auto"/>
        <w:rPr>
          <w:rFonts w:hint="eastAsia" w:ascii="Times New Roman" w:hAnsi="Times New Roman" w:eastAsia="仿宋" w:cs="仿宋"/>
          <w:b/>
          <w:bCs w:val="0"/>
          <w:smallCaps w:val="0"/>
          <w:sz w:val="21"/>
          <w:szCs w:val="21"/>
          <w:highlight w:val="none"/>
          <w:lang w:val="zh-CN"/>
        </w:rPr>
      </w:pPr>
    </w:p>
    <w:p w14:paraId="56384828">
      <w:pPr>
        <w:pageBreakBefore w:val="0"/>
        <w:kinsoku/>
        <w:overflowPunct/>
        <w:topLinePunct w:val="0"/>
        <w:autoSpaceDE/>
        <w:autoSpaceDN/>
        <w:bidi w:val="0"/>
        <w:spacing w:line="240" w:lineRule="auto"/>
        <w:rPr>
          <w:rFonts w:hint="eastAsia" w:ascii="Times New Roman" w:hAnsi="Times New Roman" w:eastAsia="仿宋" w:cs="仿宋"/>
          <w:b/>
          <w:bCs w:val="0"/>
          <w:smallCaps w:val="0"/>
          <w:sz w:val="21"/>
          <w:szCs w:val="21"/>
          <w:highlight w:val="none"/>
          <w:lang w:val="zh-CN"/>
        </w:rPr>
      </w:pPr>
    </w:p>
    <w:p w14:paraId="0368FB95">
      <w:pPr>
        <w:pageBreakBefore w:val="0"/>
        <w:kinsoku/>
        <w:overflowPunct/>
        <w:topLinePunct w:val="0"/>
        <w:autoSpaceDE/>
        <w:autoSpaceDN/>
        <w:bidi w:val="0"/>
        <w:spacing w:line="240" w:lineRule="auto"/>
        <w:rPr>
          <w:rFonts w:hint="eastAsia" w:ascii="Times New Roman" w:hAnsi="Times New Roman" w:eastAsia="仿宋" w:cs="仿宋"/>
          <w:b/>
          <w:bCs w:val="0"/>
          <w:smallCaps w:val="0"/>
          <w:sz w:val="21"/>
          <w:szCs w:val="21"/>
          <w:highlight w:val="none"/>
          <w:lang w:val="zh-CN"/>
        </w:rPr>
      </w:pPr>
    </w:p>
    <w:p w14:paraId="511FA003">
      <w:pPr>
        <w:pageBreakBefore w:val="0"/>
        <w:kinsoku/>
        <w:overflowPunct/>
        <w:topLinePunct w:val="0"/>
        <w:autoSpaceDE/>
        <w:autoSpaceDN/>
        <w:bidi w:val="0"/>
        <w:spacing w:line="240" w:lineRule="auto"/>
        <w:rPr>
          <w:rFonts w:hint="eastAsia" w:ascii="Times New Roman" w:hAnsi="Times New Roman" w:eastAsia="仿宋" w:cs="仿宋"/>
          <w:b/>
          <w:bCs w:val="0"/>
          <w:smallCaps w:val="0"/>
          <w:sz w:val="21"/>
          <w:szCs w:val="21"/>
          <w:highlight w:val="none"/>
          <w:lang w:val="zh-CN"/>
        </w:rPr>
      </w:pPr>
    </w:p>
    <w:p w14:paraId="543D3888">
      <w:pPr>
        <w:pageBreakBefore w:val="0"/>
        <w:kinsoku/>
        <w:overflowPunct/>
        <w:topLinePunct w:val="0"/>
        <w:autoSpaceDE/>
        <w:autoSpaceDN/>
        <w:bidi w:val="0"/>
        <w:spacing w:line="240" w:lineRule="auto"/>
        <w:rPr>
          <w:rFonts w:hint="eastAsia" w:ascii="Times New Roman" w:hAnsi="Times New Roman" w:eastAsia="仿宋" w:cs="仿宋"/>
          <w:b/>
          <w:bCs w:val="0"/>
          <w:smallCaps w:val="0"/>
          <w:sz w:val="21"/>
          <w:szCs w:val="21"/>
          <w:highlight w:val="none"/>
          <w:lang w:val="zh-CN"/>
        </w:rPr>
      </w:pPr>
    </w:p>
    <w:p w14:paraId="7E5E52A2">
      <w:pPr>
        <w:pageBreakBefore w:val="0"/>
        <w:kinsoku/>
        <w:overflowPunct/>
        <w:topLinePunct w:val="0"/>
        <w:autoSpaceDE/>
        <w:autoSpaceDN/>
        <w:bidi w:val="0"/>
        <w:spacing w:line="240" w:lineRule="auto"/>
        <w:rPr>
          <w:rFonts w:hint="eastAsia" w:ascii="Times New Roman" w:hAnsi="Times New Roman" w:eastAsia="仿宋" w:cs="仿宋"/>
          <w:b/>
          <w:bCs w:val="0"/>
          <w:smallCaps w:val="0"/>
          <w:sz w:val="21"/>
          <w:szCs w:val="21"/>
          <w:highlight w:val="none"/>
          <w:lang w:val="zh-CN"/>
        </w:rPr>
      </w:pPr>
    </w:p>
    <w:p w14:paraId="56DF9A16">
      <w:pPr>
        <w:pageBreakBefore w:val="0"/>
        <w:kinsoku/>
        <w:overflowPunct/>
        <w:topLinePunct w:val="0"/>
        <w:autoSpaceDE/>
        <w:autoSpaceDN/>
        <w:bidi w:val="0"/>
        <w:spacing w:line="240" w:lineRule="auto"/>
        <w:rPr>
          <w:rFonts w:hint="eastAsia" w:ascii="Times New Roman" w:hAnsi="Times New Roman" w:eastAsia="仿宋" w:cs="仿宋"/>
          <w:b/>
          <w:bCs w:val="0"/>
          <w:smallCaps w:val="0"/>
          <w:sz w:val="21"/>
          <w:szCs w:val="21"/>
          <w:highlight w:val="none"/>
          <w:lang w:val="zh-CN"/>
        </w:rPr>
      </w:pPr>
    </w:p>
    <w:p w14:paraId="4E141E70">
      <w:pPr>
        <w:pageBreakBefore w:val="0"/>
        <w:kinsoku/>
        <w:overflowPunct/>
        <w:topLinePunct w:val="0"/>
        <w:autoSpaceDE/>
        <w:autoSpaceDN/>
        <w:bidi w:val="0"/>
        <w:spacing w:line="240" w:lineRule="auto"/>
        <w:rPr>
          <w:rFonts w:hint="eastAsia" w:ascii="Times New Roman" w:hAnsi="Times New Roman" w:eastAsia="仿宋" w:cs="仿宋"/>
          <w:b/>
          <w:bCs w:val="0"/>
          <w:smallCaps w:val="0"/>
          <w:sz w:val="21"/>
          <w:szCs w:val="21"/>
          <w:highlight w:val="none"/>
          <w:lang w:val="zh-CN"/>
        </w:rPr>
      </w:pPr>
    </w:p>
    <w:p w14:paraId="042D6671">
      <w:pPr>
        <w:pageBreakBefore w:val="0"/>
        <w:kinsoku/>
        <w:overflowPunct/>
        <w:topLinePunct w:val="0"/>
        <w:autoSpaceDE/>
        <w:autoSpaceDN/>
        <w:bidi w:val="0"/>
        <w:spacing w:line="240" w:lineRule="auto"/>
        <w:rPr>
          <w:rFonts w:hint="eastAsia" w:ascii="Times New Roman" w:hAnsi="Times New Roman" w:eastAsia="仿宋" w:cs="仿宋"/>
          <w:b/>
          <w:bCs w:val="0"/>
          <w:smallCaps w:val="0"/>
          <w:sz w:val="21"/>
          <w:szCs w:val="21"/>
          <w:highlight w:val="none"/>
          <w:lang w:val="zh-CN"/>
        </w:rPr>
      </w:pPr>
    </w:p>
    <w:p w14:paraId="4B6E436C">
      <w:pPr>
        <w:pageBreakBefore w:val="0"/>
        <w:kinsoku/>
        <w:overflowPunct/>
        <w:topLinePunct w:val="0"/>
        <w:autoSpaceDE/>
        <w:autoSpaceDN/>
        <w:bidi w:val="0"/>
        <w:spacing w:line="240" w:lineRule="auto"/>
        <w:rPr>
          <w:rFonts w:hint="eastAsia" w:ascii="Times New Roman" w:hAnsi="Times New Roman" w:eastAsia="仿宋" w:cs="仿宋"/>
          <w:b/>
          <w:bCs w:val="0"/>
          <w:smallCaps w:val="0"/>
          <w:sz w:val="21"/>
          <w:szCs w:val="21"/>
          <w:highlight w:val="none"/>
          <w:lang w:val="zh-CN"/>
        </w:rPr>
      </w:pPr>
    </w:p>
    <w:p w14:paraId="47DD2EA0">
      <w:pPr>
        <w:pageBreakBefore w:val="0"/>
        <w:kinsoku/>
        <w:overflowPunct/>
        <w:topLinePunct w:val="0"/>
        <w:autoSpaceDE/>
        <w:autoSpaceDN/>
        <w:bidi w:val="0"/>
        <w:spacing w:line="240" w:lineRule="auto"/>
        <w:rPr>
          <w:rFonts w:hint="eastAsia" w:ascii="Times New Roman" w:hAnsi="Times New Roman" w:eastAsia="仿宋" w:cs="仿宋"/>
          <w:b/>
          <w:bCs w:val="0"/>
          <w:smallCaps w:val="0"/>
          <w:sz w:val="21"/>
          <w:szCs w:val="21"/>
          <w:highlight w:val="none"/>
          <w:lang w:val="zh-CN"/>
        </w:rPr>
      </w:pPr>
    </w:p>
    <w:p w14:paraId="3F5C790C">
      <w:pPr>
        <w:pageBreakBefore w:val="0"/>
        <w:kinsoku/>
        <w:overflowPunct/>
        <w:topLinePunct w:val="0"/>
        <w:autoSpaceDE/>
        <w:autoSpaceDN/>
        <w:bidi w:val="0"/>
        <w:spacing w:line="240" w:lineRule="auto"/>
        <w:rPr>
          <w:rFonts w:hint="eastAsia" w:ascii="Times New Roman" w:hAnsi="Times New Roman" w:eastAsia="仿宋" w:cs="仿宋"/>
          <w:b/>
          <w:bCs w:val="0"/>
          <w:smallCaps w:val="0"/>
          <w:sz w:val="21"/>
          <w:szCs w:val="21"/>
          <w:highlight w:val="none"/>
          <w:lang w:val="zh-CN"/>
        </w:rPr>
      </w:pPr>
    </w:p>
    <w:p w14:paraId="273528A0">
      <w:pPr>
        <w:pageBreakBefore w:val="0"/>
        <w:kinsoku/>
        <w:overflowPunct/>
        <w:topLinePunct w:val="0"/>
        <w:autoSpaceDE/>
        <w:autoSpaceDN/>
        <w:bidi w:val="0"/>
        <w:spacing w:line="240" w:lineRule="auto"/>
        <w:rPr>
          <w:rFonts w:hint="eastAsia" w:ascii="Times New Roman" w:hAnsi="Times New Roman" w:eastAsia="仿宋" w:cs="仿宋"/>
          <w:b/>
          <w:bCs w:val="0"/>
          <w:smallCaps w:val="0"/>
          <w:sz w:val="21"/>
          <w:szCs w:val="21"/>
          <w:highlight w:val="none"/>
          <w:lang w:val="zh-CN"/>
        </w:rPr>
      </w:pPr>
    </w:p>
    <w:p w14:paraId="0462474A">
      <w:pPr>
        <w:pageBreakBefore w:val="0"/>
        <w:kinsoku/>
        <w:overflowPunct/>
        <w:topLinePunct w:val="0"/>
        <w:autoSpaceDE/>
        <w:autoSpaceDN/>
        <w:bidi w:val="0"/>
        <w:spacing w:line="240" w:lineRule="auto"/>
        <w:rPr>
          <w:rFonts w:hint="eastAsia" w:ascii="Times New Roman" w:hAnsi="Times New Roman" w:eastAsia="仿宋" w:cs="仿宋"/>
          <w:b/>
          <w:bCs w:val="0"/>
          <w:smallCaps w:val="0"/>
          <w:sz w:val="21"/>
          <w:szCs w:val="21"/>
          <w:highlight w:val="none"/>
          <w:lang w:val="zh-CN"/>
        </w:rPr>
      </w:pPr>
    </w:p>
    <w:p w14:paraId="4DCE2B8D">
      <w:pPr>
        <w:pageBreakBefore w:val="0"/>
        <w:kinsoku/>
        <w:overflowPunct/>
        <w:topLinePunct w:val="0"/>
        <w:autoSpaceDE/>
        <w:autoSpaceDN/>
        <w:bidi w:val="0"/>
        <w:spacing w:line="240" w:lineRule="auto"/>
        <w:rPr>
          <w:rFonts w:hint="eastAsia" w:ascii="Times New Roman" w:hAnsi="Times New Roman" w:eastAsia="仿宋" w:cs="仿宋"/>
          <w:b/>
          <w:bCs w:val="0"/>
          <w:smallCaps w:val="0"/>
          <w:sz w:val="21"/>
          <w:szCs w:val="21"/>
          <w:highlight w:val="none"/>
          <w:lang w:val="zh-CN"/>
        </w:rPr>
      </w:pPr>
    </w:p>
    <w:p w14:paraId="6B938A7E">
      <w:pPr>
        <w:pageBreakBefore w:val="0"/>
        <w:kinsoku/>
        <w:overflowPunct/>
        <w:topLinePunct w:val="0"/>
        <w:autoSpaceDE/>
        <w:autoSpaceDN/>
        <w:bidi w:val="0"/>
        <w:spacing w:line="240" w:lineRule="auto"/>
        <w:rPr>
          <w:rFonts w:hint="eastAsia" w:ascii="Times New Roman" w:hAnsi="Times New Roman" w:eastAsia="仿宋" w:cs="仿宋"/>
          <w:b/>
          <w:bCs w:val="0"/>
          <w:smallCaps w:val="0"/>
          <w:sz w:val="21"/>
          <w:szCs w:val="21"/>
          <w:highlight w:val="none"/>
          <w:lang w:val="zh-CN"/>
        </w:rPr>
      </w:pPr>
    </w:p>
    <w:p w14:paraId="2DA66281">
      <w:pPr>
        <w:pageBreakBefore w:val="0"/>
        <w:kinsoku/>
        <w:overflowPunct/>
        <w:topLinePunct w:val="0"/>
        <w:autoSpaceDE/>
        <w:autoSpaceDN/>
        <w:bidi w:val="0"/>
        <w:spacing w:line="240" w:lineRule="auto"/>
        <w:rPr>
          <w:rFonts w:hint="eastAsia" w:ascii="Times New Roman" w:hAnsi="Times New Roman" w:eastAsia="仿宋" w:cs="仿宋"/>
          <w:b/>
          <w:bCs w:val="0"/>
          <w:smallCaps w:val="0"/>
          <w:sz w:val="21"/>
          <w:szCs w:val="21"/>
          <w:highlight w:val="none"/>
          <w:lang w:val="en-US" w:eastAsia="zh-CN"/>
        </w:rPr>
      </w:pPr>
      <w:r>
        <w:rPr>
          <w:rFonts w:hint="eastAsia" w:ascii="Times New Roman" w:hAnsi="Times New Roman" w:eastAsia="仿宋" w:cs="仿宋"/>
          <w:b/>
          <w:bCs w:val="0"/>
          <w:smallCaps w:val="0"/>
          <w:sz w:val="21"/>
          <w:szCs w:val="21"/>
          <w:highlight w:val="none"/>
          <w:lang w:val="zh-CN"/>
        </w:rPr>
        <w:t>格式</w:t>
      </w:r>
      <w:r>
        <w:rPr>
          <w:rFonts w:hint="eastAsia" w:ascii="Times New Roman" w:hAnsi="Times New Roman" w:eastAsia="仿宋" w:cs="仿宋"/>
          <w:b/>
          <w:bCs w:val="0"/>
          <w:smallCaps w:val="0"/>
          <w:sz w:val="21"/>
          <w:szCs w:val="21"/>
          <w:highlight w:val="none"/>
          <w:lang w:val="en-US" w:eastAsia="zh-CN"/>
        </w:rPr>
        <w:t>4</w:t>
      </w:r>
      <w:r>
        <w:rPr>
          <w:rFonts w:hint="eastAsia" w:ascii="Times New Roman" w:hAnsi="Times New Roman" w:eastAsia="仿宋" w:cs="仿宋"/>
          <w:b/>
          <w:bCs w:val="0"/>
          <w:smallCaps w:val="0"/>
          <w:sz w:val="21"/>
          <w:szCs w:val="21"/>
          <w:highlight w:val="none"/>
          <w:lang w:val="zh-CN"/>
        </w:rPr>
        <w:t xml:space="preserve">: </w:t>
      </w:r>
      <w:bookmarkStart w:id="66" w:name="_表2：法律顾问服务团队成员名单"/>
      <w:r>
        <w:rPr>
          <w:rFonts w:hint="eastAsia" w:ascii="Times New Roman" w:hAnsi="Times New Roman" w:eastAsia="仿宋" w:cs="仿宋"/>
          <w:b/>
          <w:bCs w:val="0"/>
          <w:smallCaps w:val="0"/>
          <w:sz w:val="21"/>
          <w:szCs w:val="21"/>
          <w:highlight w:val="none"/>
          <w:lang w:val="en-US" w:eastAsia="zh-CN"/>
        </w:rPr>
        <w:t>服务团队成员名单</w:t>
      </w:r>
    </w:p>
    <w:bookmarkEnd w:id="66"/>
    <w:p w14:paraId="67DB85F8">
      <w:pPr>
        <w:pStyle w:val="4"/>
        <w:ind w:left="0" w:leftChars="0" w:firstLine="0" w:firstLineChars="0"/>
        <w:jc w:val="center"/>
        <w:rPr>
          <w:rFonts w:hint="eastAsia" w:ascii="Times New Roman" w:hAnsi="Times New Roman" w:eastAsia="方正小标宋简体" w:cs="方正小标宋简体"/>
          <w:b w:val="0"/>
          <w:bCs/>
          <w:smallCaps w:val="0"/>
          <w:sz w:val="36"/>
          <w:szCs w:val="36"/>
          <w:highlight w:val="none"/>
        </w:rPr>
      </w:pPr>
      <w:bookmarkStart w:id="67" w:name="_Toc20597"/>
      <w:r>
        <w:rPr>
          <w:rFonts w:hint="eastAsia" w:ascii="Times New Roman" w:hAnsi="Times New Roman" w:eastAsia="方正小标宋简体" w:cs="方正小标宋简体"/>
          <w:b w:val="0"/>
          <w:bCs/>
          <w:smallCaps w:val="0"/>
          <w:sz w:val="36"/>
          <w:szCs w:val="36"/>
          <w:highlight w:val="none"/>
          <w:lang w:val="en-US" w:eastAsia="zh-CN"/>
        </w:rPr>
        <w:t>服务团队成员名单</w:t>
      </w:r>
      <w:bookmarkEnd w:id="67"/>
    </w:p>
    <w:tbl>
      <w:tblPr>
        <w:tblStyle w:val="16"/>
        <w:tblW w:w="769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91"/>
        <w:gridCol w:w="1362"/>
        <w:gridCol w:w="1214"/>
        <w:gridCol w:w="1548"/>
        <w:gridCol w:w="1713"/>
        <w:gridCol w:w="1069"/>
      </w:tblGrid>
      <w:tr w14:paraId="1C7937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91" w:type="dxa"/>
            <w:vAlign w:val="center"/>
          </w:tcPr>
          <w:p w14:paraId="0D4374DB">
            <w:pPr>
              <w:pageBreakBefore w:val="0"/>
              <w:kinsoku/>
              <w:overflowPunct/>
              <w:topLinePunct w:val="0"/>
              <w:autoSpaceDE/>
              <w:autoSpaceDN/>
              <w:bidi w:val="0"/>
              <w:spacing w:line="240" w:lineRule="auto"/>
              <w:jc w:val="center"/>
              <w:rPr>
                <w:rFonts w:hint="eastAsia" w:ascii="Times New Roman" w:hAnsi="Times New Roman" w:eastAsia="宋体" w:cs="仿宋"/>
                <w:b/>
                <w:smallCaps w:val="0"/>
                <w:sz w:val="21"/>
                <w:szCs w:val="21"/>
                <w:highlight w:val="none"/>
                <w:vertAlign w:val="baseline"/>
                <w:lang w:val="en-US" w:eastAsia="zh-CN"/>
              </w:rPr>
            </w:pPr>
            <w:r>
              <w:rPr>
                <w:rFonts w:hint="eastAsia" w:ascii="Times New Roman" w:hAnsi="Times New Roman" w:eastAsia="宋体" w:cs="仿宋"/>
                <w:b/>
                <w:smallCaps w:val="0"/>
                <w:sz w:val="21"/>
                <w:szCs w:val="21"/>
                <w:highlight w:val="none"/>
                <w:vertAlign w:val="baseline"/>
                <w:lang w:val="en-US" w:eastAsia="zh-CN"/>
              </w:rPr>
              <w:t>序号</w:t>
            </w:r>
          </w:p>
        </w:tc>
        <w:tc>
          <w:tcPr>
            <w:tcW w:w="1362" w:type="dxa"/>
            <w:vAlign w:val="center"/>
          </w:tcPr>
          <w:p w14:paraId="6741AB43">
            <w:pPr>
              <w:pageBreakBefore w:val="0"/>
              <w:kinsoku/>
              <w:overflowPunct/>
              <w:topLinePunct w:val="0"/>
              <w:autoSpaceDE/>
              <w:autoSpaceDN/>
              <w:bidi w:val="0"/>
              <w:spacing w:line="240" w:lineRule="auto"/>
              <w:jc w:val="center"/>
              <w:rPr>
                <w:rFonts w:hint="eastAsia" w:ascii="Times New Roman" w:hAnsi="Times New Roman" w:eastAsia="宋体" w:cs="仿宋"/>
                <w:b/>
                <w:smallCaps w:val="0"/>
                <w:sz w:val="21"/>
                <w:szCs w:val="21"/>
                <w:highlight w:val="none"/>
                <w:vertAlign w:val="baseline"/>
                <w:lang w:val="en-US" w:eastAsia="zh-CN"/>
              </w:rPr>
            </w:pPr>
            <w:r>
              <w:rPr>
                <w:rFonts w:hint="eastAsia" w:ascii="Times New Roman" w:hAnsi="Times New Roman" w:eastAsia="宋体" w:cs="仿宋"/>
                <w:b/>
                <w:smallCaps w:val="0"/>
                <w:sz w:val="21"/>
                <w:szCs w:val="21"/>
                <w:highlight w:val="none"/>
                <w:vertAlign w:val="baseline"/>
                <w:lang w:val="en-US" w:eastAsia="zh-CN"/>
              </w:rPr>
              <w:t>姓名</w:t>
            </w:r>
          </w:p>
        </w:tc>
        <w:tc>
          <w:tcPr>
            <w:tcW w:w="1214" w:type="dxa"/>
            <w:vAlign w:val="center"/>
          </w:tcPr>
          <w:p w14:paraId="02C07A0C">
            <w:pPr>
              <w:pageBreakBefore w:val="0"/>
              <w:kinsoku/>
              <w:overflowPunct/>
              <w:topLinePunct w:val="0"/>
              <w:autoSpaceDE/>
              <w:autoSpaceDN/>
              <w:bidi w:val="0"/>
              <w:spacing w:line="240" w:lineRule="auto"/>
              <w:jc w:val="center"/>
              <w:rPr>
                <w:rFonts w:hint="default" w:ascii="Times New Roman" w:hAnsi="Times New Roman" w:eastAsia="宋体" w:cs="仿宋"/>
                <w:b/>
                <w:smallCaps w:val="0"/>
                <w:sz w:val="21"/>
                <w:szCs w:val="21"/>
                <w:highlight w:val="none"/>
                <w:vertAlign w:val="baseline"/>
                <w:lang w:val="en-US" w:eastAsia="zh-CN"/>
              </w:rPr>
            </w:pPr>
            <w:r>
              <w:rPr>
                <w:rFonts w:hint="eastAsia" w:ascii="Times New Roman" w:hAnsi="Times New Roman" w:eastAsia="宋体" w:cs="仿宋"/>
                <w:b/>
                <w:smallCaps w:val="0"/>
                <w:sz w:val="21"/>
                <w:szCs w:val="21"/>
                <w:highlight w:val="none"/>
                <w:vertAlign w:val="baseline"/>
                <w:lang w:val="en-US" w:eastAsia="zh-CN"/>
              </w:rPr>
              <w:t>职务</w:t>
            </w:r>
          </w:p>
        </w:tc>
        <w:tc>
          <w:tcPr>
            <w:tcW w:w="1548" w:type="dxa"/>
            <w:vAlign w:val="center"/>
          </w:tcPr>
          <w:p w14:paraId="520B6555">
            <w:pPr>
              <w:pageBreakBefore w:val="0"/>
              <w:kinsoku/>
              <w:overflowPunct/>
              <w:topLinePunct w:val="0"/>
              <w:autoSpaceDE/>
              <w:autoSpaceDN/>
              <w:bidi w:val="0"/>
              <w:spacing w:line="240" w:lineRule="auto"/>
              <w:jc w:val="center"/>
              <w:rPr>
                <w:rFonts w:hint="default" w:ascii="Times New Roman" w:hAnsi="Times New Roman" w:eastAsia="宋体" w:cs="仿宋"/>
                <w:b/>
                <w:smallCaps w:val="0"/>
                <w:sz w:val="21"/>
                <w:szCs w:val="21"/>
                <w:highlight w:val="none"/>
                <w:vertAlign w:val="baseline"/>
                <w:lang w:val="en-US" w:eastAsia="zh-CN"/>
              </w:rPr>
            </w:pPr>
            <w:r>
              <w:rPr>
                <w:rFonts w:hint="eastAsia" w:ascii="Times New Roman" w:hAnsi="Times New Roman" w:eastAsia="宋体" w:cs="仿宋"/>
                <w:b/>
                <w:smallCaps w:val="0"/>
                <w:sz w:val="21"/>
                <w:szCs w:val="21"/>
                <w:highlight w:val="none"/>
                <w:vertAlign w:val="baseline"/>
                <w:lang w:val="en-US" w:eastAsia="zh-CN"/>
              </w:rPr>
              <w:t>入职时间</w:t>
            </w:r>
          </w:p>
        </w:tc>
        <w:tc>
          <w:tcPr>
            <w:tcW w:w="1713" w:type="dxa"/>
            <w:vAlign w:val="center"/>
          </w:tcPr>
          <w:p w14:paraId="64F3302C">
            <w:pPr>
              <w:pageBreakBefore w:val="0"/>
              <w:kinsoku/>
              <w:overflowPunct/>
              <w:topLinePunct w:val="0"/>
              <w:autoSpaceDE/>
              <w:autoSpaceDN/>
              <w:bidi w:val="0"/>
              <w:spacing w:line="240" w:lineRule="auto"/>
              <w:jc w:val="center"/>
              <w:rPr>
                <w:rFonts w:hint="default" w:ascii="Times New Roman" w:hAnsi="Times New Roman" w:eastAsia="宋体" w:cs="仿宋"/>
                <w:b/>
                <w:smallCaps w:val="0"/>
                <w:sz w:val="21"/>
                <w:szCs w:val="21"/>
                <w:highlight w:val="none"/>
                <w:vertAlign w:val="baseline"/>
                <w:lang w:val="en-US" w:eastAsia="zh-CN"/>
              </w:rPr>
            </w:pPr>
            <w:r>
              <w:rPr>
                <w:rFonts w:hint="default" w:ascii="Times New Roman" w:hAnsi="Times New Roman" w:eastAsia="宋体" w:cs="仿宋"/>
                <w:b/>
                <w:smallCaps w:val="0"/>
                <w:sz w:val="21"/>
                <w:szCs w:val="21"/>
                <w:highlight w:val="none"/>
                <w:vertAlign w:val="baseline"/>
                <w:lang w:val="en-US" w:eastAsia="zh-CN"/>
              </w:rPr>
              <w:t>负责本项的岗位名称及岗位职责</w:t>
            </w:r>
          </w:p>
        </w:tc>
        <w:tc>
          <w:tcPr>
            <w:tcW w:w="1069" w:type="dxa"/>
            <w:vAlign w:val="center"/>
          </w:tcPr>
          <w:p w14:paraId="10998117">
            <w:pPr>
              <w:pageBreakBefore w:val="0"/>
              <w:kinsoku/>
              <w:overflowPunct/>
              <w:topLinePunct w:val="0"/>
              <w:autoSpaceDE/>
              <w:autoSpaceDN/>
              <w:bidi w:val="0"/>
              <w:spacing w:line="240" w:lineRule="auto"/>
              <w:jc w:val="center"/>
              <w:rPr>
                <w:rFonts w:hint="eastAsia" w:ascii="Times New Roman" w:hAnsi="Times New Roman" w:eastAsia="宋体" w:cs="仿宋"/>
                <w:b/>
                <w:smallCaps w:val="0"/>
                <w:sz w:val="21"/>
                <w:szCs w:val="21"/>
                <w:highlight w:val="none"/>
                <w:vertAlign w:val="baseline"/>
                <w:lang w:val="en-US" w:eastAsia="zh-CN"/>
              </w:rPr>
            </w:pPr>
            <w:r>
              <w:rPr>
                <w:rFonts w:hint="eastAsia" w:ascii="Times New Roman" w:hAnsi="Times New Roman" w:eastAsia="宋体" w:cs="仿宋"/>
                <w:b/>
                <w:smallCaps w:val="0"/>
                <w:sz w:val="21"/>
                <w:szCs w:val="21"/>
                <w:highlight w:val="none"/>
                <w:vertAlign w:val="baseline"/>
                <w:lang w:val="en-US" w:eastAsia="zh-CN"/>
              </w:rPr>
              <w:t>备注</w:t>
            </w:r>
          </w:p>
        </w:tc>
      </w:tr>
      <w:tr w14:paraId="333646C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91" w:type="dxa"/>
            <w:vAlign w:val="center"/>
          </w:tcPr>
          <w:p w14:paraId="39010718">
            <w:pPr>
              <w:spacing w:line="240" w:lineRule="auto"/>
              <w:jc w:val="center"/>
              <w:rPr>
                <w:rFonts w:hint="eastAsia" w:ascii="Times New Roman" w:hAnsi="Times New Roman" w:eastAsia="宋体" w:cs="仿宋"/>
                <w:b w:val="0"/>
                <w:bCs w:val="0"/>
                <w:smallCaps w:val="0"/>
                <w:szCs w:val="21"/>
                <w:highlight w:val="none"/>
                <w:lang w:val="en-US" w:eastAsia="zh-CN"/>
              </w:rPr>
            </w:pPr>
            <w:r>
              <w:rPr>
                <w:rFonts w:hint="eastAsia" w:ascii="Times New Roman" w:hAnsi="Times New Roman" w:eastAsia="宋体" w:cs="仿宋"/>
                <w:b w:val="0"/>
                <w:bCs w:val="0"/>
                <w:smallCaps w:val="0"/>
                <w:szCs w:val="21"/>
                <w:highlight w:val="none"/>
                <w:lang w:val="en-US" w:eastAsia="zh-CN"/>
              </w:rPr>
              <w:t>1</w:t>
            </w:r>
          </w:p>
        </w:tc>
        <w:tc>
          <w:tcPr>
            <w:tcW w:w="1362" w:type="dxa"/>
            <w:vAlign w:val="center"/>
          </w:tcPr>
          <w:p w14:paraId="47E5648F">
            <w:pPr>
              <w:pageBreakBefore w:val="0"/>
              <w:kinsoku/>
              <w:overflowPunct/>
              <w:topLinePunct w:val="0"/>
              <w:autoSpaceDE/>
              <w:autoSpaceDN/>
              <w:bidi w:val="0"/>
              <w:spacing w:line="240" w:lineRule="auto"/>
              <w:jc w:val="center"/>
              <w:rPr>
                <w:rFonts w:hint="eastAsia" w:ascii="Times New Roman" w:hAnsi="Times New Roman" w:eastAsia="宋体" w:cs="仿宋"/>
                <w:b/>
                <w:smallCaps w:val="0"/>
                <w:sz w:val="21"/>
                <w:szCs w:val="21"/>
                <w:highlight w:val="none"/>
                <w:vertAlign w:val="baseline"/>
              </w:rPr>
            </w:pPr>
          </w:p>
        </w:tc>
        <w:tc>
          <w:tcPr>
            <w:tcW w:w="1214" w:type="dxa"/>
            <w:vAlign w:val="center"/>
          </w:tcPr>
          <w:p w14:paraId="533AC56D">
            <w:pPr>
              <w:pageBreakBefore w:val="0"/>
              <w:kinsoku/>
              <w:overflowPunct/>
              <w:topLinePunct w:val="0"/>
              <w:autoSpaceDE/>
              <w:autoSpaceDN/>
              <w:bidi w:val="0"/>
              <w:spacing w:line="240" w:lineRule="auto"/>
              <w:jc w:val="center"/>
              <w:rPr>
                <w:rFonts w:hint="eastAsia" w:ascii="Times New Roman" w:hAnsi="Times New Roman" w:eastAsia="宋体" w:cs="仿宋"/>
                <w:b/>
                <w:smallCaps w:val="0"/>
                <w:sz w:val="21"/>
                <w:szCs w:val="21"/>
                <w:highlight w:val="none"/>
                <w:vertAlign w:val="baseline"/>
              </w:rPr>
            </w:pPr>
          </w:p>
        </w:tc>
        <w:tc>
          <w:tcPr>
            <w:tcW w:w="1548" w:type="dxa"/>
            <w:vAlign w:val="center"/>
          </w:tcPr>
          <w:p w14:paraId="2B56CCD9">
            <w:pPr>
              <w:pageBreakBefore w:val="0"/>
              <w:kinsoku/>
              <w:overflowPunct/>
              <w:topLinePunct w:val="0"/>
              <w:autoSpaceDE/>
              <w:autoSpaceDN/>
              <w:bidi w:val="0"/>
              <w:spacing w:line="240" w:lineRule="auto"/>
              <w:jc w:val="center"/>
              <w:rPr>
                <w:rFonts w:hint="eastAsia" w:ascii="Times New Roman" w:hAnsi="Times New Roman" w:eastAsia="宋体" w:cs="仿宋"/>
                <w:b/>
                <w:smallCaps w:val="0"/>
                <w:sz w:val="21"/>
                <w:szCs w:val="21"/>
                <w:highlight w:val="none"/>
                <w:vertAlign w:val="baseline"/>
              </w:rPr>
            </w:pPr>
          </w:p>
        </w:tc>
        <w:tc>
          <w:tcPr>
            <w:tcW w:w="1713" w:type="dxa"/>
            <w:vAlign w:val="center"/>
          </w:tcPr>
          <w:p w14:paraId="49CF89EC">
            <w:pPr>
              <w:pageBreakBefore w:val="0"/>
              <w:kinsoku/>
              <w:overflowPunct/>
              <w:topLinePunct w:val="0"/>
              <w:autoSpaceDE/>
              <w:autoSpaceDN/>
              <w:bidi w:val="0"/>
              <w:spacing w:line="240" w:lineRule="auto"/>
              <w:jc w:val="center"/>
              <w:rPr>
                <w:rFonts w:hint="eastAsia" w:ascii="Times New Roman" w:hAnsi="Times New Roman" w:eastAsia="宋体" w:cs="仿宋"/>
                <w:b/>
                <w:smallCaps w:val="0"/>
                <w:sz w:val="21"/>
                <w:szCs w:val="21"/>
                <w:highlight w:val="none"/>
                <w:vertAlign w:val="baseline"/>
              </w:rPr>
            </w:pPr>
          </w:p>
        </w:tc>
        <w:tc>
          <w:tcPr>
            <w:tcW w:w="1069" w:type="dxa"/>
            <w:vAlign w:val="center"/>
          </w:tcPr>
          <w:p w14:paraId="58636FEA">
            <w:pPr>
              <w:pageBreakBefore w:val="0"/>
              <w:kinsoku/>
              <w:overflowPunct/>
              <w:topLinePunct w:val="0"/>
              <w:autoSpaceDE/>
              <w:autoSpaceDN/>
              <w:bidi w:val="0"/>
              <w:spacing w:line="240" w:lineRule="auto"/>
              <w:jc w:val="center"/>
              <w:rPr>
                <w:rFonts w:hint="eastAsia" w:ascii="Times New Roman" w:hAnsi="Times New Roman" w:eastAsia="宋体" w:cs="仿宋"/>
                <w:b/>
                <w:smallCaps w:val="0"/>
                <w:sz w:val="21"/>
                <w:szCs w:val="21"/>
                <w:highlight w:val="none"/>
                <w:vertAlign w:val="baseline"/>
              </w:rPr>
            </w:pPr>
          </w:p>
        </w:tc>
      </w:tr>
      <w:tr w14:paraId="7B878C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91" w:type="dxa"/>
            <w:vAlign w:val="center"/>
          </w:tcPr>
          <w:p w14:paraId="4FB9EC96">
            <w:pPr>
              <w:pageBreakBefore w:val="0"/>
              <w:kinsoku/>
              <w:overflowPunct/>
              <w:topLinePunct w:val="0"/>
              <w:autoSpaceDE/>
              <w:autoSpaceDN/>
              <w:bidi w:val="0"/>
              <w:spacing w:line="240" w:lineRule="auto"/>
              <w:jc w:val="center"/>
              <w:rPr>
                <w:rFonts w:hint="default" w:ascii="Times New Roman" w:hAnsi="Times New Roman" w:eastAsia="宋体" w:cs="仿宋"/>
                <w:b w:val="0"/>
                <w:bCs w:val="0"/>
                <w:smallCaps w:val="0"/>
                <w:sz w:val="21"/>
                <w:szCs w:val="21"/>
                <w:highlight w:val="none"/>
                <w:vertAlign w:val="baseline"/>
                <w:lang w:val="en-US" w:eastAsia="zh-CN"/>
              </w:rPr>
            </w:pPr>
            <w:r>
              <w:rPr>
                <w:rFonts w:hint="eastAsia" w:ascii="Times New Roman" w:hAnsi="Times New Roman" w:eastAsia="宋体" w:cs="仿宋"/>
                <w:b w:val="0"/>
                <w:bCs w:val="0"/>
                <w:smallCaps w:val="0"/>
                <w:sz w:val="21"/>
                <w:szCs w:val="21"/>
                <w:highlight w:val="none"/>
                <w:vertAlign w:val="baseline"/>
                <w:lang w:val="en-US" w:eastAsia="zh-CN"/>
              </w:rPr>
              <w:t>2</w:t>
            </w:r>
          </w:p>
        </w:tc>
        <w:tc>
          <w:tcPr>
            <w:tcW w:w="1362" w:type="dxa"/>
            <w:vAlign w:val="center"/>
          </w:tcPr>
          <w:p w14:paraId="1DF649CE">
            <w:pPr>
              <w:pageBreakBefore w:val="0"/>
              <w:kinsoku/>
              <w:overflowPunct/>
              <w:topLinePunct w:val="0"/>
              <w:autoSpaceDE/>
              <w:autoSpaceDN/>
              <w:bidi w:val="0"/>
              <w:spacing w:line="240" w:lineRule="auto"/>
              <w:jc w:val="center"/>
              <w:rPr>
                <w:rFonts w:hint="eastAsia" w:ascii="Times New Roman" w:hAnsi="Times New Roman" w:eastAsia="宋体" w:cs="仿宋"/>
                <w:b/>
                <w:smallCaps w:val="0"/>
                <w:sz w:val="21"/>
                <w:szCs w:val="21"/>
                <w:highlight w:val="none"/>
                <w:vertAlign w:val="baseline"/>
              </w:rPr>
            </w:pPr>
          </w:p>
        </w:tc>
        <w:tc>
          <w:tcPr>
            <w:tcW w:w="1214" w:type="dxa"/>
            <w:vAlign w:val="center"/>
          </w:tcPr>
          <w:p w14:paraId="14215ED4">
            <w:pPr>
              <w:pageBreakBefore w:val="0"/>
              <w:kinsoku/>
              <w:overflowPunct/>
              <w:topLinePunct w:val="0"/>
              <w:autoSpaceDE/>
              <w:autoSpaceDN/>
              <w:bidi w:val="0"/>
              <w:spacing w:line="240" w:lineRule="auto"/>
              <w:jc w:val="center"/>
              <w:rPr>
                <w:rFonts w:hint="eastAsia" w:ascii="Times New Roman" w:hAnsi="Times New Roman" w:eastAsia="宋体" w:cs="仿宋"/>
                <w:b/>
                <w:smallCaps w:val="0"/>
                <w:sz w:val="21"/>
                <w:szCs w:val="21"/>
                <w:highlight w:val="none"/>
                <w:vertAlign w:val="baseline"/>
              </w:rPr>
            </w:pPr>
          </w:p>
        </w:tc>
        <w:tc>
          <w:tcPr>
            <w:tcW w:w="1548" w:type="dxa"/>
            <w:vAlign w:val="center"/>
          </w:tcPr>
          <w:p w14:paraId="173A0104">
            <w:pPr>
              <w:pageBreakBefore w:val="0"/>
              <w:kinsoku/>
              <w:overflowPunct/>
              <w:topLinePunct w:val="0"/>
              <w:autoSpaceDE/>
              <w:autoSpaceDN/>
              <w:bidi w:val="0"/>
              <w:spacing w:line="240" w:lineRule="auto"/>
              <w:jc w:val="center"/>
              <w:rPr>
                <w:rFonts w:hint="eastAsia" w:ascii="Times New Roman" w:hAnsi="Times New Roman" w:eastAsia="宋体" w:cs="仿宋"/>
                <w:b/>
                <w:smallCaps w:val="0"/>
                <w:sz w:val="21"/>
                <w:szCs w:val="21"/>
                <w:highlight w:val="none"/>
                <w:vertAlign w:val="baseline"/>
              </w:rPr>
            </w:pPr>
          </w:p>
        </w:tc>
        <w:tc>
          <w:tcPr>
            <w:tcW w:w="1713" w:type="dxa"/>
            <w:vAlign w:val="center"/>
          </w:tcPr>
          <w:p w14:paraId="39CA8C50">
            <w:pPr>
              <w:pageBreakBefore w:val="0"/>
              <w:kinsoku/>
              <w:overflowPunct/>
              <w:topLinePunct w:val="0"/>
              <w:autoSpaceDE/>
              <w:autoSpaceDN/>
              <w:bidi w:val="0"/>
              <w:spacing w:line="240" w:lineRule="auto"/>
              <w:jc w:val="center"/>
              <w:rPr>
                <w:rFonts w:hint="eastAsia" w:ascii="Times New Roman" w:hAnsi="Times New Roman" w:eastAsia="宋体" w:cs="仿宋"/>
                <w:b/>
                <w:smallCaps w:val="0"/>
                <w:sz w:val="21"/>
                <w:szCs w:val="21"/>
                <w:highlight w:val="none"/>
                <w:vertAlign w:val="baseline"/>
              </w:rPr>
            </w:pPr>
          </w:p>
        </w:tc>
        <w:tc>
          <w:tcPr>
            <w:tcW w:w="1069" w:type="dxa"/>
            <w:vAlign w:val="center"/>
          </w:tcPr>
          <w:p w14:paraId="56D13F74">
            <w:pPr>
              <w:pageBreakBefore w:val="0"/>
              <w:kinsoku/>
              <w:overflowPunct/>
              <w:topLinePunct w:val="0"/>
              <w:autoSpaceDE/>
              <w:autoSpaceDN/>
              <w:bidi w:val="0"/>
              <w:spacing w:line="240" w:lineRule="auto"/>
              <w:jc w:val="center"/>
              <w:rPr>
                <w:rFonts w:hint="eastAsia" w:ascii="Times New Roman" w:hAnsi="Times New Roman" w:eastAsia="宋体" w:cs="仿宋"/>
                <w:b/>
                <w:smallCaps w:val="0"/>
                <w:sz w:val="21"/>
                <w:szCs w:val="21"/>
                <w:highlight w:val="none"/>
                <w:vertAlign w:val="baseline"/>
              </w:rPr>
            </w:pPr>
          </w:p>
        </w:tc>
      </w:tr>
      <w:tr w14:paraId="431AA4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91" w:type="dxa"/>
            <w:vAlign w:val="center"/>
          </w:tcPr>
          <w:p w14:paraId="7554023C">
            <w:pPr>
              <w:spacing w:line="240" w:lineRule="auto"/>
              <w:jc w:val="center"/>
              <w:rPr>
                <w:rFonts w:hint="eastAsia" w:ascii="Times New Roman" w:hAnsi="Times New Roman" w:eastAsia="宋体" w:cs="仿宋"/>
                <w:b w:val="0"/>
                <w:bCs w:val="0"/>
                <w:smallCaps w:val="0"/>
                <w:highlight w:val="none"/>
                <w:lang w:val="en-US" w:eastAsia="zh-CN"/>
              </w:rPr>
            </w:pPr>
            <w:r>
              <w:rPr>
                <w:rFonts w:hint="eastAsia" w:ascii="Times New Roman" w:hAnsi="Times New Roman" w:eastAsia="宋体" w:cs="仿宋"/>
                <w:b w:val="0"/>
                <w:bCs w:val="0"/>
                <w:smallCaps w:val="0"/>
                <w:highlight w:val="none"/>
                <w:lang w:val="en-US" w:eastAsia="zh-CN"/>
              </w:rPr>
              <w:t>3</w:t>
            </w:r>
          </w:p>
        </w:tc>
        <w:tc>
          <w:tcPr>
            <w:tcW w:w="1362" w:type="dxa"/>
            <w:vAlign w:val="center"/>
          </w:tcPr>
          <w:p w14:paraId="6F96DBFB">
            <w:pPr>
              <w:pageBreakBefore w:val="0"/>
              <w:kinsoku/>
              <w:overflowPunct/>
              <w:topLinePunct w:val="0"/>
              <w:autoSpaceDE/>
              <w:autoSpaceDN/>
              <w:bidi w:val="0"/>
              <w:spacing w:line="240" w:lineRule="auto"/>
              <w:jc w:val="center"/>
              <w:rPr>
                <w:rFonts w:hint="eastAsia" w:ascii="Times New Roman" w:hAnsi="Times New Roman" w:eastAsia="宋体" w:cs="仿宋"/>
                <w:b/>
                <w:smallCaps w:val="0"/>
                <w:sz w:val="21"/>
                <w:szCs w:val="21"/>
                <w:highlight w:val="none"/>
                <w:vertAlign w:val="baseline"/>
              </w:rPr>
            </w:pPr>
          </w:p>
        </w:tc>
        <w:tc>
          <w:tcPr>
            <w:tcW w:w="1214" w:type="dxa"/>
            <w:vAlign w:val="center"/>
          </w:tcPr>
          <w:p w14:paraId="094937D6">
            <w:pPr>
              <w:pageBreakBefore w:val="0"/>
              <w:kinsoku/>
              <w:overflowPunct/>
              <w:topLinePunct w:val="0"/>
              <w:autoSpaceDE/>
              <w:autoSpaceDN/>
              <w:bidi w:val="0"/>
              <w:spacing w:line="240" w:lineRule="auto"/>
              <w:jc w:val="center"/>
              <w:rPr>
                <w:rFonts w:hint="eastAsia" w:ascii="Times New Roman" w:hAnsi="Times New Roman" w:eastAsia="宋体" w:cs="仿宋"/>
                <w:b/>
                <w:smallCaps w:val="0"/>
                <w:sz w:val="21"/>
                <w:szCs w:val="21"/>
                <w:highlight w:val="none"/>
                <w:vertAlign w:val="baseline"/>
              </w:rPr>
            </w:pPr>
          </w:p>
        </w:tc>
        <w:tc>
          <w:tcPr>
            <w:tcW w:w="1548" w:type="dxa"/>
            <w:vAlign w:val="center"/>
          </w:tcPr>
          <w:p w14:paraId="47205C6F">
            <w:pPr>
              <w:pageBreakBefore w:val="0"/>
              <w:kinsoku/>
              <w:overflowPunct/>
              <w:topLinePunct w:val="0"/>
              <w:autoSpaceDE/>
              <w:autoSpaceDN/>
              <w:bidi w:val="0"/>
              <w:spacing w:line="240" w:lineRule="auto"/>
              <w:jc w:val="center"/>
              <w:rPr>
                <w:rFonts w:hint="eastAsia" w:ascii="Times New Roman" w:hAnsi="Times New Roman" w:eastAsia="宋体" w:cs="仿宋"/>
                <w:b/>
                <w:smallCaps w:val="0"/>
                <w:sz w:val="21"/>
                <w:szCs w:val="21"/>
                <w:highlight w:val="none"/>
                <w:vertAlign w:val="baseline"/>
              </w:rPr>
            </w:pPr>
          </w:p>
        </w:tc>
        <w:tc>
          <w:tcPr>
            <w:tcW w:w="1713" w:type="dxa"/>
            <w:vAlign w:val="center"/>
          </w:tcPr>
          <w:p w14:paraId="3A46E026">
            <w:pPr>
              <w:pageBreakBefore w:val="0"/>
              <w:kinsoku/>
              <w:overflowPunct/>
              <w:topLinePunct w:val="0"/>
              <w:autoSpaceDE/>
              <w:autoSpaceDN/>
              <w:bidi w:val="0"/>
              <w:spacing w:line="240" w:lineRule="auto"/>
              <w:jc w:val="center"/>
              <w:rPr>
                <w:rFonts w:hint="eastAsia" w:ascii="Times New Roman" w:hAnsi="Times New Roman" w:eastAsia="宋体" w:cs="仿宋"/>
                <w:b/>
                <w:smallCaps w:val="0"/>
                <w:sz w:val="21"/>
                <w:szCs w:val="21"/>
                <w:highlight w:val="none"/>
                <w:vertAlign w:val="baseline"/>
              </w:rPr>
            </w:pPr>
          </w:p>
        </w:tc>
        <w:tc>
          <w:tcPr>
            <w:tcW w:w="1069" w:type="dxa"/>
            <w:vAlign w:val="center"/>
          </w:tcPr>
          <w:p w14:paraId="2C454079">
            <w:pPr>
              <w:pageBreakBefore w:val="0"/>
              <w:kinsoku/>
              <w:overflowPunct/>
              <w:topLinePunct w:val="0"/>
              <w:autoSpaceDE/>
              <w:autoSpaceDN/>
              <w:bidi w:val="0"/>
              <w:spacing w:line="240" w:lineRule="auto"/>
              <w:jc w:val="center"/>
              <w:rPr>
                <w:rFonts w:hint="eastAsia" w:ascii="Times New Roman" w:hAnsi="Times New Roman" w:eastAsia="宋体" w:cs="仿宋"/>
                <w:b/>
                <w:smallCaps w:val="0"/>
                <w:sz w:val="21"/>
                <w:szCs w:val="21"/>
                <w:highlight w:val="none"/>
                <w:vertAlign w:val="baseline"/>
              </w:rPr>
            </w:pPr>
          </w:p>
        </w:tc>
      </w:tr>
      <w:tr w14:paraId="5DF651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91" w:type="dxa"/>
            <w:vAlign w:val="center"/>
          </w:tcPr>
          <w:p w14:paraId="24DCE1EB">
            <w:pPr>
              <w:pageBreakBefore w:val="0"/>
              <w:kinsoku/>
              <w:overflowPunct/>
              <w:topLinePunct w:val="0"/>
              <w:autoSpaceDE/>
              <w:autoSpaceDN/>
              <w:bidi w:val="0"/>
              <w:spacing w:line="240" w:lineRule="auto"/>
              <w:jc w:val="center"/>
              <w:rPr>
                <w:rFonts w:hint="default" w:ascii="Times New Roman" w:hAnsi="Times New Roman" w:eastAsia="宋体" w:cs="仿宋"/>
                <w:b w:val="0"/>
                <w:bCs w:val="0"/>
                <w:smallCaps w:val="0"/>
                <w:sz w:val="21"/>
                <w:szCs w:val="21"/>
                <w:highlight w:val="none"/>
                <w:vertAlign w:val="baseline"/>
                <w:lang w:val="en-US" w:eastAsia="zh-CN"/>
              </w:rPr>
            </w:pPr>
            <w:r>
              <w:rPr>
                <w:rFonts w:hint="eastAsia" w:ascii="Times New Roman" w:hAnsi="Times New Roman" w:eastAsia="宋体" w:cs="仿宋"/>
                <w:b w:val="0"/>
                <w:bCs w:val="0"/>
                <w:smallCaps w:val="0"/>
                <w:sz w:val="21"/>
                <w:szCs w:val="21"/>
                <w:highlight w:val="none"/>
                <w:vertAlign w:val="baseline"/>
                <w:lang w:val="en-US" w:eastAsia="zh-CN"/>
              </w:rPr>
              <w:t>4</w:t>
            </w:r>
          </w:p>
        </w:tc>
        <w:tc>
          <w:tcPr>
            <w:tcW w:w="1362" w:type="dxa"/>
            <w:vAlign w:val="center"/>
          </w:tcPr>
          <w:p w14:paraId="0200D221">
            <w:pPr>
              <w:pageBreakBefore w:val="0"/>
              <w:kinsoku/>
              <w:overflowPunct/>
              <w:topLinePunct w:val="0"/>
              <w:autoSpaceDE/>
              <w:autoSpaceDN/>
              <w:bidi w:val="0"/>
              <w:spacing w:line="240" w:lineRule="auto"/>
              <w:jc w:val="center"/>
              <w:rPr>
                <w:rFonts w:hint="eastAsia" w:ascii="Times New Roman" w:hAnsi="Times New Roman" w:eastAsia="宋体" w:cs="仿宋"/>
                <w:b/>
                <w:smallCaps w:val="0"/>
                <w:sz w:val="21"/>
                <w:szCs w:val="21"/>
                <w:highlight w:val="none"/>
                <w:vertAlign w:val="baseline"/>
              </w:rPr>
            </w:pPr>
          </w:p>
        </w:tc>
        <w:tc>
          <w:tcPr>
            <w:tcW w:w="1214" w:type="dxa"/>
            <w:vAlign w:val="center"/>
          </w:tcPr>
          <w:p w14:paraId="6F208D90">
            <w:pPr>
              <w:pageBreakBefore w:val="0"/>
              <w:kinsoku/>
              <w:overflowPunct/>
              <w:topLinePunct w:val="0"/>
              <w:autoSpaceDE/>
              <w:autoSpaceDN/>
              <w:bidi w:val="0"/>
              <w:spacing w:line="240" w:lineRule="auto"/>
              <w:jc w:val="center"/>
              <w:rPr>
                <w:rFonts w:hint="eastAsia" w:ascii="Times New Roman" w:hAnsi="Times New Roman" w:eastAsia="宋体" w:cs="仿宋"/>
                <w:b/>
                <w:smallCaps w:val="0"/>
                <w:sz w:val="21"/>
                <w:szCs w:val="21"/>
                <w:highlight w:val="none"/>
                <w:vertAlign w:val="baseline"/>
              </w:rPr>
            </w:pPr>
          </w:p>
        </w:tc>
        <w:tc>
          <w:tcPr>
            <w:tcW w:w="1548" w:type="dxa"/>
            <w:vAlign w:val="center"/>
          </w:tcPr>
          <w:p w14:paraId="70A00543">
            <w:pPr>
              <w:pageBreakBefore w:val="0"/>
              <w:kinsoku/>
              <w:overflowPunct/>
              <w:topLinePunct w:val="0"/>
              <w:autoSpaceDE/>
              <w:autoSpaceDN/>
              <w:bidi w:val="0"/>
              <w:spacing w:line="240" w:lineRule="auto"/>
              <w:jc w:val="center"/>
              <w:rPr>
                <w:rFonts w:hint="eastAsia" w:ascii="Times New Roman" w:hAnsi="Times New Roman" w:eastAsia="宋体" w:cs="仿宋"/>
                <w:b/>
                <w:smallCaps w:val="0"/>
                <w:sz w:val="21"/>
                <w:szCs w:val="21"/>
                <w:highlight w:val="none"/>
                <w:vertAlign w:val="baseline"/>
              </w:rPr>
            </w:pPr>
          </w:p>
        </w:tc>
        <w:tc>
          <w:tcPr>
            <w:tcW w:w="1713" w:type="dxa"/>
            <w:vAlign w:val="center"/>
          </w:tcPr>
          <w:p w14:paraId="10A67E47">
            <w:pPr>
              <w:pageBreakBefore w:val="0"/>
              <w:kinsoku/>
              <w:overflowPunct/>
              <w:topLinePunct w:val="0"/>
              <w:autoSpaceDE/>
              <w:autoSpaceDN/>
              <w:bidi w:val="0"/>
              <w:spacing w:line="240" w:lineRule="auto"/>
              <w:jc w:val="center"/>
              <w:rPr>
                <w:rFonts w:hint="eastAsia" w:ascii="Times New Roman" w:hAnsi="Times New Roman" w:eastAsia="宋体" w:cs="仿宋"/>
                <w:b/>
                <w:smallCaps w:val="0"/>
                <w:sz w:val="21"/>
                <w:szCs w:val="21"/>
                <w:highlight w:val="none"/>
                <w:vertAlign w:val="baseline"/>
              </w:rPr>
            </w:pPr>
          </w:p>
        </w:tc>
        <w:tc>
          <w:tcPr>
            <w:tcW w:w="1069" w:type="dxa"/>
            <w:vAlign w:val="center"/>
          </w:tcPr>
          <w:p w14:paraId="19B29070">
            <w:pPr>
              <w:pageBreakBefore w:val="0"/>
              <w:kinsoku/>
              <w:overflowPunct/>
              <w:topLinePunct w:val="0"/>
              <w:autoSpaceDE/>
              <w:autoSpaceDN/>
              <w:bidi w:val="0"/>
              <w:spacing w:line="240" w:lineRule="auto"/>
              <w:jc w:val="center"/>
              <w:rPr>
                <w:rFonts w:hint="eastAsia" w:ascii="Times New Roman" w:hAnsi="Times New Roman" w:eastAsia="宋体" w:cs="仿宋"/>
                <w:b/>
                <w:smallCaps w:val="0"/>
                <w:sz w:val="21"/>
                <w:szCs w:val="21"/>
                <w:highlight w:val="none"/>
                <w:vertAlign w:val="baseline"/>
              </w:rPr>
            </w:pPr>
          </w:p>
        </w:tc>
      </w:tr>
      <w:tr w14:paraId="2EA2D9B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91" w:type="dxa"/>
            <w:vAlign w:val="center"/>
          </w:tcPr>
          <w:p w14:paraId="13523AB0">
            <w:pPr>
              <w:pageBreakBefore w:val="0"/>
              <w:kinsoku/>
              <w:overflowPunct/>
              <w:topLinePunct w:val="0"/>
              <w:autoSpaceDE/>
              <w:autoSpaceDN/>
              <w:bidi w:val="0"/>
              <w:spacing w:line="240" w:lineRule="auto"/>
              <w:jc w:val="center"/>
              <w:rPr>
                <w:rFonts w:hint="default" w:ascii="Times New Roman" w:hAnsi="Times New Roman" w:eastAsia="宋体" w:cs="仿宋"/>
                <w:b w:val="0"/>
                <w:bCs w:val="0"/>
                <w:smallCaps w:val="0"/>
                <w:sz w:val="21"/>
                <w:szCs w:val="21"/>
                <w:highlight w:val="none"/>
                <w:vertAlign w:val="baseline"/>
                <w:lang w:val="en-US" w:eastAsia="zh-CN"/>
              </w:rPr>
            </w:pPr>
            <w:r>
              <w:rPr>
                <w:rFonts w:hint="eastAsia" w:ascii="Times New Roman" w:hAnsi="Times New Roman" w:eastAsia="宋体" w:cs="仿宋"/>
                <w:b w:val="0"/>
                <w:bCs w:val="0"/>
                <w:smallCaps w:val="0"/>
                <w:sz w:val="21"/>
                <w:szCs w:val="21"/>
                <w:highlight w:val="none"/>
                <w:vertAlign w:val="baseline"/>
                <w:lang w:val="en-US" w:eastAsia="zh-CN"/>
              </w:rPr>
              <w:t>...</w:t>
            </w:r>
          </w:p>
        </w:tc>
        <w:tc>
          <w:tcPr>
            <w:tcW w:w="1362" w:type="dxa"/>
            <w:vAlign w:val="center"/>
          </w:tcPr>
          <w:p w14:paraId="3AF27511">
            <w:pPr>
              <w:pageBreakBefore w:val="0"/>
              <w:kinsoku/>
              <w:overflowPunct/>
              <w:topLinePunct w:val="0"/>
              <w:autoSpaceDE/>
              <w:autoSpaceDN/>
              <w:bidi w:val="0"/>
              <w:spacing w:line="240" w:lineRule="auto"/>
              <w:jc w:val="center"/>
              <w:rPr>
                <w:rFonts w:hint="eastAsia" w:ascii="Times New Roman" w:hAnsi="Times New Roman" w:eastAsia="宋体" w:cs="仿宋"/>
                <w:b/>
                <w:smallCaps w:val="0"/>
                <w:sz w:val="21"/>
                <w:szCs w:val="21"/>
                <w:highlight w:val="none"/>
                <w:vertAlign w:val="baseline"/>
              </w:rPr>
            </w:pPr>
          </w:p>
        </w:tc>
        <w:tc>
          <w:tcPr>
            <w:tcW w:w="1214" w:type="dxa"/>
            <w:vAlign w:val="center"/>
          </w:tcPr>
          <w:p w14:paraId="68A50AFF">
            <w:pPr>
              <w:pageBreakBefore w:val="0"/>
              <w:kinsoku/>
              <w:overflowPunct/>
              <w:topLinePunct w:val="0"/>
              <w:autoSpaceDE/>
              <w:autoSpaceDN/>
              <w:bidi w:val="0"/>
              <w:spacing w:line="240" w:lineRule="auto"/>
              <w:jc w:val="center"/>
              <w:rPr>
                <w:rFonts w:hint="eastAsia" w:ascii="Times New Roman" w:hAnsi="Times New Roman" w:eastAsia="宋体" w:cs="仿宋"/>
                <w:b/>
                <w:smallCaps w:val="0"/>
                <w:sz w:val="21"/>
                <w:szCs w:val="21"/>
                <w:highlight w:val="none"/>
                <w:vertAlign w:val="baseline"/>
              </w:rPr>
            </w:pPr>
          </w:p>
        </w:tc>
        <w:tc>
          <w:tcPr>
            <w:tcW w:w="1548" w:type="dxa"/>
            <w:vAlign w:val="center"/>
          </w:tcPr>
          <w:p w14:paraId="287900F2">
            <w:pPr>
              <w:pageBreakBefore w:val="0"/>
              <w:kinsoku/>
              <w:overflowPunct/>
              <w:topLinePunct w:val="0"/>
              <w:autoSpaceDE/>
              <w:autoSpaceDN/>
              <w:bidi w:val="0"/>
              <w:spacing w:line="240" w:lineRule="auto"/>
              <w:jc w:val="center"/>
              <w:rPr>
                <w:rFonts w:hint="eastAsia" w:ascii="Times New Roman" w:hAnsi="Times New Roman" w:eastAsia="宋体" w:cs="仿宋"/>
                <w:b/>
                <w:smallCaps w:val="0"/>
                <w:sz w:val="21"/>
                <w:szCs w:val="21"/>
                <w:highlight w:val="none"/>
                <w:vertAlign w:val="baseline"/>
              </w:rPr>
            </w:pPr>
          </w:p>
        </w:tc>
        <w:tc>
          <w:tcPr>
            <w:tcW w:w="1713" w:type="dxa"/>
            <w:vAlign w:val="center"/>
          </w:tcPr>
          <w:p w14:paraId="587B51ED">
            <w:pPr>
              <w:pageBreakBefore w:val="0"/>
              <w:kinsoku/>
              <w:overflowPunct/>
              <w:topLinePunct w:val="0"/>
              <w:autoSpaceDE/>
              <w:autoSpaceDN/>
              <w:bidi w:val="0"/>
              <w:spacing w:line="240" w:lineRule="auto"/>
              <w:jc w:val="center"/>
              <w:rPr>
                <w:rFonts w:hint="eastAsia" w:ascii="Times New Roman" w:hAnsi="Times New Roman" w:eastAsia="宋体" w:cs="仿宋"/>
                <w:b/>
                <w:smallCaps w:val="0"/>
                <w:sz w:val="21"/>
                <w:szCs w:val="21"/>
                <w:highlight w:val="none"/>
                <w:vertAlign w:val="baseline"/>
              </w:rPr>
            </w:pPr>
          </w:p>
        </w:tc>
        <w:tc>
          <w:tcPr>
            <w:tcW w:w="1069" w:type="dxa"/>
            <w:vAlign w:val="center"/>
          </w:tcPr>
          <w:p w14:paraId="13891D8F">
            <w:pPr>
              <w:pageBreakBefore w:val="0"/>
              <w:kinsoku/>
              <w:overflowPunct/>
              <w:topLinePunct w:val="0"/>
              <w:autoSpaceDE/>
              <w:autoSpaceDN/>
              <w:bidi w:val="0"/>
              <w:spacing w:line="240" w:lineRule="auto"/>
              <w:jc w:val="center"/>
              <w:rPr>
                <w:rFonts w:hint="eastAsia" w:ascii="Times New Roman" w:hAnsi="Times New Roman" w:eastAsia="宋体" w:cs="仿宋"/>
                <w:b/>
                <w:smallCaps w:val="0"/>
                <w:sz w:val="21"/>
                <w:szCs w:val="21"/>
                <w:highlight w:val="none"/>
                <w:vertAlign w:val="baseline"/>
              </w:rPr>
            </w:pPr>
          </w:p>
        </w:tc>
      </w:tr>
      <w:tr w14:paraId="5C8F15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791" w:type="dxa"/>
            <w:vAlign w:val="center"/>
          </w:tcPr>
          <w:p w14:paraId="5991A7D0">
            <w:pPr>
              <w:pageBreakBefore w:val="0"/>
              <w:kinsoku/>
              <w:overflowPunct/>
              <w:topLinePunct w:val="0"/>
              <w:autoSpaceDE/>
              <w:autoSpaceDN/>
              <w:bidi w:val="0"/>
              <w:spacing w:line="240" w:lineRule="auto"/>
              <w:jc w:val="center"/>
              <w:rPr>
                <w:rFonts w:hint="eastAsia" w:ascii="Times New Roman" w:hAnsi="Times New Roman" w:eastAsia="宋体" w:cs="仿宋"/>
                <w:b/>
                <w:smallCaps w:val="0"/>
                <w:sz w:val="21"/>
                <w:szCs w:val="21"/>
                <w:highlight w:val="none"/>
                <w:vertAlign w:val="baseline"/>
                <w:lang w:val="en-US" w:eastAsia="zh-CN"/>
              </w:rPr>
            </w:pPr>
          </w:p>
        </w:tc>
        <w:tc>
          <w:tcPr>
            <w:tcW w:w="1362" w:type="dxa"/>
            <w:vAlign w:val="center"/>
          </w:tcPr>
          <w:p w14:paraId="55F3911E">
            <w:pPr>
              <w:pageBreakBefore w:val="0"/>
              <w:kinsoku/>
              <w:overflowPunct/>
              <w:topLinePunct w:val="0"/>
              <w:autoSpaceDE/>
              <w:autoSpaceDN/>
              <w:bidi w:val="0"/>
              <w:spacing w:line="240" w:lineRule="auto"/>
              <w:jc w:val="center"/>
              <w:rPr>
                <w:rFonts w:hint="eastAsia" w:ascii="Times New Roman" w:hAnsi="Times New Roman" w:eastAsia="宋体" w:cs="仿宋"/>
                <w:b/>
                <w:smallCaps w:val="0"/>
                <w:sz w:val="21"/>
                <w:szCs w:val="21"/>
                <w:highlight w:val="none"/>
                <w:vertAlign w:val="baseline"/>
              </w:rPr>
            </w:pPr>
          </w:p>
        </w:tc>
        <w:tc>
          <w:tcPr>
            <w:tcW w:w="1214" w:type="dxa"/>
            <w:vAlign w:val="center"/>
          </w:tcPr>
          <w:p w14:paraId="383AA768">
            <w:pPr>
              <w:pageBreakBefore w:val="0"/>
              <w:kinsoku/>
              <w:overflowPunct/>
              <w:topLinePunct w:val="0"/>
              <w:autoSpaceDE/>
              <w:autoSpaceDN/>
              <w:bidi w:val="0"/>
              <w:spacing w:line="240" w:lineRule="auto"/>
              <w:jc w:val="center"/>
              <w:rPr>
                <w:rFonts w:hint="eastAsia" w:ascii="Times New Roman" w:hAnsi="Times New Roman" w:eastAsia="宋体" w:cs="仿宋"/>
                <w:b/>
                <w:smallCaps w:val="0"/>
                <w:sz w:val="21"/>
                <w:szCs w:val="21"/>
                <w:highlight w:val="none"/>
                <w:vertAlign w:val="baseline"/>
              </w:rPr>
            </w:pPr>
          </w:p>
        </w:tc>
        <w:tc>
          <w:tcPr>
            <w:tcW w:w="1548" w:type="dxa"/>
            <w:vAlign w:val="center"/>
          </w:tcPr>
          <w:p w14:paraId="009C35B2">
            <w:pPr>
              <w:pageBreakBefore w:val="0"/>
              <w:kinsoku/>
              <w:overflowPunct/>
              <w:topLinePunct w:val="0"/>
              <w:autoSpaceDE/>
              <w:autoSpaceDN/>
              <w:bidi w:val="0"/>
              <w:spacing w:line="240" w:lineRule="auto"/>
              <w:jc w:val="center"/>
              <w:rPr>
                <w:rFonts w:hint="eastAsia" w:ascii="Times New Roman" w:hAnsi="Times New Roman" w:eastAsia="宋体" w:cs="仿宋"/>
                <w:b/>
                <w:smallCaps w:val="0"/>
                <w:sz w:val="21"/>
                <w:szCs w:val="21"/>
                <w:highlight w:val="none"/>
                <w:vertAlign w:val="baseline"/>
              </w:rPr>
            </w:pPr>
          </w:p>
        </w:tc>
        <w:tc>
          <w:tcPr>
            <w:tcW w:w="1713" w:type="dxa"/>
            <w:vAlign w:val="center"/>
          </w:tcPr>
          <w:p w14:paraId="0F147C24">
            <w:pPr>
              <w:pageBreakBefore w:val="0"/>
              <w:kinsoku/>
              <w:overflowPunct/>
              <w:topLinePunct w:val="0"/>
              <w:autoSpaceDE/>
              <w:autoSpaceDN/>
              <w:bidi w:val="0"/>
              <w:spacing w:line="240" w:lineRule="auto"/>
              <w:jc w:val="center"/>
              <w:rPr>
                <w:rFonts w:hint="eastAsia" w:ascii="Times New Roman" w:hAnsi="Times New Roman" w:eastAsia="宋体" w:cs="仿宋"/>
                <w:b/>
                <w:smallCaps w:val="0"/>
                <w:sz w:val="21"/>
                <w:szCs w:val="21"/>
                <w:highlight w:val="none"/>
                <w:vertAlign w:val="baseline"/>
              </w:rPr>
            </w:pPr>
          </w:p>
        </w:tc>
        <w:tc>
          <w:tcPr>
            <w:tcW w:w="1069" w:type="dxa"/>
            <w:vAlign w:val="center"/>
          </w:tcPr>
          <w:p w14:paraId="7C609C6C">
            <w:pPr>
              <w:pageBreakBefore w:val="0"/>
              <w:kinsoku/>
              <w:overflowPunct/>
              <w:topLinePunct w:val="0"/>
              <w:autoSpaceDE/>
              <w:autoSpaceDN/>
              <w:bidi w:val="0"/>
              <w:spacing w:line="240" w:lineRule="auto"/>
              <w:jc w:val="center"/>
              <w:rPr>
                <w:rFonts w:hint="eastAsia" w:ascii="Times New Roman" w:hAnsi="Times New Roman" w:eastAsia="宋体" w:cs="仿宋"/>
                <w:b/>
                <w:smallCaps w:val="0"/>
                <w:sz w:val="21"/>
                <w:szCs w:val="21"/>
                <w:highlight w:val="none"/>
                <w:vertAlign w:val="baseline"/>
              </w:rPr>
            </w:pPr>
          </w:p>
        </w:tc>
      </w:tr>
    </w:tbl>
    <w:p w14:paraId="66DF852D">
      <w:pPr>
        <w:pageBreakBefore w:val="0"/>
        <w:kinsoku/>
        <w:overflowPunct/>
        <w:topLinePunct w:val="0"/>
        <w:autoSpaceDE/>
        <w:autoSpaceDN/>
        <w:bidi w:val="0"/>
        <w:spacing w:line="240" w:lineRule="auto"/>
        <w:rPr>
          <w:rFonts w:hint="default" w:ascii="Times New Roman" w:hAnsi="Times New Roman" w:eastAsia="仿宋" w:cs="仿宋"/>
          <w:b/>
          <w:smallCaps w:val="0"/>
          <w:sz w:val="32"/>
          <w:szCs w:val="32"/>
          <w:highlight w:val="none"/>
          <w:lang w:val="en-US" w:eastAsia="zh-CN"/>
        </w:rPr>
      </w:pPr>
      <w:r>
        <w:rPr>
          <w:rFonts w:hint="eastAsia" w:ascii="Times New Roman" w:hAnsi="Times New Roman" w:eastAsia="仿宋" w:cs="仿宋"/>
          <w:b/>
          <w:smallCaps w:val="0"/>
          <w:sz w:val="32"/>
          <w:szCs w:val="32"/>
          <w:highlight w:val="none"/>
          <w:lang w:val="en-US" w:eastAsia="zh-CN"/>
        </w:rPr>
        <w:t xml:space="preserve">   </w:t>
      </w:r>
    </w:p>
    <w:p w14:paraId="475198D5">
      <w:pPr>
        <w:pStyle w:val="2"/>
        <w:spacing w:line="240" w:lineRule="auto"/>
        <w:ind w:firstLine="482" w:firstLineChars="200"/>
        <w:rPr>
          <w:rFonts w:hint="eastAsia" w:ascii="Times New Roman" w:hAnsi="Times New Roman" w:eastAsia="仿宋" w:cs="仿宋"/>
          <w:b/>
          <w:smallCaps w:val="0"/>
          <w:sz w:val="24"/>
          <w:szCs w:val="24"/>
          <w:highlight w:val="none"/>
          <w:lang w:val="en-US" w:eastAsia="zh-CN"/>
        </w:rPr>
      </w:pPr>
      <w:bookmarkStart w:id="68" w:name="_Toc16696"/>
      <w:bookmarkStart w:id="69" w:name="_Toc12763"/>
      <w:bookmarkStart w:id="70" w:name="_Toc17880"/>
      <w:r>
        <w:rPr>
          <w:rFonts w:hint="eastAsia" w:ascii="Times New Roman" w:hAnsi="Times New Roman" w:eastAsia="仿宋" w:cs="仿宋"/>
          <w:b/>
          <w:smallCaps w:val="0"/>
          <w:sz w:val="24"/>
          <w:szCs w:val="24"/>
          <w:highlight w:val="none"/>
          <w:lang w:val="en-US" w:eastAsia="zh-CN"/>
        </w:rPr>
        <w:t>说明：</w:t>
      </w:r>
      <w:bookmarkEnd w:id="68"/>
      <w:bookmarkEnd w:id="69"/>
      <w:bookmarkEnd w:id="70"/>
    </w:p>
    <w:p w14:paraId="56B306C8">
      <w:pPr>
        <w:numPr>
          <w:ilvl w:val="0"/>
          <w:numId w:val="10"/>
        </w:numPr>
        <w:ind w:left="0" w:leftChars="0" w:firstLine="420" w:firstLineChars="200"/>
        <w:rPr>
          <w:rFonts w:hint="eastAsia" w:ascii="仿宋_GB2312" w:hAnsi="仿宋_GB2312" w:eastAsia="仿宋_GB2312" w:cs="仿宋_GB2312"/>
          <w:b w:val="0"/>
          <w:bCs/>
          <w:smallCaps w:val="0"/>
          <w:sz w:val="21"/>
          <w:szCs w:val="21"/>
          <w:highlight w:val="none"/>
          <w:lang w:val="en-US" w:eastAsia="zh-CN"/>
        </w:rPr>
      </w:pPr>
      <w:r>
        <w:rPr>
          <w:rFonts w:hint="eastAsia" w:ascii="仿宋_GB2312" w:hAnsi="仿宋_GB2312" w:eastAsia="仿宋_GB2312" w:cs="仿宋_GB2312"/>
          <w:b w:val="0"/>
          <w:bCs/>
          <w:smallCaps w:val="0"/>
          <w:sz w:val="21"/>
          <w:szCs w:val="21"/>
          <w:highlight w:val="none"/>
          <w:lang w:val="en-US" w:eastAsia="zh-CN"/>
        </w:rPr>
        <w:t>本表内职务应按在服务团队中所承担的角色清晰填列，其中，应明确项目负责人1名，售后负责人1名，团队其他成员按照实际职务填列；</w:t>
      </w:r>
    </w:p>
    <w:p w14:paraId="1015FA4B">
      <w:pPr>
        <w:numPr>
          <w:ilvl w:val="0"/>
          <w:numId w:val="10"/>
        </w:numPr>
        <w:ind w:left="0" w:leftChars="0" w:firstLine="420" w:firstLineChars="200"/>
        <w:rPr>
          <w:rFonts w:hint="eastAsia" w:ascii="仿宋_GB2312" w:hAnsi="仿宋_GB2312" w:eastAsia="仿宋_GB2312" w:cs="仿宋_GB2312"/>
          <w:b w:val="0"/>
          <w:bCs/>
          <w:smallCaps w:val="0"/>
          <w:sz w:val="21"/>
          <w:szCs w:val="21"/>
          <w:highlight w:val="none"/>
          <w:lang w:val="en-US" w:eastAsia="zh-CN"/>
        </w:rPr>
      </w:pPr>
      <w:r>
        <w:rPr>
          <w:rFonts w:hint="eastAsia" w:ascii="仿宋_GB2312" w:hAnsi="仿宋_GB2312" w:eastAsia="仿宋_GB2312" w:cs="仿宋_GB2312"/>
          <w:b w:val="0"/>
          <w:bCs/>
          <w:smallCaps w:val="0"/>
          <w:sz w:val="21"/>
          <w:szCs w:val="21"/>
          <w:highlight w:val="none"/>
          <w:lang w:val="en-US" w:eastAsia="zh-CN"/>
        </w:rPr>
        <w:t>投标人同时应提交与本表信息、顺序严格一致、且加盖公章的服务团队成员合同关键页；</w:t>
      </w:r>
    </w:p>
    <w:p w14:paraId="1A8442C9">
      <w:pPr>
        <w:numPr>
          <w:ilvl w:val="0"/>
          <w:numId w:val="10"/>
        </w:numPr>
        <w:spacing w:line="240" w:lineRule="auto"/>
        <w:ind w:left="0" w:leftChars="0" w:firstLine="420" w:firstLineChars="200"/>
        <w:rPr>
          <w:rFonts w:hint="eastAsia" w:ascii="仿宋_GB2312" w:hAnsi="仿宋_GB2312" w:eastAsia="仿宋_GB2312" w:cs="仿宋_GB2312"/>
          <w:b w:val="0"/>
          <w:bCs/>
          <w:smallCaps w:val="0"/>
          <w:sz w:val="21"/>
          <w:szCs w:val="21"/>
          <w:highlight w:val="none"/>
          <w:lang w:val="en-US" w:eastAsia="zh-CN"/>
        </w:rPr>
      </w:pPr>
      <w:r>
        <w:rPr>
          <w:rFonts w:hint="eastAsia" w:ascii="仿宋_GB2312" w:hAnsi="仿宋_GB2312" w:eastAsia="仿宋_GB2312" w:cs="仿宋_GB2312"/>
          <w:b w:val="0"/>
          <w:bCs/>
          <w:smallCaps w:val="0"/>
          <w:sz w:val="21"/>
          <w:szCs w:val="21"/>
          <w:highlight w:val="none"/>
          <w:lang w:val="en-US" w:eastAsia="zh-CN"/>
        </w:rPr>
        <w:t>投标人认为有必要提交的其他服务团队成员资质及信息应清晰列示于备注栏并提供相应资质、证明文件；</w:t>
      </w:r>
    </w:p>
    <w:p w14:paraId="60ED933D">
      <w:pPr>
        <w:pStyle w:val="2"/>
        <w:numPr>
          <w:ilvl w:val="0"/>
          <w:numId w:val="10"/>
        </w:numPr>
        <w:spacing w:line="240" w:lineRule="auto"/>
        <w:ind w:left="0" w:leftChars="0" w:firstLine="420" w:firstLineChars="200"/>
        <w:rPr>
          <w:rFonts w:hint="eastAsia" w:ascii="仿宋_GB2312" w:hAnsi="仿宋_GB2312" w:eastAsia="仿宋_GB2312" w:cs="仿宋_GB2312"/>
          <w:b w:val="0"/>
          <w:bCs/>
          <w:smallCaps w:val="0"/>
          <w:sz w:val="21"/>
          <w:szCs w:val="21"/>
          <w:highlight w:val="none"/>
          <w:lang w:val="en-US" w:eastAsia="zh-CN"/>
        </w:rPr>
      </w:pPr>
      <w:bookmarkStart w:id="71" w:name="_Toc21900"/>
      <w:bookmarkStart w:id="72" w:name="_Toc21932"/>
      <w:bookmarkStart w:id="73" w:name="_Toc5587"/>
      <w:r>
        <w:rPr>
          <w:rFonts w:hint="eastAsia" w:ascii="仿宋_GB2312" w:hAnsi="仿宋_GB2312" w:eastAsia="仿宋_GB2312" w:cs="仿宋_GB2312"/>
          <w:b w:val="0"/>
          <w:bCs/>
          <w:smallCaps w:val="0"/>
          <w:sz w:val="21"/>
          <w:szCs w:val="21"/>
          <w:highlight w:val="none"/>
          <w:lang w:val="en-US" w:eastAsia="zh-CN"/>
        </w:rPr>
        <w:t>本表经法定代表人或授权代表人签名，与全部随附文件均应加盖投标人单位公章；</w:t>
      </w:r>
      <w:bookmarkEnd w:id="71"/>
      <w:bookmarkEnd w:id="72"/>
      <w:bookmarkEnd w:id="73"/>
    </w:p>
    <w:p w14:paraId="2BDCEF51">
      <w:pPr>
        <w:pStyle w:val="2"/>
        <w:numPr>
          <w:ilvl w:val="0"/>
          <w:numId w:val="10"/>
        </w:numPr>
        <w:spacing w:line="240" w:lineRule="auto"/>
        <w:ind w:left="0" w:leftChars="0" w:firstLine="420" w:firstLineChars="200"/>
        <w:rPr>
          <w:rFonts w:hint="eastAsia" w:ascii="仿宋_GB2312" w:hAnsi="仿宋_GB2312" w:eastAsia="仿宋_GB2312" w:cs="仿宋_GB2312"/>
          <w:b w:val="0"/>
          <w:bCs/>
          <w:smallCaps w:val="0"/>
          <w:sz w:val="21"/>
          <w:szCs w:val="21"/>
          <w:highlight w:val="none"/>
          <w:lang w:val="en-US" w:eastAsia="zh-CN"/>
        </w:rPr>
      </w:pPr>
      <w:bookmarkStart w:id="74" w:name="_Toc2792"/>
      <w:bookmarkStart w:id="75" w:name="_Toc9434"/>
      <w:bookmarkStart w:id="76" w:name="_Toc7230"/>
      <w:r>
        <w:rPr>
          <w:rFonts w:hint="eastAsia" w:ascii="仿宋_GB2312" w:hAnsi="仿宋_GB2312" w:eastAsia="仿宋_GB2312" w:cs="仿宋_GB2312"/>
          <w:b w:val="0"/>
          <w:bCs/>
          <w:smallCaps w:val="0"/>
          <w:sz w:val="21"/>
          <w:szCs w:val="21"/>
          <w:highlight w:val="none"/>
          <w:lang w:val="en-US" w:eastAsia="zh-CN"/>
        </w:rPr>
        <w:t>如未按以上要求提交本表的，招标人有权根据具体情况决定废标或提出现场澄清要求，如招标人提出澄清要求后，投标人提供信息仍然有误的，予以废标。</w:t>
      </w:r>
      <w:bookmarkEnd w:id="74"/>
      <w:bookmarkEnd w:id="75"/>
      <w:bookmarkEnd w:id="76"/>
    </w:p>
    <w:p w14:paraId="5FEA1D85">
      <w:pPr>
        <w:pStyle w:val="2"/>
        <w:rPr>
          <w:rFonts w:hint="eastAsia" w:ascii="仿宋_GB2312" w:hAnsi="仿宋_GB2312" w:eastAsia="仿宋_GB2312" w:cs="仿宋_GB2312"/>
          <w:b w:val="0"/>
          <w:bCs/>
          <w:smallCaps w:val="0"/>
          <w:sz w:val="21"/>
          <w:szCs w:val="21"/>
          <w:highlight w:val="none"/>
          <w:lang w:val="en-US" w:eastAsia="zh-CN"/>
        </w:rPr>
      </w:pPr>
      <w:r>
        <w:rPr>
          <w:rFonts w:hint="eastAsia" w:ascii="仿宋_GB2312" w:hAnsi="仿宋_GB2312" w:eastAsia="仿宋_GB2312" w:cs="仿宋_GB2312"/>
          <w:b w:val="0"/>
          <w:bCs/>
          <w:smallCaps w:val="0"/>
          <w:sz w:val="21"/>
          <w:szCs w:val="21"/>
          <w:highlight w:val="none"/>
          <w:lang w:val="en-US" w:eastAsia="zh-CN"/>
        </w:rPr>
        <w:t xml:space="preserve">    </w:t>
      </w:r>
    </w:p>
    <w:p w14:paraId="6A1014D0">
      <w:pPr>
        <w:rPr>
          <w:rFonts w:hint="eastAsia" w:ascii="Times New Roman" w:hAnsi="Times New Roman" w:eastAsia="仿宋" w:cs="仿宋"/>
          <w:b w:val="0"/>
          <w:bCs/>
          <w:smallCaps w:val="0"/>
          <w:sz w:val="21"/>
          <w:szCs w:val="21"/>
          <w:highlight w:val="none"/>
          <w:lang w:val="en-US" w:eastAsia="zh-CN"/>
        </w:rPr>
      </w:pPr>
    </w:p>
    <w:p w14:paraId="55467F98">
      <w:pPr>
        <w:pStyle w:val="2"/>
        <w:rPr>
          <w:rFonts w:hint="eastAsia" w:ascii="Times New Roman" w:hAnsi="Times New Roman" w:eastAsia="仿宋" w:cs="仿宋"/>
          <w:b w:val="0"/>
          <w:bCs/>
          <w:smallCaps w:val="0"/>
          <w:sz w:val="21"/>
          <w:szCs w:val="21"/>
          <w:highlight w:val="none"/>
          <w:lang w:val="en-US" w:eastAsia="zh-CN"/>
        </w:rPr>
      </w:pPr>
    </w:p>
    <w:p w14:paraId="60BEAC05">
      <w:pPr>
        <w:rPr>
          <w:rFonts w:hint="eastAsia" w:ascii="Times New Roman" w:hAnsi="Times New Roman" w:eastAsia="仿宋" w:cs="仿宋"/>
          <w:b w:val="0"/>
          <w:bCs/>
          <w:smallCaps w:val="0"/>
          <w:sz w:val="21"/>
          <w:szCs w:val="21"/>
          <w:highlight w:val="none"/>
          <w:lang w:val="en-US" w:eastAsia="zh-CN"/>
        </w:rPr>
      </w:pPr>
    </w:p>
    <w:p w14:paraId="37BC340C">
      <w:pPr>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 w:cs="仿宋"/>
          <w:b/>
          <w:smallCaps w:val="0"/>
          <w:kern w:val="0"/>
          <w:sz w:val="21"/>
          <w:szCs w:val="21"/>
          <w:highlight w:val="none"/>
        </w:rPr>
      </w:pPr>
      <w:r>
        <w:rPr>
          <w:rFonts w:hint="eastAsia" w:ascii="Times New Roman" w:hAnsi="Times New Roman" w:eastAsia="仿宋" w:cs="仿宋"/>
          <w:b/>
          <w:smallCaps w:val="0"/>
          <w:kern w:val="0"/>
          <w:sz w:val="21"/>
          <w:szCs w:val="21"/>
          <w:highlight w:val="none"/>
          <w:lang w:eastAsia="zh-CN"/>
        </w:rPr>
        <w:t>投标人</w:t>
      </w:r>
      <w:r>
        <w:rPr>
          <w:rFonts w:hint="eastAsia" w:ascii="Times New Roman" w:hAnsi="Times New Roman" w:eastAsia="仿宋" w:cs="仿宋"/>
          <w:b/>
          <w:smallCaps w:val="0"/>
          <w:kern w:val="0"/>
          <w:sz w:val="21"/>
          <w:szCs w:val="21"/>
          <w:highlight w:val="none"/>
        </w:rPr>
        <w:t>名称（公章）：</w:t>
      </w:r>
    </w:p>
    <w:p w14:paraId="0BC24529">
      <w:pPr>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 w:cs="仿宋"/>
          <w:b/>
          <w:smallCaps w:val="0"/>
          <w:kern w:val="0"/>
          <w:sz w:val="21"/>
          <w:szCs w:val="21"/>
          <w:highlight w:val="none"/>
        </w:rPr>
      </w:pPr>
      <w:r>
        <w:rPr>
          <w:rFonts w:hint="eastAsia" w:ascii="Times New Roman" w:hAnsi="Times New Roman" w:eastAsia="仿宋" w:cs="仿宋"/>
          <w:b/>
          <w:smallCaps w:val="0"/>
          <w:kern w:val="0"/>
          <w:sz w:val="21"/>
          <w:szCs w:val="21"/>
          <w:highlight w:val="none"/>
        </w:rPr>
        <w:t>法定代表人（法定授权代表人）签名：</w:t>
      </w:r>
    </w:p>
    <w:p w14:paraId="6759BBAC">
      <w:pPr>
        <w:pStyle w:val="2"/>
        <w:rPr>
          <w:rFonts w:hint="default" w:ascii="Times New Roman" w:hAnsi="Times New Roman"/>
          <w:smallCaps w:val="0"/>
          <w:highlight w:val="none"/>
          <w:lang w:val="en-US" w:eastAsia="zh-CN"/>
        </w:rPr>
      </w:pPr>
      <w:bookmarkStart w:id="77" w:name="_Toc15640"/>
      <w:bookmarkStart w:id="78" w:name="_Toc7551"/>
      <w:bookmarkStart w:id="79" w:name="_Toc3934"/>
      <w:r>
        <w:rPr>
          <w:rFonts w:hint="eastAsia" w:ascii="Times New Roman" w:hAnsi="Times New Roman" w:eastAsia="仿宋" w:cs="仿宋"/>
          <w:b/>
          <w:smallCaps w:val="0"/>
          <w:kern w:val="0"/>
          <w:sz w:val="21"/>
          <w:szCs w:val="21"/>
          <w:highlight w:val="none"/>
        </w:rPr>
        <w:t>日期：</w:t>
      </w:r>
      <w:bookmarkEnd w:id="77"/>
      <w:bookmarkEnd w:id="78"/>
      <w:bookmarkEnd w:id="79"/>
    </w:p>
    <w:p w14:paraId="23A475B8">
      <w:pPr>
        <w:rPr>
          <w:rFonts w:hint="eastAsia" w:ascii="Times New Roman" w:hAnsi="Times New Roman" w:eastAsia="仿宋" w:cs="仿宋"/>
          <w:b/>
          <w:smallCaps w:val="0"/>
          <w:sz w:val="21"/>
          <w:szCs w:val="21"/>
          <w:highlight w:val="none"/>
        </w:rPr>
      </w:pPr>
    </w:p>
    <w:p w14:paraId="30BEE018">
      <w:pPr>
        <w:pStyle w:val="2"/>
        <w:spacing w:line="240" w:lineRule="auto"/>
        <w:rPr>
          <w:rFonts w:hint="eastAsia" w:ascii="Times New Roman" w:hAnsi="Times New Roman" w:eastAsia="仿宋" w:cs="仿宋"/>
          <w:b/>
          <w:smallCaps w:val="0"/>
          <w:sz w:val="21"/>
          <w:szCs w:val="21"/>
          <w:highlight w:val="none"/>
        </w:rPr>
      </w:pPr>
    </w:p>
    <w:p w14:paraId="40F1D8BA">
      <w:pPr>
        <w:rPr>
          <w:rFonts w:hint="eastAsia" w:ascii="Times New Roman" w:hAnsi="Times New Roman" w:eastAsia="仿宋" w:cs="仿宋"/>
          <w:b/>
          <w:smallCaps w:val="0"/>
          <w:sz w:val="21"/>
          <w:szCs w:val="21"/>
          <w:highlight w:val="none"/>
        </w:rPr>
      </w:pPr>
    </w:p>
    <w:p w14:paraId="0138BBA4">
      <w:pPr>
        <w:pStyle w:val="2"/>
        <w:spacing w:line="240" w:lineRule="auto"/>
        <w:rPr>
          <w:rFonts w:hint="eastAsia" w:ascii="Times New Roman" w:hAnsi="Times New Roman" w:eastAsia="仿宋" w:cs="仿宋"/>
          <w:b/>
          <w:smallCaps w:val="0"/>
          <w:sz w:val="21"/>
          <w:szCs w:val="21"/>
          <w:highlight w:val="none"/>
        </w:rPr>
      </w:pPr>
    </w:p>
    <w:p w14:paraId="55B35953">
      <w:pPr>
        <w:rPr>
          <w:rFonts w:hint="eastAsia" w:ascii="Times New Roman" w:hAnsi="Times New Roman" w:eastAsia="仿宋" w:cs="仿宋"/>
          <w:b/>
          <w:smallCaps w:val="0"/>
          <w:sz w:val="21"/>
          <w:szCs w:val="21"/>
          <w:highlight w:val="none"/>
        </w:rPr>
      </w:pPr>
    </w:p>
    <w:p w14:paraId="09AFA7FD">
      <w:pPr>
        <w:rPr>
          <w:rFonts w:hint="eastAsia" w:ascii="Times New Roman" w:hAnsi="Times New Roman" w:eastAsia="仿宋" w:cs="仿宋"/>
          <w:b/>
          <w:smallCaps w:val="0"/>
          <w:sz w:val="21"/>
          <w:szCs w:val="21"/>
          <w:highlight w:val="none"/>
        </w:rPr>
      </w:pPr>
    </w:p>
    <w:p w14:paraId="6DB98B70">
      <w:pPr>
        <w:rPr>
          <w:rFonts w:hint="eastAsia" w:ascii="Times New Roman" w:hAnsi="Times New Roman" w:eastAsia="仿宋" w:cs="仿宋"/>
          <w:b/>
          <w:smallCaps w:val="0"/>
          <w:sz w:val="21"/>
          <w:szCs w:val="21"/>
          <w:highlight w:val="none"/>
        </w:rPr>
      </w:pPr>
    </w:p>
    <w:p w14:paraId="0EDD619D">
      <w:pPr>
        <w:rPr>
          <w:rFonts w:hint="eastAsia" w:ascii="Times New Roman" w:hAnsi="Times New Roman" w:eastAsia="仿宋" w:cs="仿宋"/>
          <w:b/>
          <w:smallCaps w:val="0"/>
          <w:sz w:val="21"/>
          <w:szCs w:val="21"/>
          <w:highlight w:val="none"/>
        </w:rPr>
      </w:pPr>
    </w:p>
    <w:p w14:paraId="2906F4E6">
      <w:pPr>
        <w:rPr>
          <w:rFonts w:hint="eastAsia" w:ascii="Times New Roman" w:hAnsi="Times New Roman" w:eastAsia="仿宋" w:cs="仿宋"/>
          <w:b/>
          <w:smallCaps w:val="0"/>
          <w:sz w:val="21"/>
          <w:szCs w:val="21"/>
          <w:highlight w:val="none"/>
        </w:rPr>
      </w:pPr>
    </w:p>
    <w:p w14:paraId="63F0CBDB">
      <w:pPr>
        <w:rPr>
          <w:rFonts w:hint="eastAsia" w:ascii="Times New Roman" w:hAnsi="Times New Roman" w:eastAsia="仿宋" w:cs="仿宋"/>
          <w:b/>
          <w:smallCaps w:val="0"/>
          <w:sz w:val="21"/>
          <w:szCs w:val="21"/>
          <w:highlight w:val="none"/>
        </w:rPr>
      </w:pPr>
    </w:p>
    <w:p w14:paraId="4C2A45F7">
      <w:pPr>
        <w:rPr>
          <w:rFonts w:hint="eastAsia" w:ascii="Times New Roman" w:hAnsi="Times New Roman" w:eastAsia="仿宋" w:cs="仿宋"/>
          <w:b/>
          <w:smallCaps w:val="0"/>
          <w:sz w:val="21"/>
          <w:szCs w:val="21"/>
          <w:highlight w:val="none"/>
        </w:rPr>
      </w:pPr>
    </w:p>
    <w:p w14:paraId="4F0EA5BE">
      <w:pPr>
        <w:rPr>
          <w:rFonts w:hint="eastAsia" w:ascii="Times New Roman" w:hAnsi="Times New Roman" w:eastAsia="仿宋" w:cs="仿宋"/>
          <w:b/>
          <w:smallCaps w:val="0"/>
          <w:sz w:val="21"/>
          <w:szCs w:val="21"/>
          <w:highlight w:val="none"/>
        </w:rPr>
      </w:pPr>
    </w:p>
    <w:bookmarkEnd w:id="62"/>
    <w:bookmarkEnd w:id="63"/>
    <w:bookmarkEnd w:id="64"/>
    <w:bookmarkEnd w:id="65"/>
    <w:p w14:paraId="44BBA6B7">
      <w:pPr>
        <w:pStyle w:val="4"/>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Times New Roman" w:hAnsi="Times New Roman" w:eastAsia="仿宋" w:cs="仿宋"/>
          <w:b/>
          <w:bCs w:val="0"/>
          <w:smallCaps w:val="0"/>
          <w:sz w:val="22"/>
          <w:szCs w:val="22"/>
          <w:highlight w:val="none"/>
        </w:rPr>
      </w:pPr>
      <w:bookmarkStart w:id="80" w:name="_Toc32462"/>
      <w:bookmarkStart w:id="81" w:name="_Toc28635"/>
      <w:r>
        <w:rPr>
          <w:rFonts w:hint="eastAsia" w:ascii="Times New Roman" w:hAnsi="Times New Roman" w:eastAsia="仿宋" w:cs="仿宋"/>
          <w:b/>
          <w:bCs w:val="0"/>
          <w:smallCaps w:val="0"/>
          <w:sz w:val="22"/>
          <w:szCs w:val="22"/>
          <w:highlight w:val="none"/>
          <w:lang w:val="zh-CN"/>
        </w:rPr>
        <w:t>格式</w:t>
      </w:r>
      <w:r>
        <w:rPr>
          <w:rFonts w:hint="eastAsia" w:ascii="Times New Roman" w:hAnsi="Times New Roman" w:eastAsia="仿宋" w:cs="仿宋"/>
          <w:b/>
          <w:bCs w:val="0"/>
          <w:smallCaps w:val="0"/>
          <w:sz w:val="22"/>
          <w:szCs w:val="22"/>
          <w:highlight w:val="none"/>
          <w:lang w:val="en-US" w:eastAsia="zh-CN"/>
        </w:rPr>
        <w:t>5</w:t>
      </w:r>
      <w:r>
        <w:rPr>
          <w:rFonts w:hint="eastAsia" w:ascii="Times New Roman" w:hAnsi="Times New Roman" w:eastAsia="仿宋" w:cs="仿宋"/>
          <w:b/>
          <w:bCs w:val="0"/>
          <w:smallCaps w:val="0"/>
          <w:sz w:val="22"/>
          <w:szCs w:val="22"/>
          <w:highlight w:val="none"/>
        </w:rPr>
        <w:t>：</w:t>
      </w:r>
      <w:bookmarkEnd w:id="80"/>
      <w:r>
        <w:rPr>
          <w:rFonts w:hint="eastAsia" w:ascii="Times New Roman" w:hAnsi="Times New Roman" w:eastAsia="仿宋" w:cs="仿宋"/>
          <w:b/>
          <w:bCs w:val="0"/>
          <w:smallCaps w:val="0"/>
          <w:sz w:val="22"/>
          <w:szCs w:val="22"/>
          <w:highlight w:val="none"/>
          <w:lang w:val="en-US" w:eastAsia="zh-CN"/>
        </w:rPr>
        <w:t>招标文件响应</w:t>
      </w:r>
      <w:r>
        <w:rPr>
          <w:rFonts w:hint="eastAsia" w:ascii="Times New Roman" w:hAnsi="Times New Roman" w:eastAsia="仿宋" w:cs="仿宋"/>
          <w:b/>
          <w:bCs w:val="0"/>
          <w:smallCaps w:val="0"/>
          <w:sz w:val="22"/>
          <w:szCs w:val="22"/>
          <w:highlight w:val="none"/>
        </w:rPr>
        <w:t>情况</w:t>
      </w:r>
      <w:r>
        <w:rPr>
          <w:rFonts w:hint="eastAsia" w:ascii="Times New Roman" w:hAnsi="Times New Roman" w:eastAsia="仿宋" w:cs="仿宋"/>
          <w:b/>
          <w:bCs w:val="0"/>
          <w:smallCaps w:val="0"/>
          <w:sz w:val="22"/>
          <w:szCs w:val="22"/>
          <w:highlight w:val="none"/>
          <w:lang w:val="en-US" w:eastAsia="zh-CN"/>
        </w:rPr>
        <w:t>偏离表</w:t>
      </w:r>
      <w:bookmarkEnd w:id="81"/>
    </w:p>
    <w:p w14:paraId="10BFD498">
      <w:pPr>
        <w:pageBreakBefore w:val="0"/>
        <w:widowControl w:val="0"/>
        <w:kinsoku/>
        <w:wordWrap/>
        <w:overflowPunct/>
        <w:topLinePunct w:val="0"/>
        <w:autoSpaceDE/>
        <w:autoSpaceDN/>
        <w:bidi w:val="0"/>
        <w:adjustRightInd/>
        <w:snapToGrid/>
        <w:spacing w:after="120" w:line="240" w:lineRule="auto"/>
        <w:jc w:val="center"/>
        <w:textAlignment w:val="auto"/>
        <w:rPr>
          <w:rFonts w:hint="eastAsia" w:ascii="Times New Roman" w:hAnsi="Times New Roman" w:eastAsia="方正小标宋简体" w:cs="方正小标宋简体"/>
          <w:b w:val="0"/>
          <w:bCs/>
          <w:smallCaps w:val="0"/>
          <w:sz w:val="32"/>
          <w:szCs w:val="32"/>
          <w:highlight w:val="none"/>
          <w:lang w:val="en-US" w:eastAsia="zh-CN"/>
        </w:rPr>
      </w:pPr>
      <w:r>
        <w:rPr>
          <w:rFonts w:hint="eastAsia" w:ascii="Times New Roman" w:hAnsi="Times New Roman" w:eastAsia="方正小标宋简体" w:cs="方正小标宋简体"/>
          <w:b w:val="0"/>
          <w:bCs/>
          <w:smallCaps w:val="0"/>
          <w:sz w:val="32"/>
          <w:szCs w:val="32"/>
          <w:highlight w:val="none"/>
          <w:lang w:val="en-US" w:eastAsia="zh-CN"/>
        </w:rPr>
        <w:t>招标文件</w:t>
      </w:r>
      <w:r>
        <w:rPr>
          <w:rFonts w:hint="eastAsia" w:ascii="Times New Roman" w:hAnsi="Times New Roman" w:eastAsia="方正小标宋简体" w:cs="方正小标宋简体"/>
          <w:b w:val="0"/>
          <w:bCs/>
          <w:smallCaps w:val="0"/>
          <w:sz w:val="32"/>
          <w:szCs w:val="32"/>
          <w:highlight w:val="none"/>
          <w:lang w:val="zh-CN"/>
        </w:rPr>
        <w:t>响应情况</w:t>
      </w:r>
      <w:r>
        <w:rPr>
          <w:rFonts w:hint="eastAsia" w:ascii="Times New Roman" w:hAnsi="Times New Roman" w:eastAsia="方正小标宋简体" w:cs="方正小标宋简体"/>
          <w:b w:val="0"/>
          <w:bCs/>
          <w:smallCaps w:val="0"/>
          <w:sz w:val="32"/>
          <w:szCs w:val="32"/>
          <w:highlight w:val="none"/>
          <w:lang w:val="en-US" w:eastAsia="zh-CN"/>
        </w:rPr>
        <w:t>偏离表</w:t>
      </w:r>
    </w:p>
    <w:p w14:paraId="62D60452">
      <w:pPr>
        <w:pStyle w:val="2"/>
        <w:spacing w:line="240" w:lineRule="auto"/>
        <w:rPr>
          <w:rFonts w:hint="eastAsia" w:ascii="Times New Roman" w:hAnsi="Times New Roman" w:eastAsia="仿宋" w:cs="仿宋"/>
          <w:b w:val="0"/>
          <w:bCs/>
          <w:smallCaps w:val="0"/>
          <w:sz w:val="20"/>
          <w:szCs w:val="10"/>
          <w:highlight w:val="none"/>
          <w:lang w:val="zh-CN"/>
        </w:rPr>
      </w:pPr>
    </w:p>
    <w:p w14:paraId="44BBBFFE">
      <w:pPr>
        <w:pStyle w:val="2"/>
        <w:spacing w:line="240" w:lineRule="auto"/>
        <w:ind w:firstLine="400" w:firstLineChars="200"/>
        <w:rPr>
          <w:rFonts w:hint="eastAsia" w:ascii="Times New Roman" w:hAnsi="Times New Roman" w:eastAsia="仿宋" w:cs="仿宋"/>
          <w:b w:val="0"/>
          <w:bCs/>
          <w:smallCaps w:val="0"/>
          <w:sz w:val="20"/>
          <w:szCs w:val="10"/>
          <w:highlight w:val="none"/>
          <w:lang w:val="zh-CN"/>
        </w:rPr>
      </w:pPr>
      <w:bookmarkStart w:id="82" w:name="_Toc11676"/>
      <w:bookmarkStart w:id="83" w:name="_Toc31831"/>
      <w:bookmarkStart w:id="84" w:name="_Toc13749"/>
      <w:r>
        <w:rPr>
          <w:rFonts w:hint="eastAsia" w:ascii="Times New Roman" w:hAnsi="Times New Roman" w:eastAsia="仿宋" w:cs="仿宋"/>
          <w:b w:val="0"/>
          <w:bCs/>
          <w:smallCaps w:val="0"/>
          <w:sz w:val="20"/>
          <w:szCs w:val="10"/>
          <w:highlight w:val="none"/>
          <w:lang w:val="zh-CN"/>
        </w:rPr>
        <w:t xml:space="preserve">投标人：                      </w:t>
      </w:r>
      <w:r>
        <w:rPr>
          <w:rFonts w:hint="eastAsia" w:ascii="Times New Roman" w:hAnsi="Times New Roman" w:eastAsia="仿宋" w:cs="仿宋"/>
          <w:b w:val="0"/>
          <w:bCs/>
          <w:smallCaps w:val="0"/>
          <w:sz w:val="20"/>
          <w:szCs w:val="10"/>
          <w:highlight w:val="none"/>
          <w:lang w:val="en-US" w:eastAsia="zh-CN"/>
        </w:rPr>
        <w:t xml:space="preserve">             </w:t>
      </w:r>
      <w:r>
        <w:rPr>
          <w:rFonts w:hint="eastAsia" w:ascii="Times New Roman" w:hAnsi="Times New Roman" w:eastAsia="仿宋" w:cs="仿宋"/>
          <w:b w:val="0"/>
          <w:bCs/>
          <w:smallCaps w:val="0"/>
          <w:sz w:val="20"/>
          <w:szCs w:val="10"/>
          <w:highlight w:val="none"/>
          <w:lang w:val="zh-CN"/>
        </w:rPr>
        <w:t xml:space="preserve">       招标编号：</w:t>
      </w:r>
      <w:bookmarkEnd w:id="82"/>
      <w:bookmarkEnd w:id="83"/>
      <w:bookmarkEnd w:id="84"/>
    </w:p>
    <w:p w14:paraId="259796AB">
      <w:pPr>
        <w:rPr>
          <w:rFonts w:hint="eastAsia" w:ascii="Times New Roman" w:hAnsi="Times New Roman"/>
          <w:smallCaps w:val="0"/>
          <w:highlight w:val="none"/>
          <w:lang w:val="zh-CN"/>
        </w:rPr>
      </w:pPr>
    </w:p>
    <w:tbl>
      <w:tblPr>
        <w:tblStyle w:val="15"/>
        <w:tblpPr w:leftFromText="180" w:rightFromText="180" w:vertAnchor="text" w:horzAnchor="page" w:tblpXSpec="center" w:tblpY="-9"/>
        <w:tblOverlap w:val="never"/>
        <w:tblW w:w="923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
      <w:tblGrid>
        <w:gridCol w:w="629"/>
        <w:gridCol w:w="1372"/>
        <w:gridCol w:w="1920"/>
        <w:gridCol w:w="1440"/>
        <w:gridCol w:w="1616"/>
        <w:gridCol w:w="1490"/>
        <w:gridCol w:w="770"/>
      </w:tblGrid>
      <w:tr w14:paraId="171B62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923" w:hRule="atLeast"/>
          <w:jc w:val="center"/>
        </w:trPr>
        <w:tc>
          <w:tcPr>
            <w:tcW w:w="629" w:type="dxa"/>
            <w:tcBorders>
              <w:tl2br w:val="nil"/>
              <w:tr2bl w:val="nil"/>
            </w:tcBorders>
            <w:vAlign w:val="center"/>
          </w:tcPr>
          <w:p w14:paraId="2D32B801">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
                <w:smallCaps w:val="0"/>
                <w:sz w:val="21"/>
                <w:szCs w:val="21"/>
                <w:highlight w:val="none"/>
              </w:rPr>
            </w:pPr>
            <w:r>
              <w:rPr>
                <w:rFonts w:hint="eastAsia" w:ascii="Times New Roman" w:hAnsi="Times New Roman" w:eastAsia="宋体" w:cs="仿宋"/>
                <w:b/>
                <w:smallCaps w:val="0"/>
                <w:sz w:val="21"/>
                <w:szCs w:val="21"/>
                <w:highlight w:val="none"/>
              </w:rPr>
              <w:t>序号</w:t>
            </w:r>
          </w:p>
        </w:tc>
        <w:tc>
          <w:tcPr>
            <w:tcW w:w="1372" w:type="dxa"/>
            <w:tcBorders>
              <w:tl2br w:val="nil"/>
              <w:tr2bl w:val="nil"/>
            </w:tcBorders>
            <w:vAlign w:val="center"/>
          </w:tcPr>
          <w:p w14:paraId="6FED9645">
            <w:pPr>
              <w:keepNext w:val="0"/>
              <w:keepLines w:val="0"/>
              <w:widowControl/>
              <w:suppressLineNumbers w:val="0"/>
              <w:jc w:val="center"/>
              <w:textAlignment w:val="center"/>
              <w:rPr>
                <w:rFonts w:hint="eastAsia" w:ascii="Times New Roman" w:hAnsi="Times New Roman" w:eastAsia="宋体" w:cs="仿宋"/>
                <w:b/>
                <w:smallCaps w:val="0"/>
                <w:sz w:val="21"/>
                <w:szCs w:val="21"/>
                <w:highlight w:val="none"/>
              </w:rPr>
            </w:pPr>
            <w:r>
              <w:rPr>
                <w:rFonts w:hint="eastAsia" w:ascii="Times New Roman" w:hAnsi="Times New Roman" w:eastAsia="宋体" w:cs="仿宋"/>
                <w:b/>
                <w:bCs/>
                <w:i w:val="0"/>
                <w:iCs w:val="0"/>
                <w:smallCaps w:val="0"/>
                <w:color w:val="000000"/>
                <w:kern w:val="0"/>
                <w:sz w:val="21"/>
                <w:szCs w:val="21"/>
                <w:highlight w:val="none"/>
                <w:u w:val="none"/>
                <w:lang w:val="en-US" w:eastAsia="zh-CN" w:bidi="ar"/>
              </w:rPr>
              <w:t>合同条款号</w:t>
            </w:r>
          </w:p>
        </w:tc>
        <w:tc>
          <w:tcPr>
            <w:tcW w:w="1920" w:type="dxa"/>
            <w:tcBorders>
              <w:tl2br w:val="nil"/>
              <w:tr2bl w:val="nil"/>
            </w:tcBorders>
            <w:vAlign w:val="center"/>
          </w:tcPr>
          <w:p w14:paraId="52D8D5D0">
            <w:pPr>
              <w:keepNext w:val="0"/>
              <w:keepLines w:val="0"/>
              <w:widowControl/>
              <w:suppressLineNumbers w:val="0"/>
              <w:jc w:val="center"/>
              <w:textAlignment w:val="center"/>
              <w:rPr>
                <w:rFonts w:hint="eastAsia" w:ascii="Times New Roman" w:hAnsi="Times New Roman" w:eastAsia="宋体" w:cs="仿宋"/>
                <w:b/>
                <w:smallCaps w:val="0"/>
                <w:sz w:val="21"/>
                <w:szCs w:val="21"/>
                <w:highlight w:val="none"/>
              </w:rPr>
            </w:pPr>
            <w:r>
              <w:rPr>
                <w:rFonts w:hint="eastAsia" w:ascii="Times New Roman" w:hAnsi="Times New Roman" w:eastAsia="宋体" w:cs="仿宋"/>
                <w:b/>
                <w:bCs/>
                <w:i w:val="0"/>
                <w:iCs w:val="0"/>
                <w:smallCaps w:val="0"/>
                <w:color w:val="000000"/>
                <w:kern w:val="0"/>
                <w:sz w:val="21"/>
                <w:szCs w:val="21"/>
                <w:highlight w:val="none"/>
                <w:u w:val="none"/>
                <w:lang w:val="en-US" w:eastAsia="zh-CN" w:bidi="ar"/>
              </w:rPr>
              <w:t>内容</w:t>
            </w:r>
          </w:p>
        </w:tc>
        <w:tc>
          <w:tcPr>
            <w:tcW w:w="1440" w:type="dxa"/>
            <w:tcBorders>
              <w:tl2br w:val="nil"/>
              <w:tr2bl w:val="nil"/>
            </w:tcBorders>
            <w:vAlign w:val="center"/>
          </w:tcPr>
          <w:p w14:paraId="529102DC">
            <w:pPr>
              <w:keepNext w:val="0"/>
              <w:keepLines w:val="0"/>
              <w:widowControl/>
              <w:suppressLineNumbers w:val="0"/>
              <w:jc w:val="center"/>
              <w:textAlignment w:val="center"/>
              <w:rPr>
                <w:rFonts w:hint="eastAsia" w:ascii="Times New Roman" w:hAnsi="Times New Roman" w:eastAsia="宋体" w:cs="仿宋"/>
                <w:b/>
                <w:bCs/>
                <w:i w:val="0"/>
                <w:iCs w:val="0"/>
                <w:smallCaps w:val="0"/>
                <w:color w:val="000000"/>
                <w:kern w:val="0"/>
                <w:sz w:val="21"/>
                <w:szCs w:val="21"/>
                <w:highlight w:val="none"/>
                <w:u w:val="none"/>
                <w:lang w:val="en-US" w:eastAsia="zh-CN" w:bidi="ar"/>
              </w:rPr>
            </w:pPr>
            <w:r>
              <w:rPr>
                <w:rFonts w:hint="eastAsia" w:ascii="Times New Roman" w:hAnsi="Times New Roman" w:eastAsia="宋体" w:cs="仿宋"/>
                <w:b/>
                <w:bCs/>
                <w:i w:val="0"/>
                <w:iCs w:val="0"/>
                <w:smallCaps w:val="0"/>
                <w:color w:val="000000"/>
                <w:kern w:val="0"/>
                <w:sz w:val="21"/>
                <w:szCs w:val="21"/>
                <w:highlight w:val="none"/>
                <w:u w:val="none"/>
                <w:lang w:val="en-US" w:eastAsia="zh-CN" w:bidi="ar"/>
              </w:rPr>
              <w:t>偏离性质</w:t>
            </w:r>
          </w:p>
          <w:p w14:paraId="4A424114">
            <w:pPr>
              <w:keepNext w:val="0"/>
              <w:keepLines w:val="0"/>
              <w:widowControl/>
              <w:suppressLineNumbers w:val="0"/>
              <w:jc w:val="center"/>
              <w:textAlignment w:val="center"/>
              <w:rPr>
                <w:rFonts w:hint="eastAsia" w:ascii="Times New Roman" w:hAnsi="Times New Roman" w:eastAsia="宋体" w:cs="仿宋"/>
                <w:b/>
                <w:smallCaps w:val="0"/>
                <w:sz w:val="21"/>
                <w:szCs w:val="21"/>
                <w:highlight w:val="none"/>
              </w:rPr>
            </w:pPr>
            <w:r>
              <w:rPr>
                <w:rFonts w:hint="eastAsia" w:ascii="Times New Roman" w:hAnsi="Times New Roman" w:eastAsia="宋体" w:cs="仿宋"/>
                <w:b/>
                <w:bCs/>
                <w:i w:val="0"/>
                <w:iCs w:val="0"/>
                <w:smallCaps w:val="0"/>
                <w:color w:val="000000"/>
                <w:kern w:val="0"/>
                <w:sz w:val="21"/>
                <w:szCs w:val="21"/>
                <w:highlight w:val="none"/>
                <w:u w:val="none"/>
                <w:lang w:val="en-US" w:eastAsia="zh-CN" w:bidi="ar"/>
              </w:rPr>
              <w:t>（选填正偏离、负偏离）</w:t>
            </w:r>
          </w:p>
        </w:tc>
        <w:tc>
          <w:tcPr>
            <w:tcW w:w="1616" w:type="dxa"/>
            <w:tcBorders>
              <w:tl2br w:val="nil"/>
              <w:tr2bl w:val="nil"/>
            </w:tcBorders>
            <w:vAlign w:val="center"/>
          </w:tcPr>
          <w:p w14:paraId="251C2797">
            <w:pPr>
              <w:keepNext w:val="0"/>
              <w:keepLines w:val="0"/>
              <w:widowControl/>
              <w:suppressLineNumbers w:val="0"/>
              <w:jc w:val="center"/>
              <w:textAlignment w:val="center"/>
              <w:rPr>
                <w:rFonts w:hint="eastAsia" w:ascii="Times New Roman" w:hAnsi="Times New Roman" w:eastAsia="宋体" w:cs="仿宋"/>
                <w:b/>
                <w:smallCaps w:val="0"/>
                <w:sz w:val="21"/>
                <w:szCs w:val="21"/>
                <w:highlight w:val="none"/>
              </w:rPr>
            </w:pPr>
            <w:r>
              <w:rPr>
                <w:rFonts w:hint="eastAsia" w:ascii="Times New Roman" w:hAnsi="Times New Roman" w:eastAsia="宋体" w:cs="仿宋"/>
                <w:b/>
                <w:bCs/>
                <w:i w:val="0"/>
                <w:iCs w:val="0"/>
                <w:smallCaps w:val="0"/>
                <w:color w:val="000000"/>
                <w:kern w:val="0"/>
                <w:sz w:val="21"/>
                <w:szCs w:val="21"/>
                <w:highlight w:val="none"/>
                <w:u w:val="none"/>
                <w:lang w:val="en-US" w:eastAsia="zh-CN" w:bidi="ar"/>
              </w:rPr>
              <w:t>偏离情况说明</w:t>
            </w:r>
          </w:p>
        </w:tc>
        <w:tc>
          <w:tcPr>
            <w:tcW w:w="1490" w:type="dxa"/>
            <w:tcBorders>
              <w:tl2br w:val="nil"/>
              <w:tr2bl w:val="nil"/>
            </w:tcBorders>
            <w:vAlign w:val="center"/>
          </w:tcPr>
          <w:p w14:paraId="43AD9282">
            <w:pPr>
              <w:keepNext w:val="0"/>
              <w:keepLines w:val="0"/>
              <w:widowControl/>
              <w:suppressLineNumbers w:val="0"/>
              <w:jc w:val="center"/>
              <w:textAlignment w:val="center"/>
              <w:rPr>
                <w:rFonts w:hint="eastAsia" w:ascii="Times New Roman" w:hAnsi="Times New Roman" w:eastAsia="宋体" w:cs="仿宋"/>
                <w:b/>
                <w:smallCaps w:val="0"/>
                <w:sz w:val="21"/>
                <w:szCs w:val="21"/>
                <w:highlight w:val="none"/>
              </w:rPr>
            </w:pPr>
            <w:r>
              <w:rPr>
                <w:rFonts w:hint="eastAsia" w:ascii="Times New Roman" w:hAnsi="Times New Roman" w:eastAsia="宋体" w:cs="仿宋"/>
                <w:b/>
                <w:bCs/>
                <w:i w:val="0"/>
                <w:iCs w:val="0"/>
                <w:smallCaps w:val="0"/>
                <w:color w:val="000000"/>
                <w:kern w:val="0"/>
                <w:sz w:val="21"/>
                <w:szCs w:val="21"/>
                <w:highlight w:val="none"/>
                <w:u w:val="none"/>
                <w:lang w:val="en-US" w:eastAsia="zh-CN" w:bidi="ar"/>
              </w:rPr>
              <w:t>偏离情况对应投标文件页码</w:t>
            </w:r>
          </w:p>
        </w:tc>
        <w:tc>
          <w:tcPr>
            <w:tcW w:w="770" w:type="dxa"/>
            <w:tcBorders>
              <w:tl2br w:val="nil"/>
              <w:tr2bl w:val="nil"/>
            </w:tcBorders>
            <w:vAlign w:val="center"/>
          </w:tcPr>
          <w:p w14:paraId="642E42DA">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
                <w:smallCaps w:val="0"/>
                <w:sz w:val="21"/>
                <w:szCs w:val="21"/>
                <w:highlight w:val="none"/>
              </w:rPr>
            </w:pPr>
            <w:r>
              <w:rPr>
                <w:rFonts w:hint="eastAsia" w:ascii="Times New Roman" w:hAnsi="Times New Roman" w:eastAsia="宋体" w:cs="仿宋"/>
                <w:b/>
                <w:smallCaps w:val="0"/>
                <w:sz w:val="21"/>
                <w:szCs w:val="21"/>
                <w:highlight w:val="none"/>
              </w:rPr>
              <w:t>备注</w:t>
            </w:r>
          </w:p>
        </w:tc>
      </w:tr>
      <w:tr w14:paraId="4EB2AD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712" w:hRule="atLeast"/>
          <w:jc w:val="center"/>
        </w:trPr>
        <w:tc>
          <w:tcPr>
            <w:tcW w:w="629" w:type="dxa"/>
            <w:tcBorders>
              <w:tl2br w:val="nil"/>
              <w:tr2bl w:val="nil"/>
            </w:tcBorders>
            <w:vAlign w:val="center"/>
          </w:tcPr>
          <w:p w14:paraId="124BD59F">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mallCaps w:val="0"/>
                <w:sz w:val="21"/>
                <w:szCs w:val="21"/>
                <w:highlight w:val="none"/>
              </w:rPr>
            </w:pPr>
            <w:r>
              <w:rPr>
                <w:rFonts w:hint="eastAsia" w:ascii="Times New Roman" w:hAnsi="Times New Roman" w:eastAsia="宋体" w:cs="仿宋"/>
                <w:bCs/>
                <w:smallCaps w:val="0"/>
                <w:sz w:val="21"/>
                <w:szCs w:val="21"/>
                <w:highlight w:val="none"/>
              </w:rPr>
              <w:t>1</w:t>
            </w:r>
          </w:p>
        </w:tc>
        <w:tc>
          <w:tcPr>
            <w:tcW w:w="1372" w:type="dxa"/>
            <w:tcBorders>
              <w:tl2br w:val="nil"/>
              <w:tr2bl w:val="nil"/>
            </w:tcBorders>
            <w:vAlign w:val="center"/>
          </w:tcPr>
          <w:p w14:paraId="109E500C">
            <w:pPr>
              <w:keepNext w:val="0"/>
              <w:keepLines w:val="0"/>
              <w:pageBreakBefore w:val="0"/>
              <w:kinsoku/>
              <w:wordWrap/>
              <w:overflowPunct/>
              <w:topLinePunct w:val="0"/>
              <w:autoSpaceDE/>
              <w:autoSpaceDN/>
              <w:bidi w:val="0"/>
              <w:snapToGrid w:val="0"/>
              <w:spacing w:line="240" w:lineRule="auto"/>
              <w:jc w:val="center"/>
              <w:textAlignment w:val="auto"/>
              <w:rPr>
                <w:rFonts w:hint="eastAsia" w:ascii="Times New Roman" w:hAnsi="Times New Roman" w:eastAsia="宋体" w:cs="仿宋"/>
                <w:bCs/>
                <w:smallCaps w:val="0"/>
                <w:sz w:val="21"/>
                <w:szCs w:val="21"/>
                <w:highlight w:val="none"/>
              </w:rPr>
            </w:pPr>
          </w:p>
        </w:tc>
        <w:tc>
          <w:tcPr>
            <w:tcW w:w="1920" w:type="dxa"/>
            <w:tcBorders>
              <w:tl2br w:val="nil"/>
              <w:tr2bl w:val="nil"/>
            </w:tcBorders>
            <w:vAlign w:val="center"/>
          </w:tcPr>
          <w:p w14:paraId="390C645E">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mallCaps w:val="0"/>
                <w:sz w:val="21"/>
                <w:szCs w:val="21"/>
                <w:highlight w:val="none"/>
              </w:rPr>
            </w:pPr>
          </w:p>
        </w:tc>
        <w:tc>
          <w:tcPr>
            <w:tcW w:w="1440" w:type="dxa"/>
            <w:tcBorders>
              <w:tl2br w:val="nil"/>
              <w:tr2bl w:val="nil"/>
            </w:tcBorders>
            <w:vAlign w:val="center"/>
          </w:tcPr>
          <w:p w14:paraId="17403F67">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mallCaps w:val="0"/>
                <w:sz w:val="21"/>
                <w:szCs w:val="21"/>
                <w:highlight w:val="none"/>
              </w:rPr>
            </w:pPr>
          </w:p>
        </w:tc>
        <w:tc>
          <w:tcPr>
            <w:tcW w:w="1616" w:type="dxa"/>
            <w:tcBorders>
              <w:tl2br w:val="nil"/>
              <w:tr2bl w:val="nil"/>
            </w:tcBorders>
            <w:vAlign w:val="center"/>
          </w:tcPr>
          <w:p w14:paraId="77A59CA4">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mallCaps w:val="0"/>
                <w:sz w:val="21"/>
                <w:szCs w:val="21"/>
                <w:highlight w:val="none"/>
              </w:rPr>
            </w:pPr>
          </w:p>
        </w:tc>
        <w:tc>
          <w:tcPr>
            <w:tcW w:w="1490" w:type="dxa"/>
            <w:tcBorders>
              <w:tl2br w:val="nil"/>
              <w:tr2bl w:val="nil"/>
            </w:tcBorders>
            <w:vAlign w:val="center"/>
          </w:tcPr>
          <w:p w14:paraId="7E143346">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mallCaps w:val="0"/>
                <w:sz w:val="21"/>
                <w:szCs w:val="21"/>
                <w:highlight w:val="none"/>
              </w:rPr>
            </w:pPr>
          </w:p>
        </w:tc>
        <w:tc>
          <w:tcPr>
            <w:tcW w:w="770" w:type="dxa"/>
            <w:tcBorders>
              <w:tl2br w:val="nil"/>
              <w:tr2bl w:val="nil"/>
            </w:tcBorders>
            <w:vAlign w:val="center"/>
          </w:tcPr>
          <w:p w14:paraId="402FD96C">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mallCaps w:val="0"/>
                <w:sz w:val="21"/>
                <w:szCs w:val="21"/>
                <w:highlight w:val="none"/>
              </w:rPr>
            </w:pPr>
          </w:p>
        </w:tc>
      </w:tr>
      <w:tr w14:paraId="6B2162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636" w:hRule="atLeast"/>
          <w:jc w:val="center"/>
        </w:trPr>
        <w:tc>
          <w:tcPr>
            <w:tcW w:w="629" w:type="dxa"/>
            <w:tcBorders>
              <w:tl2br w:val="nil"/>
              <w:tr2bl w:val="nil"/>
            </w:tcBorders>
            <w:vAlign w:val="center"/>
          </w:tcPr>
          <w:p w14:paraId="3B463189">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mallCaps w:val="0"/>
                <w:sz w:val="21"/>
                <w:szCs w:val="21"/>
                <w:highlight w:val="none"/>
              </w:rPr>
            </w:pPr>
            <w:r>
              <w:rPr>
                <w:rFonts w:hint="eastAsia" w:ascii="Times New Roman" w:hAnsi="Times New Roman" w:eastAsia="宋体" w:cs="仿宋"/>
                <w:bCs/>
                <w:smallCaps w:val="0"/>
                <w:sz w:val="21"/>
                <w:szCs w:val="21"/>
                <w:highlight w:val="none"/>
              </w:rPr>
              <w:t>2</w:t>
            </w:r>
          </w:p>
        </w:tc>
        <w:tc>
          <w:tcPr>
            <w:tcW w:w="1372" w:type="dxa"/>
            <w:tcBorders>
              <w:tl2br w:val="nil"/>
              <w:tr2bl w:val="nil"/>
            </w:tcBorders>
            <w:vAlign w:val="center"/>
          </w:tcPr>
          <w:p w14:paraId="68FE4C70">
            <w:pPr>
              <w:keepNext w:val="0"/>
              <w:keepLines w:val="0"/>
              <w:pageBreakBefore w:val="0"/>
              <w:kinsoku/>
              <w:wordWrap/>
              <w:overflowPunct/>
              <w:topLinePunct w:val="0"/>
              <w:autoSpaceDE/>
              <w:autoSpaceDN/>
              <w:bidi w:val="0"/>
              <w:snapToGrid w:val="0"/>
              <w:spacing w:line="240" w:lineRule="auto"/>
              <w:jc w:val="center"/>
              <w:textAlignment w:val="auto"/>
              <w:rPr>
                <w:rFonts w:hint="eastAsia" w:ascii="Times New Roman" w:hAnsi="Times New Roman" w:eastAsia="宋体" w:cs="仿宋"/>
                <w:bCs/>
                <w:smallCaps w:val="0"/>
                <w:sz w:val="21"/>
                <w:szCs w:val="21"/>
                <w:highlight w:val="none"/>
              </w:rPr>
            </w:pPr>
          </w:p>
        </w:tc>
        <w:tc>
          <w:tcPr>
            <w:tcW w:w="1920" w:type="dxa"/>
            <w:tcBorders>
              <w:tl2br w:val="nil"/>
              <w:tr2bl w:val="nil"/>
            </w:tcBorders>
            <w:vAlign w:val="center"/>
          </w:tcPr>
          <w:p w14:paraId="5B9793E2">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mallCaps w:val="0"/>
                <w:sz w:val="21"/>
                <w:szCs w:val="21"/>
                <w:highlight w:val="none"/>
              </w:rPr>
            </w:pPr>
          </w:p>
        </w:tc>
        <w:tc>
          <w:tcPr>
            <w:tcW w:w="1440" w:type="dxa"/>
            <w:tcBorders>
              <w:tl2br w:val="nil"/>
              <w:tr2bl w:val="nil"/>
            </w:tcBorders>
            <w:vAlign w:val="center"/>
          </w:tcPr>
          <w:p w14:paraId="35875D08">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mallCaps w:val="0"/>
                <w:sz w:val="21"/>
                <w:szCs w:val="21"/>
                <w:highlight w:val="none"/>
              </w:rPr>
            </w:pPr>
          </w:p>
        </w:tc>
        <w:tc>
          <w:tcPr>
            <w:tcW w:w="1616" w:type="dxa"/>
            <w:tcBorders>
              <w:tl2br w:val="nil"/>
              <w:tr2bl w:val="nil"/>
            </w:tcBorders>
            <w:vAlign w:val="center"/>
          </w:tcPr>
          <w:p w14:paraId="0A2AF526">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mallCaps w:val="0"/>
                <w:sz w:val="21"/>
                <w:szCs w:val="21"/>
                <w:highlight w:val="none"/>
              </w:rPr>
            </w:pPr>
          </w:p>
        </w:tc>
        <w:tc>
          <w:tcPr>
            <w:tcW w:w="1490" w:type="dxa"/>
            <w:tcBorders>
              <w:tl2br w:val="nil"/>
              <w:tr2bl w:val="nil"/>
            </w:tcBorders>
            <w:vAlign w:val="center"/>
          </w:tcPr>
          <w:p w14:paraId="6DADA2D8">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mallCaps w:val="0"/>
                <w:sz w:val="21"/>
                <w:szCs w:val="21"/>
                <w:highlight w:val="none"/>
              </w:rPr>
            </w:pPr>
          </w:p>
        </w:tc>
        <w:tc>
          <w:tcPr>
            <w:tcW w:w="770" w:type="dxa"/>
            <w:tcBorders>
              <w:tl2br w:val="nil"/>
              <w:tr2bl w:val="nil"/>
            </w:tcBorders>
            <w:vAlign w:val="center"/>
          </w:tcPr>
          <w:p w14:paraId="5914454E">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mallCaps w:val="0"/>
                <w:sz w:val="21"/>
                <w:szCs w:val="21"/>
                <w:highlight w:val="none"/>
              </w:rPr>
            </w:pPr>
          </w:p>
        </w:tc>
      </w:tr>
      <w:tr w14:paraId="575B66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739" w:hRule="atLeast"/>
          <w:jc w:val="center"/>
        </w:trPr>
        <w:tc>
          <w:tcPr>
            <w:tcW w:w="629" w:type="dxa"/>
            <w:tcBorders>
              <w:tl2br w:val="nil"/>
              <w:tr2bl w:val="nil"/>
            </w:tcBorders>
            <w:vAlign w:val="center"/>
          </w:tcPr>
          <w:p w14:paraId="12A36D38">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mallCaps w:val="0"/>
                <w:sz w:val="21"/>
                <w:szCs w:val="21"/>
                <w:highlight w:val="none"/>
              </w:rPr>
            </w:pPr>
            <w:r>
              <w:rPr>
                <w:rFonts w:hint="eastAsia" w:ascii="Times New Roman" w:hAnsi="Times New Roman" w:eastAsia="宋体" w:cs="仿宋"/>
                <w:bCs/>
                <w:smallCaps w:val="0"/>
                <w:sz w:val="21"/>
                <w:szCs w:val="21"/>
                <w:highlight w:val="none"/>
              </w:rPr>
              <w:t>3</w:t>
            </w:r>
          </w:p>
        </w:tc>
        <w:tc>
          <w:tcPr>
            <w:tcW w:w="1372" w:type="dxa"/>
            <w:tcBorders>
              <w:tl2br w:val="nil"/>
              <w:tr2bl w:val="nil"/>
            </w:tcBorders>
            <w:vAlign w:val="center"/>
          </w:tcPr>
          <w:p w14:paraId="37787CC6">
            <w:pPr>
              <w:keepNext w:val="0"/>
              <w:keepLines w:val="0"/>
              <w:pageBreakBefore w:val="0"/>
              <w:kinsoku/>
              <w:wordWrap/>
              <w:overflowPunct/>
              <w:topLinePunct w:val="0"/>
              <w:autoSpaceDE/>
              <w:autoSpaceDN/>
              <w:bidi w:val="0"/>
              <w:snapToGrid w:val="0"/>
              <w:spacing w:line="240" w:lineRule="auto"/>
              <w:jc w:val="center"/>
              <w:textAlignment w:val="auto"/>
              <w:rPr>
                <w:rFonts w:hint="eastAsia" w:ascii="Times New Roman" w:hAnsi="Times New Roman" w:eastAsia="宋体" w:cs="仿宋"/>
                <w:bCs/>
                <w:smallCaps w:val="0"/>
                <w:sz w:val="21"/>
                <w:szCs w:val="21"/>
                <w:highlight w:val="none"/>
              </w:rPr>
            </w:pPr>
          </w:p>
        </w:tc>
        <w:tc>
          <w:tcPr>
            <w:tcW w:w="1920" w:type="dxa"/>
            <w:tcBorders>
              <w:tl2br w:val="nil"/>
              <w:tr2bl w:val="nil"/>
            </w:tcBorders>
            <w:vAlign w:val="center"/>
          </w:tcPr>
          <w:p w14:paraId="61C4B4F7">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mallCaps w:val="0"/>
                <w:sz w:val="21"/>
                <w:szCs w:val="21"/>
                <w:highlight w:val="none"/>
              </w:rPr>
            </w:pPr>
          </w:p>
        </w:tc>
        <w:tc>
          <w:tcPr>
            <w:tcW w:w="1440" w:type="dxa"/>
            <w:tcBorders>
              <w:tl2br w:val="nil"/>
              <w:tr2bl w:val="nil"/>
            </w:tcBorders>
            <w:vAlign w:val="center"/>
          </w:tcPr>
          <w:p w14:paraId="4C3A5D13">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mallCaps w:val="0"/>
                <w:sz w:val="21"/>
                <w:szCs w:val="21"/>
                <w:highlight w:val="none"/>
              </w:rPr>
            </w:pPr>
          </w:p>
        </w:tc>
        <w:tc>
          <w:tcPr>
            <w:tcW w:w="1616" w:type="dxa"/>
            <w:tcBorders>
              <w:tl2br w:val="nil"/>
              <w:tr2bl w:val="nil"/>
            </w:tcBorders>
            <w:vAlign w:val="center"/>
          </w:tcPr>
          <w:p w14:paraId="1339868D">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mallCaps w:val="0"/>
                <w:sz w:val="21"/>
                <w:szCs w:val="21"/>
                <w:highlight w:val="none"/>
              </w:rPr>
            </w:pPr>
          </w:p>
        </w:tc>
        <w:tc>
          <w:tcPr>
            <w:tcW w:w="1490" w:type="dxa"/>
            <w:tcBorders>
              <w:tl2br w:val="nil"/>
              <w:tr2bl w:val="nil"/>
            </w:tcBorders>
            <w:vAlign w:val="center"/>
          </w:tcPr>
          <w:p w14:paraId="169642E5">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mallCaps w:val="0"/>
                <w:sz w:val="21"/>
                <w:szCs w:val="21"/>
                <w:highlight w:val="none"/>
              </w:rPr>
            </w:pPr>
          </w:p>
        </w:tc>
        <w:tc>
          <w:tcPr>
            <w:tcW w:w="770" w:type="dxa"/>
            <w:tcBorders>
              <w:tl2br w:val="nil"/>
              <w:tr2bl w:val="nil"/>
            </w:tcBorders>
            <w:vAlign w:val="center"/>
          </w:tcPr>
          <w:p w14:paraId="78B05F09">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mallCaps w:val="0"/>
                <w:sz w:val="21"/>
                <w:szCs w:val="21"/>
                <w:highlight w:val="none"/>
              </w:rPr>
            </w:pPr>
          </w:p>
        </w:tc>
      </w:tr>
      <w:tr w14:paraId="268483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739" w:hRule="atLeast"/>
          <w:jc w:val="center"/>
        </w:trPr>
        <w:tc>
          <w:tcPr>
            <w:tcW w:w="629" w:type="dxa"/>
            <w:tcBorders>
              <w:tl2br w:val="nil"/>
              <w:tr2bl w:val="nil"/>
            </w:tcBorders>
            <w:vAlign w:val="center"/>
          </w:tcPr>
          <w:p w14:paraId="7C8502E8">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mallCaps w:val="0"/>
                <w:sz w:val="21"/>
                <w:szCs w:val="21"/>
                <w:highlight w:val="none"/>
              </w:rPr>
            </w:pPr>
            <w:r>
              <w:rPr>
                <w:rFonts w:hint="eastAsia" w:ascii="Times New Roman" w:hAnsi="Times New Roman" w:eastAsia="宋体" w:cs="仿宋"/>
                <w:bCs/>
                <w:smallCaps w:val="0"/>
                <w:sz w:val="21"/>
                <w:szCs w:val="21"/>
                <w:highlight w:val="none"/>
              </w:rPr>
              <w:t>4</w:t>
            </w:r>
          </w:p>
        </w:tc>
        <w:tc>
          <w:tcPr>
            <w:tcW w:w="1372" w:type="dxa"/>
            <w:tcBorders>
              <w:tl2br w:val="nil"/>
              <w:tr2bl w:val="nil"/>
            </w:tcBorders>
            <w:vAlign w:val="center"/>
          </w:tcPr>
          <w:p w14:paraId="5C6A8B10">
            <w:pPr>
              <w:keepNext w:val="0"/>
              <w:keepLines w:val="0"/>
              <w:pageBreakBefore w:val="0"/>
              <w:kinsoku/>
              <w:wordWrap/>
              <w:overflowPunct/>
              <w:topLinePunct w:val="0"/>
              <w:autoSpaceDE/>
              <w:autoSpaceDN/>
              <w:bidi w:val="0"/>
              <w:snapToGrid w:val="0"/>
              <w:spacing w:line="240" w:lineRule="auto"/>
              <w:jc w:val="center"/>
              <w:textAlignment w:val="auto"/>
              <w:rPr>
                <w:rFonts w:hint="eastAsia" w:ascii="Times New Roman" w:hAnsi="Times New Roman" w:eastAsia="宋体" w:cs="仿宋"/>
                <w:bCs/>
                <w:smallCaps w:val="0"/>
                <w:sz w:val="21"/>
                <w:szCs w:val="21"/>
                <w:highlight w:val="none"/>
              </w:rPr>
            </w:pPr>
          </w:p>
        </w:tc>
        <w:tc>
          <w:tcPr>
            <w:tcW w:w="1920" w:type="dxa"/>
            <w:tcBorders>
              <w:tl2br w:val="nil"/>
              <w:tr2bl w:val="nil"/>
            </w:tcBorders>
            <w:vAlign w:val="center"/>
          </w:tcPr>
          <w:p w14:paraId="6BEFE0A0">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mallCaps w:val="0"/>
                <w:sz w:val="21"/>
                <w:szCs w:val="21"/>
                <w:highlight w:val="none"/>
              </w:rPr>
            </w:pPr>
          </w:p>
        </w:tc>
        <w:tc>
          <w:tcPr>
            <w:tcW w:w="1440" w:type="dxa"/>
            <w:tcBorders>
              <w:tl2br w:val="nil"/>
              <w:tr2bl w:val="nil"/>
            </w:tcBorders>
            <w:vAlign w:val="center"/>
          </w:tcPr>
          <w:p w14:paraId="2ED9F158">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mallCaps w:val="0"/>
                <w:sz w:val="21"/>
                <w:szCs w:val="21"/>
                <w:highlight w:val="none"/>
              </w:rPr>
            </w:pPr>
          </w:p>
        </w:tc>
        <w:tc>
          <w:tcPr>
            <w:tcW w:w="1616" w:type="dxa"/>
            <w:tcBorders>
              <w:tl2br w:val="nil"/>
              <w:tr2bl w:val="nil"/>
            </w:tcBorders>
            <w:vAlign w:val="center"/>
          </w:tcPr>
          <w:p w14:paraId="36DFE407">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mallCaps w:val="0"/>
                <w:sz w:val="21"/>
                <w:szCs w:val="21"/>
                <w:highlight w:val="none"/>
              </w:rPr>
            </w:pPr>
          </w:p>
        </w:tc>
        <w:tc>
          <w:tcPr>
            <w:tcW w:w="1490" w:type="dxa"/>
            <w:tcBorders>
              <w:tl2br w:val="nil"/>
              <w:tr2bl w:val="nil"/>
            </w:tcBorders>
            <w:vAlign w:val="center"/>
          </w:tcPr>
          <w:p w14:paraId="5E27360C">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mallCaps w:val="0"/>
                <w:sz w:val="21"/>
                <w:szCs w:val="21"/>
                <w:highlight w:val="none"/>
              </w:rPr>
            </w:pPr>
          </w:p>
        </w:tc>
        <w:tc>
          <w:tcPr>
            <w:tcW w:w="770" w:type="dxa"/>
            <w:tcBorders>
              <w:tl2br w:val="nil"/>
              <w:tr2bl w:val="nil"/>
            </w:tcBorders>
            <w:vAlign w:val="center"/>
          </w:tcPr>
          <w:p w14:paraId="39DFEFE2">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mallCaps w:val="0"/>
                <w:sz w:val="21"/>
                <w:szCs w:val="21"/>
                <w:highlight w:val="none"/>
              </w:rPr>
            </w:pPr>
          </w:p>
        </w:tc>
      </w:tr>
      <w:tr w14:paraId="55D1DC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854" w:hRule="atLeast"/>
          <w:jc w:val="center"/>
        </w:trPr>
        <w:tc>
          <w:tcPr>
            <w:tcW w:w="629" w:type="dxa"/>
            <w:tcBorders>
              <w:tl2br w:val="nil"/>
              <w:tr2bl w:val="nil"/>
            </w:tcBorders>
            <w:vAlign w:val="center"/>
          </w:tcPr>
          <w:p w14:paraId="458AAE89">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mallCaps w:val="0"/>
                <w:sz w:val="21"/>
                <w:szCs w:val="21"/>
                <w:highlight w:val="none"/>
              </w:rPr>
            </w:pPr>
          </w:p>
          <w:p w14:paraId="3E1A1549">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mallCaps w:val="0"/>
                <w:sz w:val="21"/>
                <w:szCs w:val="21"/>
                <w:highlight w:val="none"/>
              </w:rPr>
            </w:pPr>
            <w:r>
              <w:rPr>
                <w:rFonts w:hint="eastAsia" w:ascii="Times New Roman" w:hAnsi="Times New Roman" w:eastAsia="宋体" w:cs="仿宋"/>
                <w:bCs/>
                <w:smallCaps w:val="0"/>
                <w:sz w:val="21"/>
                <w:szCs w:val="21"/>
                <w:highlight w:val="none"/>
              </w:rPr>
              <w:t>5</w:t>
            </w:r>
          </w:p>
        </w:tc>
        <w:tc>
          <w:tcPr>
            <w:tcW w:w="1372" w:type="dxa"/>
            <w:tcBorders>
              <w:tl2br w:val="nil"/>
              <w:tr2bl w:val="nil"/>
            </w:tcBorders>
            <w:vAlign w:val="center"/>
          </w:tcPr>
          <w:p w14:paraId="562B2A17">
            <w:pPr>
              <w:keepNext w:val="0"/>
              <w:keepLines w:val="0"/>
              <w:pageBreakBefore w:val="0"/>
              <w:kinsoku/>
              <w:wordWrap/>
              <w:overflowPunct/>
              <w:topLinePunct w:val="0"/>
              <w:autoSpaceDE/>
              <w:autoSpaceDN/>
              <w:bidi w:val="0"/>
              <w:snapToGrid w:val="0"/>
              <w:spacing w:line="240" w:lineRule="auto"/>
              <w:jc w:val="center"/>
              <w:textAlignment w:val="auto"/>
              <w:rPr>
                <w:rFonts w:hint="eastAsia" w:ascii="Times New Roman" w:hAnsi="Times New Roman" w:eastAsia="宋体" w:cs="仿宋"/>
                <w:bCs/>
                <w:smallCaps w:val="0"/>
                <w:sz w:val="21"/>
                <w:szCs w:val="21"/>
                <w:highlight w:val="none"/>
              </w:rPr>
            </w:pPr>
          </w:p>
        </w:tc>
        <w:tc>
          <w:tcPr>
            <w:tcW w:w="1920" w:type="dxa"/>
            <w:tcBorders>
              <w:tl2br w:val="nil"/>
              <w:tr2bl w:val="nil"/>
            </w:tcBorders>
            <w:vAlign w:val="center"/>
          </w:tcPr>
          <w:p w14:paraId="671D07E7">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mallCaps w:val="0"/>
                <w:sz w:val="21"/>
                <w:szCs w:val="21"/>
                <w:highlight w:val="none"/>
              </w:rPr>
            </w:pPr>
          </w:p>
        </w:tc>
        <w:tc>
          <w:tcPr>
            <w:tcW w:w="1440" w:type="dxa"/>
            <w:tcBorders>
              <w:tl2br w:val="nil"/>
              <w:tr2bl w:val="nil"/>
            </w:tcBorders>
            <w:vAlign w:val="center"/>
          </w:tcPr>
          <w:p w14:paraId="6A4D13CB">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mallCaps w:val="0"/>
                <w:sz w:val="21"/>
                <w:szCs w:val="21"/>
                <w:highlight w:val="none"/>
              </w:rPr>
            </w:pPr>
          </w:p>
        </w:tc>
        <w:tc>
          <w:tcPr>
            <w:tcW w:w="1616" w:type="dxa"/>
            <w:tcBorders>
              <w:tl2br w:val="nil"/>
              <w:tr2bl w:val="nil"/>
            </w:tcBorders>
            <w:vAlign w:val="center"/>
          </w:tcPr>
          <w:p w14:paraId="1D595182">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mallCaps w:val="0"/>
                <w:sz w:val="21"/>
                <w:szCs w:val="21"/>
                <w:highlight w:val="none"/>
              </w:rPr>
            </w:pPr>
          </w:p>
        </w:tc>
        <w:tc>
          <w:tcPr>
            <w:tcW w:w="1490" w:type="dxa"/>
            <w:tcBorders>
              <w:tl2br w:val="nil"/>
              <w:tr2bl w:val="nil"/>
            </w:tcBorders>
            <w:vAlign w:val="center"/>
          </w:tcPr>
          <w:p w14:paraId="4FB7826A">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mallCaps w:val="0"/>
                <w:sz w:val="21"/>
                <w:szCs w:val="21"/>
                <w:highlight w:val="none"/>
              </w:rPr>
            </w:pPr>
          </w:p>
        </w:tc>
        <w:tc>
          <w:tcPr>
            <w:tcW w:w="770" w:type="dxa"/>
            <w:tcBorders>
              <w:tl2br w:val="nil"/>
              <w:tr2bl w:val="nil"/>
            </w:tcBorders>
            <w:vAlign w:val="center"/>
          </w:tcPr>
          <w:p w14:paraId="45823550">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mallCaps w:val="0"/>
                <w:sz w:val="21"/>
                <w:szCs w:val="21"/>
                <w:highlight w:val="none"/>
              </w:rPr>
            </w:pPr>
          </w:p>
        </w:tc>
      </w:tr>
      <w:tr w14:paraId="0E706D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978" w:hRule="atLeast"/>
          <w:jc w:val="center"/>
        </w:trPr>
        <w:tc>
          <w:tcPr>
            <w:tcW w:w="629" w:type="dxa"/>
            <w:tcBorders>
              <w:tl2br w:val="nil"/>
              <w:tr2bl w:val="nil"/>
            </w:tcBorders>
            <w:vAlign w:val="center"/>
          </w:tcPr>
          <w:p w14:paraId="7A881524">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mallCaps w:val="0"/>
                <w:sz w:val="21"/>
                <w:szCs w:val="21"/>
                <w:highlight w:val="none"/>
              </w:rPr>
            </w:pPr>
            <w:r>
              <w:rPr>
                <w:rFonts w:hint="eastAsia" w:ascii="Times New Roman" w:hAnsi="Times New Roman" w:eastAsia="宋体" w:cs="仿宋"/>
                <w:bCs/>
                <w:smallCaps w:val="0"/>
                <w:sz w:val="21"/>
                <w:szCs w:val="21"/>
                <w:highlight w:val="none"/>
              </w:rPr>
              <w:t>6</w:t>
            </w:r>
          </w:p>
        </w:tc>
        <w:tc>
          <w:tcPr>
            <w:tcW w:w="1372" w:type="dxa"/>
            <w:tcBorders>
              <w:tl2br w:val="nil"/>
              <w:tr2bl w:val="nil"/>
            </w:tcBorders>
            <w:vAlign w:val="center"/>
          </w:tcPr>
          <w:p w14:paraId="3ECC8276">
            <w:pPr>
              <w:keepNext w:val="0"/>
              <w:keepLines w:val="0"/>
              <w:pageBreakBefore w:val="0"/>
              <w:kinsoku/>
              <w:wordWrap/>
              <w:overflowPunct/>
              <w:topLinePunct w:val="0"/>
              <w:autoSpaceDE/>
              <w:autoSpaceDN/>
              <w:bidi w:val="0"/>
              <w:snapToGrid w:val="0"/>
              <w:spacing w:line="240" w:lineRule="auto"/>
              <w:jc w:val="center"/>
              <w:textAlignment w:val="auto"/>
              <w:rPr>
                <w:rFonts w:hint="eastAsia" w:ascii="Times New Roman" w:hAnsi="Times New Roman" w:eastAsia="宋体" w:cs="仿宋"/>
                <w:bCs/>
                <w:smallCaps w:val="0"/>
                <w:sz w:val="21"/>
                <w:szCs w:val="21"/>
                <w:highlight w:val="none"/>
              </w:rPr>
            </w:pPr>
          </w:p>
        </w:tc>
        <w:tc>
          <w:tcPr>
            <w:tcW w:w="1920" w:type="dxa"/>
            <w:tcBorders>
              <w:tl2br w:val="nil"/>
              <w:tr2bl w:val="nil"/>
            </w:tcBorders>
            <w:vAlign w:val="center"/>
          </w:tcPr>
          <w:p w14:paraId="457C90F5">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mallCaps w:val="0"/>
                <w:sz w:val="21"/>
                <w:szCs w:val="21"/>
                <w:highlight w:val="none"/>
              </w:rPr>
            </w:pPr>
          </w:p>
        </w:tc>
        <w:tc>
          <w:tcPr>
            <w:tcW w:w="1440" w:type="dxa"/>
            <w:tcBorders>
              <w:tl2br w:val="nil"/>
              <w:tr2bl w:val="nil"/>
            </w:tcBorders>
            <w:vAlign w:val="center"/>
          </w:tcPr>
          <w:p w14:paraId="03081CA4">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mallCaps w:val="0"/>
                <w:sz w:val="21"/>
                <w:szCs w:val="21"/>
                <w:highlight w:val="none"/>
              </w:rPr>
            </w:pPr>
          </w:p>
        </w:tc>
        <w:tc>
          <w:tcPr>
            <w:tcW w:w="1616" w:type="dxa"/>
            <w:tcBorders>
              <w:tl2br w:val="nil"/>
              <w:tr2bl w:val="nil"/>
            </w:tcBorders>
            <w:vAlign w:val="center"/>
          </w:tcPr>
          <w:p w14:paraId="79198C0E">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mallCaps w:val="0"/>
                <w:sz w:val="21"/>
                <w:szCs w:val="21"/>
                <w:highlight w:val="none"/>
              </w:rPr>
            </w:pPr>
          </w:p>
        </w:tc>
        <w:tc>
          <w:tcPr>
            <w:tcW w:w="1490" w:type="dxa"/>
            <w:tcBorders>
              <w:tl2br w:val="nil"/>
              <w:tr2bl w:val="nil"/>
            </w:tcBorders>
            <w:vAlign w:val="center"/>
          </w:tcPr>
          <w:p w14:paraId="0F20710D">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mallCaps w:val="0"/>
                <w:sz w:val="21"/>
                <w:szCs w:val="21"/>
                <w:highlight w:val="none"/>
              </w:rPr>
            </w:pPr>
          </w:p>
        </w:tc>
        <w:tc>
          <w:tcPr>
            <w:tcW w:w="770" w:type="dxa"/>
            <w:tcBorders>
              <w:tl2br w:val="nil"/>
              <w:tr2bl w:val="nil"/>
            </w:tcBorders>
            <w:vAlign w:val="center"/>
          </w:tcPr>
          <w:p w14:paraId="1C23D1CB">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mallCaps w:val="0"/>
                <w:sz w:val="21"/>
                <w:szCs w:val="21"/>
                <w:highlight w:val="none"/>
              </w:rPr>
            </w:pPr>
          </w:p>
        </w:tc>
      </w:tr>
      <w:tr w14:paraId="0C754D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754" w:hRule="atLeast"/>
          <w:jc w:val="center"/>
        </w:trPr>
        <w:tc>
          <w:tcPr>
            <w:tcW w:w="629" w:type="dxa"/>
            <w:tcBorders>
              <w:tl2br w:val="nil"/>
              <w:tr2bl w:val="nil"/>
            </w:tcBorders>
            <w:vAlign w:val="center"/>
          </w:tcPr>
          <w:p w14:paraId="43067DE7">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mallCaps w:val="0"/>
                <w:sz w:val="21"/>
                <w:szCs w:val="21"/>
                <w:highlight w:val="none"/>
              </w:rPr>
            </w:pPr>
            <w:r>
              <w:rPr>
                <w:rFonts w:hint="eastAsia" w:ascii="Times New Roman" w:hAnsi="Times New Roman" w:eastAsia="宋体" w:cs="仿宋"/>
                <w:bCs/>
                <w:smallCaps w:val="0"/>
                <w:sz w:val="21"/>
                <w:szCs w:val="21"/>
                <w:highlight w:val="none"/>
              </w:rPr>
              <w:t>7</w:t>
            </w:r>
          </w:p>
        </w:tc>
        <w:tc>
          <w:tcPr>
            <w:tcW w:w="1372" w:type="dxa"/>
            <w:tcBorders>
              <w:tl2br w:val="nil"/>
              <w:tr2bl w:val="nil"/>
            </w:tcBorders>
            <w:vAlign w:val="center"/>
          </w:tcPr>
          <w:p w14:paraId="1BA0DD56">
            <w:pPr>
              <w:keepNext w:val="0"/>
              <w:keepLines w:val="0"/>
              <w:pageBreakBefore w:val="0"/>
              <w:kinsoku/>
              <w:wordWrap/>
              <w:overflowPunct/>
              <w:topLinePunct w:val="0"/>
              <w:autoSpaceDE/>
              <w:autoSpaceDN/>
              <w:bidi w:val="0"/>
              <w:snapToGrid w:val="0"/>
              <w:spacing w:line="240" w:lineRule="auto"/>
              <w:jc w:val="center"/>
              <w:textAlignment w:val="auto"/>
              <w:rPr>
                <w:rFonts w:hint="eastAsia" w:ascii="Times New Roman" w:hAnsi="Times New Roman" w:eastAsia="宋体" w:cs="仿宋"/>
                <w:bCs/>
                <w:smallCaps w:val="0"/>
                <w:sz w:val="21"/>
                <w:szCs w:val="21"/>
                <w:highlight w:val="none"/>
              </w:rPr>
            </w:pPr>
          </w:p>
        </w:tc>
        <w:tc>
          <w:tcPr>
            <w:tcW w:w="1920" w:type="dxa"/>
            <w:tcBorders>
              <w:tl2br w:val="nil"/>
              <w:tr2bl w:val="nil"/>
            </w:tcBorders>
          </w:tcPr>
          <w:p w14:paraId="2A38E095">
            <w:pPr>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cs="仿宋"/>
                <w:bCs/>
                <w:smallCaps w:val="0"/>
                <w:sz w:val="21"/>
                <w:szCs w:val="21"/>
                <w:highlight w:val="none"/>
              </w:rPr>
            </w:pPr>
          </w:p>
        </w:tc>
        <w:tc>
          <w:tcPr>
            <w:tcW w:w="1440" w:type="dxa"/>
            <w:tcBorders>
              <w:tl2br w:val="nil"/>
              <w:tr2bl w:val="nil"/>
            </w:tcBorders>
          </w:tcPr>
          <w:p w14:paraId="1764C9E7">
            <w:pPr>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cs="仿宋"/>
                <w:bCs/>
                <w:smallCaps w:val="0"/>
                <w:sz w:val="21"/>
                <w:szCs w:val="21"/>
                <w:highlight w:val="none"/>
              </w:rPr>
            </w:pPr>
          </w:p>
        </w:tc>
        <w:tc>
          <w:tcPr>
            <w:tcW w:w="1616" w:type="dxa"/>
            <w:tcBorders>
              <w:tl2br w:val="nil"/>
              <w:tr2bl w:val="nil"/>
            </w:tcBorders>
          </w:tcPr>
          <w:p w14:paraId="5FDD129B">
            <w:pPr>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cs="仿宋"/>
                <w:bCs/>
                <w:smallCaps w:val="0"/>
                <w:sz w:val="21"/>
                <w:szCs w:val="21"/>
                <w:highlight w:val="none"/>
              </w:rPr>
            </w:pPr>
          </w:p>
        </w:tc>
        <w:tc>
          <w:tcPr>
            <w:tcW w:w="1490" w:type="dxa"/>
            <w:tcBorders>
              <w:tl2br w:val="nil"/>
              <w:tr2bl w:val="nil"/>
            </w:tcBorders>
          </w:tcPr>
          <w:p w14:paraId="618E3305">
            <w:pPr>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cs="仿宋"/>
                <w:bCs/>
                <w:smallCaps w:val="0"/>
                <w:sz w:val="21"/>
                <w:szCs w:val="21"/>
                <w:highlight w:val="none"/>
              </w:rPr>
            </w:pPr>
          </w:p>
        </w:tc>
        <w:tc>
          <w:tcPr>
            <w:tcW w:w="770" w:type="dxa"/>
            <w:tcBorders>
              <w:tl2br w:val="nil"/>
              <w:tr2bl w:val="nil"/>
            </w:tcBorders>
          </w:tcPr>
          <w:p w14:paraId="191E9CCC">
            <w:pPr>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cs="仿宋"/>
                <w:bCs/>
                <w:smallCaps w:val="0"/>
                <w:sz w:val="21"/>
                <w:szCs w:val="21"/>
                <w:highlight w:val="none"/>
              </w:rPr>
            </w:pPr>
          </w:p>
        </w:tc>
      </w:tr>
      <w:tr w14:paraId="1B91DD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815" w:hRule="atLeast"/>
          <w:jc w:val="center"/>
        </w:trPr>
        <w:tc>
          <w:tcPr>
            <w:tcW w:w="629" w:type="dxa"/>
            <w:tcBorders>
              <w:tl2br w:val="nil"/>
              <w:tr2bl w:val="nil"/>
            </w:tcBorders>
          </w:tcPr>
          <w:p w14:paraId="652A5796">
            <w:pPr>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cs="仿宋"/>
                <w:bCs/>
                <w:smallCaps w:val="0"/>
                <w:sz w:val="21"/>
                <w:szCs w:val="21"/>
                <w:highlight w:val="none"/>
              </w:rPr>
            </w:pPr>
          </w:p>
          <w:p w14:paraId="259A1477">
            <w:pPr>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cs="仿宋"/>
                <w:bCs/>
                <w:smallCaps w:val="0"/>
                <w:sz w:val="21"/>
                <w:szCs w:val="21"/>
                <w:highlight w:val="none"/>
              </w:rPr>
            </w:pPr>
          </w:p>
        </w:tc>
        <w:tc>
          <w:tcPr>
            <w:tcW w:w="1372" w:type="dxa"/>
            <w:tcBorders>
              <w:tl2br w:val="nil"/>
              <w:tr2bl w:val="nil"/>
            </w:tcBorders>
            <w:vAlign w:val="center"/>
          </w:tcPr>
          <w:p w14:paraId="28DB8946">
            <w:pPr>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仿宋"/>
                <w:bCs/>
                <w:smallCaps w:val="0"/>
                <w:sz w:val="21"/>
                <w:szCs w:val="21"/>
                <w:highlight w:val="none"/>
                <w:lang w:val="en-US" w:eastAsia="zh-CN"/>
              </w:rPr>
            </w:pPr>
            <w:r>
              <w:rPr>
                <w:rFonts w:hint="eastAsia" w:ascii="Times New Roman" w:hAnsi="Times New Roman" w:eastAsia="宋体" w:cs="仿宋"/>
                <w:bCs/>
                <w:smallCaps w:val="0"/>
                <w:sz w:val="21"/>
                <w:szCs w:val="21"/>
                <w:highlight w:val="none"/>
                <w:lang w:val="en-US" w:eastAsia="zh-CN"/>
              </w:rPr>
              <w:t>......</w:t>
            </w:r>
          </w:p>
        </w:tc>
        <w:tc>
          <w:tcPr>
            <w:tcW w:w="1920" w:type="dxa"/>
            <w:tcBorders>
              <w:tl2br w:val="nil"/>
              <w:tr2bl w:val="nil"/>
            </w:tcBorders>
          </w:tcPr>
          <w:p w14:paraId="2A63DA99">
            <w:pPr>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cs="仿宋"/>
                <w:bCs/>
                <w:smallCaps w:val="0"/>
                <w:sz w:val="21"/>
                <w:szCs w:val="21"/>
                <w:highlight w:val="none"/>
              </w:rPr>
            </w:pPr>
          </w:p>
        </w:tc>
        <w:tc>
          <w:tcPr>
            <w:tcW w:w="1440" w:type="dxa"/>
            <w:tcBorders>
              <w:tl2br w:val="nil"/>
              <w:tr2bl w:val="nil"/>
            </w:tcBorders>
          </w:tcPr>
          <w:p w14:paraId="5F18DE76">
            <w:pPr>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cs="仿宋"/>
                <w:bCs/>
                <w:smallCaps w:val="0"/>
                <w:sz w:val="21"/>
                <w:szCs w:val="21"/>
                <w:highlight w:val="none"/>
              </w:rPr>
            </w:pPr>
          </w:p>
        </w:tc>
        <w:tc>
          <w:tcPr>
            <w:tcW w:w="1616" w:type="dxa"/>
            <w:tcBorders>
              <w:tl2br w:val="nil"/>
              <w:tr2bl w:val="nil"/>
            </w:tcBorders>
          </w:tcPr>
          <w:p w14:paraId="31AD88E2">
            <w:pPr>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cs="仿宋"/>
                <w:bCs/>
                <w:smallCaps w:val="0"/>
                <w:sz w:val="21"/>
                <w:szCs w:val="21"/>
                <w:highlight w:val="none"/>
              </w:rPr>
            </w:pPr>
          </w:p>
        </w:tc>
        <w:tc>
          <w:tcPr>
            <w:tcW w:w="1490" w:type="dxa"/>
            <w:tcBorders>
              <w:tl2br w:val="nil"/>
              <w:tr2bl w:val="nil"/>
            </w:tcBorders>
          </w:tcPr>
          <w:p w14:paraId="5938CF60">
            <w:pPr>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cs="仿宋"/>
                <w:bCs/>
                <w:smallCaps w:val="0"/>
                <w:sz w:val="21"/>
                <w:szCs w:val="21"/>
                <w:highlight w:val="none"/>
              </w:rPr>
            </w:pPr>
          </w:p>
        </w:tc>
        <w:tc>
          <w:tcPr>
            <w:tcW w:w="770" w:type="dxa"/>
            <w:tcBorders>
              <w:tl2br w:val="nil"/>
              <w:tr2bl w:val="nil"/>
            </w:tcBorders>
          </w:tcPr>
          <w:p w14:paraId="3C627741">
            <w:pPr>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cs="仿宋"/>
                <w:bCs/>
                <w:smallCaps w:val="0"/>
                <w:sz w:val="21"/>
                <w:szCs w:val="21"/>
                <w:highlight w:val="none"/>
              </w:rPr>
            </w:pPr>
          </w:p>
        </w:tc>
      </w:tr>
    </w:tbl>
    <w:p w14:paraId="1C3CD32A">
      <w:pPr>
        <w:pageBreakBefore w:val="0"/>
        <w:widowControl/>
        <w:kinsoku/>
        <w:wordWrap/>
        <w:overflowPunct/>
        <w:topLinePunct w:val="0"/>
        <w:autoSpaceDE/>
        <w:autoSpaceDN/>
        <w:bidi w:val="0"/>
        <w:adjustRightInd/>
        <w:snapToGrid/>
        <w:spacing w:beforeLines="50" w:line="240" w:lineRule="auto"/>
        <w:ind w:firstLine="422" w:firstLineChars="200"/>
        <w:textAlignment w:val="auto"/>
        <w:rPr>
          <w:rFonts w:hint="eastAsia" w:ascii="Times New Roman" w:hAnsi="Times New Roman" w:eastAsia="仿宋" w:cs="仿宋"/>
          <w:b/>
          <w:bCs/>
          <w:smallCaps w:val="0"/>
          <w:sz w:val="21"/>
          <w:szCs w:val="21"/>
          <w:highlight w:val="none"/>
        </w:rPr>
      </w:pPr>
      <w:r>
        <w:rPr>
          <w:rFonts w:hint="eastAsia" w:ascii="Times New Roman" w:hAnsi="Times New Roman" w:eastAsia="仿宋" w:cs="仿宋"/>
          <w:b/>
          <w:bCs/>
          <w:smallCaps w:val="0"/>
          <w:sz w:val="21"/>
          <w:szCs w:val="21"/>
          <w:highlight w:val="none"/>
        </w:rPr>
        <w:t>说明：</w:t>
      </w:r>
    </w:p>
    <w:p w14:paraId="253D038C">
      <w:pPr>
        <w:pageBreakBefore w:val="0"/>
        <w:widowControl/>
        <w:numPr>
          <w:ilvl w:val="0"/>
          <w:numId w:val="11"/>
        </w:numPr>
        <w:kinsoku/>
        <w:wordWrap/>
        <w:overflowPunct/>
        <w:topLinePunct w:val="0"/>
        <w:autoSpaceDE/>
        <w:autoSpaceDN/>
        <w:bidi w:val="0"/>
        <w:adjustRightInd/>
        <w:snapToGrid/>
        <w:spacing w:beforeLines="50" w:line="240" w:lineRule="auto"/>
        <w:ind w:firstLine="420" w:firstLineChars="200"/>
        <w:textAlignment w:val="auto"/>
        <w:rPr>
          <w:rFonts w:hint="eastAsia" w:ascii="仿宋_GB2312" w:hAnsi="仿宋_GB2312" w:eastAsia="仿宋_GB2312" w:cs="仿宋_GB2312"/>
          <w:b w:val="0"/>
          <w:bCs w:val="0"/>
          <w:smallCaps w:val="0"/>
          <w:sz w:val="21"/>
          <w:szCs w:val="21"/>
          <w:highlight w:val="none"/>
          <w:lang w:val="en-US" w:eastAsia="zh-CN"/>
        </w:rPr>
      </w:pPr>
      <w:r>
        <w:rPr>
          <w:rFonts w:hint="eastAsia" w:ascii="仿宋_GB2312" w:hAnsi="仿宋_GB2312" w:eastAsia="仿宋_GB2312" w:cs="仿宋_GB2312"/>
          <w:b w:val="0"/>
          <w:bCs w:val="0"/>
          <w:smallCaps w:val="0"/>
          <w:kern w:val="0"/>
          <w:sz w:val="21"/>
          <w:szCs w:val="21"/>
          <w:highlight w:val="none"/>
          <w:lang w:val="en-US" w:eastAsia="zh-CN"/>
        </w:rPr>
        <w:t>偏离性质以采购人列示合同条款为基准，作出对采购人有利修改的为正偏离，反之为负偏离。</w:t>
      </w:r>
    </w:p>
    <w:p w14:paraId="381C6287">
      <w:pPr>
        <w:pageBreakBefore w:val="0"/>
        <w:widowControl w:val="0"/>
        <w:numPr>
          <w:ilvl w:val="0"/>
          <w:numId w:val="11"/>
        </w:numPr>
        <w:kinsoku/>
        <w:wordWrap/>
        <w:overflowPunct/>
        <w:topLinePunct w:val="0"/>
        <w:autoSpaceDE/>
        <w:autoSpaceDN/>
        <w:bidi w:val="0"/>
        <w:adjustRightInd/>
        <w:snapToGrid/>
        <w:spacing w:beforeLines="50" w:line="240" w:lineRule="auto"/>
        <w:ind w:firstLine="420" w:firstLineChars="200"/>
        <w:textAlignment w:val="auto"/>
        <w:rPr>
          <w:rFonts w:hint="eastAsia" w:ascii="仿宋_GB2312" w:hAnsi="仿宋_GB2312" w:eastAsia="仿宋_GB2312" w:cs="仿宋_GB2312"/>
          <w:b w:val="0"/>
          <w:bCs w:val="0"/>
          <w:smallCaps w:val="0"/>
          <w:kern w:val="2"/>
          <w:sz w:val="21"/>
          <w:szCs w:val="21"/>
          <w:highlight w:val="none"/>
        </w:rPr>
      </w:pPr>
      <w:r>
        <w:rPr>
          <w:rFonts w:hint="eastAsia" w:ascii="仿宋_GB2312" w:hAnsi="仿宋_GB2312" w:eastAsia="仿宋_GB2312" w:cs="仿宋_GB2312"/>
          <w:b w:val="0"/>
          <w:bCs w:val="0"/>
          <w:smallCaps w:val="0"/>
          <w:sz w:val="21"/>
          <w:szCs w:val="21"/>
          <w:highlight w:val="none"/>
        </w:rPr>
        <w:t>投标人应准确完整阅读谈判文件并就谈判文件内合同条款与投标人实际提供服务产生的偏离情况进行完整、准确说明</w:t>
      </w:r>
      <w:r>
        <w:rPr>
          <w:rFonts w:hint="eastAsia" w:ascii="仿宋_GB2312" w:hAnsi="仿宋_GB2312" w:eastAsia="仿宋_GB2312" w:cs="仿宋_GB2312"/>
          <w:b w:val="0"/>
          <w:bCs w:val="0"/>
          <w:smallCaps w:val="0"/>
          <w:sz w:val="21"/>
          <w:szCs w:val="21"/>
          <w:highlight w:val="none"/>
          <w:lang w:eastAsia="zh-CN"/>
        </w:rPr>
        <w:t>，</w:t>
      </w:r>
      <w:r>
        <w:rPr>
          <w:rFonts w:hint="eastAsia" w:ascii="仿宋_GB2312" w:hAnsi="仿宋_GB2312" w:eastAsia="仿宋_GB2312" w:cs="仿宋_GB2312"/>
          <w:b w:val="0"/>
          <w:bCs w:val="0"/>
          <w:smallCaps w:val="0"/>
          <w:sz w:val="21"/>
          <w:szCs w:val="21"/>
          <w:highlight w:val="none"/>
          <w:lang w:val="en-US" w:eastAsia="zh-CN"/>
        </w:rPr>
        <w:t>投标人未予列示的，默认为无偏离承诺</w:t>
      </w:r>
      <w:r>
        <w:rPr>
          <w:rFonts w:hint="eastAsia" w:ascii="仿宋_GB2312" w:hAnsi="仿宋_GB2312" w:eastAsia="仿宋_GB2312" w:cs="仿宋_GB2312"/>
          <w:b w:val="0"/>
          <w:bCs w:val="0"/>
          <w:smallCaps w:val="0"/>
          <w:sz w:val="21"/>
          <w:szCs w:val="21"/>
          <w:highlight w:val="none"/>
        </w:rPr>
        <w:t>。投标人未在本表中示明，但在服务方案中存在偏离的情况，</w:t>
      </w:r>
      <w:r>
        <w:rPr>
          <w:rFonts w:hint="eastAsia" w:ascii="仿宋_GB2312" w:hAnsi="仿宋_GB2312" w:eastAsia="仿宋_GB2312" w:cs="仿宋_GB2312"/>
          <w:b w:val="0"/>
          <w:bCs w:val="0"/>
          <w:smallCaps w:val="0"/>
          <w:sz w:val="21"/>
          <w:szCs w:val="21"/>
          <w:highlight w:val="none"/>
          <w:lang w:val="en-US" w:eastAsia="zh-CN"/>
        </w:rPr>
        <w:t>招标</w:t>
      </w:r>
      <w:r>
        <w:rPr>
          <w:rFonts w:hint="eastAsia" w:ascii="仿宋_GB2312" w:hAnsi="仿宋_GB2312" w:eastAsia="仿宋_GB2312" w:cs="仿宋_GB2312"/>
          <w:b w:val="0"/>
          <w:bCs w:val="0"/>
          <w:smallCaps w:val="0"/>
          <w:sz w:val="21"/>
          <w:szCs w:val="21"/>
          <w:highlight w:val="none"/>
        </w:rPr>
        <w:t>人有权判定为废标。</w:t>
      </w:r>
    </w:p>
    <w:p w14:paraId="0C58A6BD">
      <w:pPr>
        <w:pStyle w:val="2"/>
        <w:rPr>
          <w:rFonts w:hint="eastAsia" w:ascii="Times New Roman" w:hAnsi="Times New Roman"/>
          <w:smallCaps w:val="0"/>
          <w:sz w:val="32"/>
          <w:szCs w:val="18"/>
          <w:highlight w:val="none"/>
        </w:rPr>
      </w:pPr>
    </w:p>
    <w:p w14:paraId="071A75D2">
      <w:pPr>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 w:cs="仿宋"/>
          <w:b/>
          <w:smallCaps w:val="0"/>
          <w:kern w:val="0"/>
          <w:sz w:val="21"/>
          <w:szCs w:val="21"/>
          <w:highlight w:val="none"/>
        </w:rPr>
      </w:pPr>
      <w:r>
        <w:rPr>
          <w:rFonts w:hint="eastAsia" w:ascii="Times New Roman" w:hAnsi="Times New Roman" w:eastAsia="仿宋" w:cs="仿宋"/>
          <w:b/>
          <w:smallCaps w:val="0"/>
          <w:kern w:val="0"/>
          <w:sz w:val="21"/>
          <w:szCs w:val="21"/>
          <w:highlight w:val="none"/>
          <w:lang w:eastAsia="zh-CN"/>
        </w:rPr>
        <w:t>投标人</w:t>
      </w:r>
      <w:r>
        <w:rPr>
          <w:rFonts w:hint="eastAsia" w:ascii="Times New Roman" w:hAnsi="Times New Roman" w:eastAsia="仿宋" w:cs="仿宋"/>
          <w:b/>
          <w:smallCaps w:val="0"/>
          <w:kern w:val="0"/>
          <w:sz w:val="21"/>
          <w:szCs w:val="21"/>
          <w:highlight w:val="none"/>
        </w:rPr>
        <w:t>名称（公章）：</w:t>
      </w:r>
    </w:p>
    <w:p w14:paraId="009651FD">
      <w:pPr>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 w:cs="仿宋"/>
          <w:b/>
          <w:smallCaps w:val="0"/>
          <w:kern w:val="0"/>
          <w:sz w:val="21"/>
          <w:szCs w:val="21"/>
          <w:highlight w:val="none"/>
        </w:rPr>
      </w:pPr>
      <w:r>
        <w:rPr>
          <w:rFonts w:hint="eastAsia" w:ascii="Times New Roman" w:hAnsi="Times New Roman" w:eastAsia="仿宋" w:cs="仿宋"/>
          <w:b/>
          <w:smallCaps w:val="0"/>
          <w:kern w:val="0"/>
          <w:sz w:val="21"/>
          <w:szCs w:val="21"/>
          <w:highlight w:val="none"/>
        </w:rPr>
        <w:t>法定代表人（法定授权代表人）签名：</w:t>
      </w:r>
    </w:p>
    <w:p w14:paraId="15B12C58">
      <w:pPr>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 w:cs="仿宋"/>
          <w:bCs/>
          <w:smallCaps w:val="0"/>
          <w:kern w:val="0"/>
          <w:sz w:val="24"/>
          <w:szCs w:val="24"/>
          <w:highlight w:val="none"/>
        </w:rPr>
      </w:pPr>
      <w:r>
        <w:rPr>
          <w:rFonts w:hint="eastAsia" w:ascii="Times New Roman" w:hAnsi="Times New Roman" w:eastAsia="仿宋" w:cs="仿宋"/>
          <w:b/>
          <w:smallCaps w:val="0"/>
          <w:kern w:val="0"/>
          <w:sz w:val="21"/>
          <w:szCs w:val="21"/>
          <w:highlight w:val="none"/>
        </w:rPr>
        <w:t>日期：</w:t>
      </w:r>
      <w:r>
        <w:rPr>
          <w:rFonts w:hint="eastAsia" w:ascii="Times New Roman" w:hAnsi="Times New Roman" w:eastAsia="仿宋" w:cs="仿宋"/>
          <w:bCs/>
          <w:smallCaps w:val="0"/>
          <w:kern w:val="0"/>
          <w:sz w:val="24"/>
          <w:szCs w:val="24"/>
          <w:highlight w:val="none"/>
        </w:rPr>
        <w:br w:type="page"/>
      </w:r>
    </w:p>
    <w:p w14:paraId="5A2CC95A">
      <w:pPr>
        <w:pStyle w:val="4"/>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Times New Roman" w:hAnsi="Times New Roman" w:eastAsia="仿宋" w:cs="仿宋"/>
          <w:b/>
          <w:bCs w:val="0"/>
          <w:smallCaps w:val="0"/>
          <w:sz w:val="22"/>
          <w:szCs w:val="22"/>
          <w:highlight w:val="none"/>
          <w:lang w:val="zh-CN"/>
        </w:rPr>
      </w:pPr>
      <w:bookmarkStart w:id="85" w:name="_Toc6123"/>
      <w:bookmarkStart w:id="86" w:name="_Toc21663"/>
      <w:r>
        <w:rPr>
          <w:rFonts w:hint="eastAsia" w:ascii="Times New Roman" w:hAnsi="Times New Roman" w:eastAsia="仿宋" w:cs="仿宋"/>
          <w:b/>
          <w:bCs w:val="0"/>
          <w:smallCaps w:val="0"/>
          <w:sz w:val="22"/>
          <w:szCs w:val="22"/>
          <w:highlight w:val="none"/>
          <w:lang w:val="zh-CN"/>
        </w:rPr>
        <w:t>格式</w:t>
      </w:r>
      <w:r>
        <w:rPr>
          <w:rFonts w:hint="eastAsia" w:ascii="Times New Roman" w:hAnsi="Times New Roman" w:eastAsia="仿宋" w:cs="仿宋"/>
          <w:b/>
          <w:bCs w:val="0"/>
          <w:smallCaps w:val="0"/>
          <w:sz w:val="22"/>
          <w:szCs w:val="22"/>
          <w:highlight w:val="none"/>
          <w:lang w:val="en-US" w:eastAsia="zh-CN"/>
        </w:rPr>
        <w:t>6</w:t>
      </w:r>
      <w:r>
        <w:rPr>
          <w:rFonts w:hint="eastAsia" w:ascii="Times New Roman" w:hAnsi="Times New Roman" w:eastAsia="仿宋" w:cs="仿宋"/>
          <w:b/>
          <w:bCs w:val="0"/>
          <w:smallCaps w:val="0"/>
          <w:sz w:val="22"/>
          <w:szCs w:val="22"/>
          <w:highlight w:val="none"/>
          <w:lang w:val="zh-CN"/>
        </w:rPr>
        <w:t>：</w:t>
      </w:r>
      <w:r>
        <w:rPr>
          <w:rFonts w:hint="eastAsia" w:ascii="Times New Roman" w:hAnsi="Times New Roman" w:eastAsia="仿宋" w:cs="仿宋"/>
          <w:b/>
          <w:bCs w:val="0"/>
          <w:smallCaps w:val="0"/>
          <w:sz w:val="22"/>
          <w:szCs w:val="22"/>
          <w:highlight w:val="none"/>
          <w:lang w:val="en-US" w:eastAsia="zh-CN"/>
        </w:rPr>
        <w:t>服务项目报价单</w:t>
      </w:r>
      <w:bookmarkEnd w:id="85"/>
    </w:p>
    <w:p w14:paraId="64D97365">
      <w:pPr>
        <w:pageBreakBefore w:val="0"/>
        <w:kinsoku/>
        <w:overflowPunct/>
        <w:topLinePunct w:val="0"/>
        <w:autoSpaceDE/>
        <w:autoSpaceDN/>
        <w:bidi w:val="0"/>
        <w:spacing w:line="560" w:lineRule="exact"/>
        <w:jc w:val="center"/>
        <w:rPr>
          <w:rFonts w:hint="eastAsia" w:ascii="Times New Roman" w:hAnsi="Times New Roman" w:eastAsia="方正小标宋简体" w:cs="方正小标宋简体"/>
          <w:b w:val="0"/>
          <w:bCs w:val="0"/>
          <w:smallCaps w:val="0"/>
          <w:sz w:val="32"/>
          <w:szCs w:val="32"/>
          <w:highlight w:val="none"/>
          <w:lang w:val="en-US" w:eastAsia="zh-CN"/>
        </w:rPr>
      </w:pPr>
      <w:r>
        <w:rPr>
          <w:rFonts w:hint="eastAsia" w:ascii="Times New Roman" w:hAnsi="Times New Roman" w:eastAsia="方正小标宋简体" w:cs="方正小标宋简体"/>
          <w:b w:val="0"/>
          <w:bCs w:val="0"/>
          <w:smallCaps w:val="0"/>
          <w:sz w:val="32"/>
          <w:szCs w:val="32"/>
          <w:highlight w:val="none"/>
          <w:lang w:val="en-US" w:eastAsia="zh-CN"/>
        </w:rPr>
        <w:t>服务项目报价单</w:t>
      </w:r>
    </w:p>
    <w:p w14:paraId="04648AB3">
      <w:pPr>
        <w:pStyle w:val="2"/>
        <w:spacing w:line="240" w:lineRule="auto"/>
        <w:rPr>
          <w:rFonts w:hint="eastAsia" w:ascii="Times New Roman" w:hAnsi="Times New Roman"/>
          <w:smallCaps w:val="0"/>
          <w:sz w:val="21"/>
          <w:szCs w:val="11"/>
          <w:highlight w:val="none"/>
          <w:lang w:val="en-US" w:eastAsia="zh-CN"/>
        </w:rPr>
      </w:pPr>
    </w:p>
    <w:p w14:paraId="6D770D4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仿宋" w:cs="仿宋"/>
          <w:bCs/>
          <w:smallCaps w:val="0"/>
          <w:sz w:val="24"/>
          <w:szCs w:val="24"/>
          <w:highlight w:val="none"/>
        </w:rPr>
      </w:pPr>
      <w:r>
        <w:rPr>
          <w:rFonts w:hint="eastAsia" w:ascii="Times New Roman" w:hAnsi="Times New Roman" w:eastAsia="仿宋" w:cs="仿宋"/>
          <w:bCs/>
          <w:smallCaps w:val="0"/>
          <w:sz w:val="24"/>
          <w:szCs w:val="24"/>
          <w:highlight w:val="none"/>
        </w:rPr>
        <w:t>致：深圳市鹏劳人力资源管理有限公司</w:t>
      </w:r>
    </w:p>
    <w:p w14:paraId="67DA54C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imes New Roman" w:hAnsi="Times New Roman" w:eastAsia="仿宋" w:cs="仿宋"/>
          <w:bCs/>
          <w:smallCaps w:val="0"/>
          <w:sz w:val="24"/>
          <w:szCs w:val="24"/>
          <w:highlight w:val="none"/>
        </w:rPr>
      </w:pPr>
      <w:r>
        <w:rPr>
          <w:rFonts w:hint="eastAsia" w:ascii="Times New Roman" w:hAnsi="Times New Roman" w:eastAsia="仿宋" w:cs="仿宋"/>
          <w:bCs/>
          <w:smallCaps w:val="0"/>
          <w:sz w:val="24"/>
          <w:szCs w:val="24"/>
          <w:highlight w:val="none"/>
          <w:lang w:val="en-US" w:eastAsia="zh-CN"/>
        </w:rPr>
        <w:t>电脑设备租赁</w:t>
      </w:r>
      <w:r>
        <w:rPr>
          <w:rFonts w:hint="eastAsia" w:ascii="Times New Roman" w:hAnsi="Times New Roman" w:eastAsia="仿宋" w:cs="仿宋"/>
          <w:bCs/>
          <w:smallCaps w:val="0"/>
          <w:sz w:val="24"/>
          <w:szCs w:val="24"/>
          <w:highlight w:val="none"/>
        </w:rPr>
        <w:t>服务</w:t>
      </w:r>
      <w:r>
        <w:rPr>
          <w:rFonts w:hint="eastAsia" w:ascii="Times New Roman" w:hAnsi="Times New Roman" w:eastAsia="仿宋" w:cs="仿宋"/>
          <w:bCs/>
          <w:smallCaps w:val="0"/>
          <w:sz w:val="24"/>
          <w:szCs w:val="24"/>
          <w:highlight w:val="none"/>
          <w:lang w:val="en-US" w:eastAsia="zh-CN"/>
        </w:rPr>
        <w:t>采购</w:t>
      </w:r>
      <w:r>
        <w:rPr>
          <w:rFonts w:hint="eastAsia" w:ascii="Times New Roman" w:hAnsi="Times New Roman" w:eastAsia="仿宋" w:cs="仿宋"/>
          <w:bCs/>
          <w:smallCaps w:val="0"/>
          <w:sz w:val="24"/>
          <w:szCs w:val="24"/>
          <w:highlight w:val="none"/>
        </w:rPr>
        <w:t>项目（招标编号：PLHR-ZB-FW-</w:t>
      </w:r>
      <w:r>
        <w:rPr>
          <w:rFonts w:hint="eastAsia" w:ascii="Times New Roman" w:hAnsi="Times New Roman" w:eastAsia="仿宋" w:cs="仿宋"/>
          <w:bCs/>
          <w:smallCaps w:val="0"/>
          <w:sz w:val="24"/>
          <w:szCs w:val="24"/>
          <w:highlight w:val="none"/>
          <w:lang w:eastAsia="zh-CN"/>
        </w:rPr>
        <w:t>20240701</w:t>
      </w:r>
      <w:r>
        <w:rPr>
          <w:rFonts w:hint="eastAsia" w:ascii="Times New Roman" w:hAnsi="Times New Roman" w:eastAsia="仿宋" w:cs="仿宋"/>
          <w:bCs/>
          <w:smallCaps w:val="0"/>
          <w:sz w:val="24"/>
          <w:szCs w:val="24"/>
          <w:highlight w:val="none"/>
        </w:rPr>
        <w:t>）项目报价如下：</w:t>
      </w:r>
    </w:p>
    <w:tbl>
      <w:tblPr>
        <w:tblStyle w:val="16"/>
        <w:tblW w:w="90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58"/>
        <w:gridCol w:w="1320"/>
        <w:gridCol w:w="1253"/>
        <w:gridCol w:w="1745"/>
        <w:gridCol w:w="1930"/>
        <w:gridCol w:w="953"/>
      </w:tblGrid>
      <w:tr w14:paraId="6D351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jc w:val="center"/>
        </w:trPr>
        <w:tc>
          <w:tcPr>
            <w:tcW w:w="1858" w:type="dxa"/>
            <w:vAlign w:val="center"/>
          </w:tcPr>
          <w:p w14:paraId="4BF90E97">
            <w:pPr>
              <w:pStyle w:val="30"/>
              <w:keepNext w:val="0"/>
              <w:keepLines w:val="0"/>
              <w:pageBreakBefore w:val="0"/>
              <w:widowControl w:val="0"/>
              <w:kinsoku/>
              <w:wordWrap/>
              <w:overflowPunct/>
              <w:topLinePunct w:val="0"/>
              <w:autoSpaceDE w:val="0"/>
              <w:autoSpaceDN w:val="0"/>
              <w:bidi w:val="0"/>
              <w:adjustRightInd w:val="0"/>
              <w:snapToGrid/>
              <w:spacing w:line="280" w:lineRule="exact"/>
              <w:ind w:left="0" w:leftChars="0" w:firstLine="0" w:firstLineChars="0"/>
              <w:jc w:val="center"/>
              <w:textAlignment w:val="auto"/>
              <w:rPr>
                <w:rFonts w:hint="eastAsia" w:asciiTheme="minorEastAsia" w:hAnsiTheme="minorEastAsia" w:eastAsiaTheme="minorEastAsia" w:cstheme="minorEastAsia"/>
                <w:b/>
                <w:bCs/>
                <w:smallCaps w:val="0"/>
                <w:sz w:val="24"/>
                <w:szCs w:val="24"/>
                <w:highlight w:val="none"/>
                <w:vertAlign w:val="baseline"/>
                <w:lang w:val="en-US" w:eastAsia="zh-CN"/>
              </w:rPr>
            </w:pPr>
            <w:r>
              <w:rPr>
                <w:rFonts w:hint="eastAsia" w:asciiTheme="minorEastAsia" w:hAnsiTheme="minorEastAsia" w:eastAsiaTheme="minorEastAsia" w:cstheme="minorEastAsia"/>
                <w:b/>
                <w:bCs/>
                <w:smallCaps w:val="0"/>
                <w:sz w:val="24"/>
                <w:szCs w:val="24"/>
                <w:highlight w:val="none"/>
                <w:vertAlign w:val="baseline"/>
                <w:lang w:val="en-US" w:eastAsia="zh-CN"/>
              </w:rPr>
              <w:t>配置要求</w:t>
            </w:r>
          </w:p>
        </w:tc>
        <w:tc>
          <w:tcPr>
            <w:tcW w:w="1320" w:type="dxa"/>
            <w:vAlign w:val="center"/>
          </w:tcPr>
          <w:p w14:paraId="7142DB0A">
            <w:pPr>
              <w:pStyle w:val="30"/>
              <w:keepNext w:val="0"/>
              <w:keepLines w:val="0"/>
              <w:pageBreakBefore w:val="0"/>
              <w:widowControl w:val="0"/>
              <w:kinsoku/>
              <w:wordWrap/>
              <w:overflowPunct/>
              <w:topLinePunct w:val="0"/>
              <w:autoSpaceDE w:val="0"/>
              <w:autoSpaceDN w:val="0"/>
              <w:bidi w:val="0"/>
              <w:adjustRightInd w:val="0"/>
              <w:snapToGrid/>
              <w:spacing w:line="280" w:lineRule="exact"/>
              <w:ind w:left="0" w:leftChars="0" w:firstLine="0" w:firstLineChars="0"/>
              <w:jc w:val="center"/>
              <w:textAlignment w:val="auto"/>
              <w:rPr>
                <w:rFonts w:hint="eastAsia" w:asciiTheme="minorEastAsia" w:hAnsiTheme="minorEastAsia" w:eastAsiaTheme="minorEastAsia" w:cstheme="minorEastAsia"/>
                <w:b/>
                <w:bCs/>
                <w:smallCaps w:val="0"/>
                <w:sz w:val="24"/>
                <w:szCs w:val="24"/>
                <w:highlight w:val="none"/>
                <w:vertAlign w:val="baseline"/>
                <w:lang w:val="en-US" w:eastAsia="zh-CN"/>
              </w:rPr>
            </w:pPr>
            <w:r>
              <w:rPr>
                <w:rFonts w:hint="eastAsia" w:asciiTheme="minorEastAsia" w:hAnsiTheme="minorEastAsia" w:eastAsiaTheme="minorEastAsia" w:cstheme="minorEastAsia"/>
                <w:b/>
                <w:bCs/>
                <w:smallCaps w:val="0"/>
                <w:sz w:val="24"/>
                <w:szCs w:val="24"/>
                <w:highlight w:val="none"/>
                <w:vertAlign w:val="baseline"/>
                <w:lang w:val="en-US" w:eastAsia="zh-CN"/>
              </w:rPr>
              <w:t>品牌型号</w:t>
            </w:r>
          </w:p>
        </w:tc>
        <w:tc>
          <w:tcPr>
            <w:tcW w:w="1253" w:type="dxa"/>
            <w:vAlign w:val="center"/>
          </w:tcPr>
          <w:p w14:paraId="55DCAB5F">
            <w:pPr>
              <w:pStyle w:val="30"/>
              <w:keepNext w:val="0"/>
              <w:keepLines w:val="0"/>
              <w:pageBreakBefore w:val="0"/>
              <w:widowControl w:val="0"/>
              <w:kinsoku/>
              <w:wordWrap/>
              <w:overflowPunct/>
              <w:topLinePunct w:val="0"/>
              <w:autoSpaceDE w:val="0"/>
              <w:autoSpaceDN w:val="0"/>
              <w:bidi w:val="0"/>
              <w:adjustRightInd w:val="0"/>
              <w:snapToGrid/>
              <w:spacing w:line="280" w:lineRule="exact"/>
              <w:ind w:left="0" w:leftChars="0" w:firstLine="0" w:firstLineChars="0"/>
              <w:jc w:val="center"/>
              <w:textAlignment w:val="auto"/>
              <w:rPr>
                <w:rFonts w:hint="eastAsia" w:asciiTheme="minorEastAsia" w:hAnsiTheme="minorEastAsia" w:eastAsiaTheme="minorEastAsia" w:cstheme="minorEastAsia"/>
                <w:b/>
                <w:bCs/>
                <w:smallCaps w:val="0"/>
                <w:sz w:val="24"/>
                <w:szCs w:val="24"/>
                <w:highlight w:val="none"/>
                <w:vertAlign w:val="baseline"/>
                <w:lang w:val="en-US" w:eastAsia="zh-CN"/>
              </w:rPr>
            </w:pPr>
            <w:r>
              <w:rPr>
                <w:rFonts w:hint="eastAsia" w:asciiTheme="minorEastAsia" w:hAnsiTheme="minorEastAsia" w:eastAsiaTheme="minorEastAsia" w:cstheme="minorEastAsia"/>
                <w:b/>
                <w:bCs/>
                <w:smallCaps w:val="0"/>
                <w:sz w:val="24"/>
                <w:szCs w:val="24"/>
                <w:highlight w:val="none"/>
                <w:vertAlign w:val="baseline"/>
                <w:lang w:val="en-US" w:eastAsia="zh-CN"/>
              </w:rPr>
              <w:t>设备成新</w:t>
            </w:r>
          </w:p>
        </w:tc>
        <w:tc>
          <w:tcPr>
            <w:tcW w:w="1745" w:type="dxa"/>
            <w:vAlign w:val="center"/>
          </w:tcPr>
          <w:p w14:paraId="32913927">
            <w:pPr>
              <w:pStyle w:val="30"/>
              <w:keepNext w:val="0"/>
              <w:keepLines w:val="0"/>
              <w:pageBreakBefore w:val="0"/>
              <w:widowControl w:val="0"/>
              <w:kinsoku/>
              <w:wordWrap/>
              <w:overflowPunct/>
              <w:topLinePunct w:val="0"/>
              <w:autoSpaceDE w:val="0"/>
              <w:autoSpaceDN w:val="0"/>
              <w:bidi w:val="0"/>
              <w:adjustRightInd w:val="0"/>
              <w:snapToGrid/>
              <w:spacing w:line="280" w:lineRule="exact"/>
              <w:ind w:left="0" w:leftChars="0" w:firstLine="0" w:firstLineChars="0"/>
              <w:jc w:val="center"/>
              <w:textAlignment w:val="auto"/>
              <w:rPr>
                <w:rFonts w:hint="eastAsia" w:asciiTheme="minorEastAsia" w:hAnsiTheme="minorEastAsia" w:eastAsiaTheme="minorEastAsia" w:cstheme="minorEastAsia"/>
                <w:b/>
                <w:bCs/>
                <w:smallCaps w:val="0"/>
                <w:sz w:val="24"/>
                <w:szCs w:val="24"/>
                <w:highlight w:val="none"/>
                <w:vertAlign w:val="baseline"/>
                <w:lang w:val="en-US" w:eastAsia="zh-CN"/>
              </w:rPr>
            </w:pPr>
            <w:r>
              <w:rPr>
                <w:rFonts w:hint="eastAsia" w:asciiTheme="minorEastAsia" w:hAnsiTheme="minorEastAsia" w:eastAsiaTheme="minorEastAsia" w:cstheme="minorEastAsia"/>
                <w:b/>
                <w:bCs/>
                <w:smallCaps w:val="0"/>
                <w:sz w:val="24"/>
                <w:szCs w:val="24"/>
                <w:highlight w:val="none"/>
                <w:vertAlign w:val="baseline"/>
                <w:lang w:val="en-US" w:eastAsia="zh-CN"/>
              </w:rPr>
              <w:t>租赁费用</w:t>
            </w:r>
          </w:p>
          <w:p w14:paraId="06F6CCEB">
            <w:pPr>
              <w:pStyle w:val="30"/>
              <w:keepNext w:val="0"/>
              <w:keepLines w:val="0"/>
              <w:pageBreakBefore w:val="0"/>
              <w:widowControl w:val="0"/>
              <w:kinsoku/>
              <w:wordWrap/>
              <w:overflowPunct/>
              <w:topLinePunct w:val="0"/>
              <w:autoSpaceDE w:val="0"/>
              <w:autoSpaceDN w:val="0"/>
              <w:bidi w:val="0"/>
              <w:adjustRightInd w:val="0"/>
              <w:snapToGrid/>
              <w:spacing w:line="280" w:lineRule="exact"/>
              <w:ind w:left="0" w:leftChars="0" w:firstLine="0" w:firstLineChars="0"/>
              <w:jc w:val="center"/>
              <w:textAlignment w:val="auto"/>
              <w:rPr>
                <w:rFonts w:hint="eastAsia" w:asciiTheme="minorEastAsia" w:hAnsiTheme="minorEastAsia" w:eastAsiaTheme="minorEastAsia" w:cstheme="minorEastAsia"/>
                <w:b/>
                <w:bCs/>
                <w:smallCaps w:val="0"/>
                <w:sz w:val="24"/>
                <w:szCs w:val="24"/>
                <w:highlight w:val="none"/>
                <w:vertAlign w:val="baseline"/>
                <w:lang w:val="en-US" w:eastAsia="zh-CN"/>
              </w:rPr>
            </w:pPr>
            <w:r>
              <w:rPr>
                <w:rFonts w:hint="eastAsia" w:asciiTheme="minorEastAsia" w:hAnsiTheme="minorEastAsia" w:eastAsiaTheme="minorEastAsia" w:cstheme="minorEastAsia"/>
                <w:b/>
                <w:bCs/>
                <w:smallCaps w:val="0"/>
                <w:sz w:val="24"/>
                <w:szCs w:val="24"/>
                <w:highlight w:val="none"/>
                <w:vertAlign w:val="baseline"/>
                <w:lang w:val="en-US" w:eastAsia="zh-CN"/>
              </w:rPr>
              <w:t>（元/台/月）</w:t>
            </w:r>
          </w:p>
        </w:tc>
        <w:tc>
          <w:tcPr>
            <w:tcW w:w="1930" w:type="dxa"/>
            <w:vAlign w:val="center"/>
          </w:tcPr>
          <w:p w14:paraId="50B00521">
            <w:pPr>
              <w:pStyle w:val="30"/>
              <w:keepNext w:val="0"/>
              <w:keepLines w:val="0"/>
              <w:pageBreakBefore w:val="0"/>
              <w:widowControl w:val="0"/>
              <w:kinsoku/>
              <w:wordWrap/>
              <w:overflowPunct/>
              <w:topLinePunct w:val="0"/>
              <w:autoSpaceDE w:val="0"/>
              <w:autoSpaceDN w:val="0"/>
              <w:bidi w:val="0"/>
              <w:adjustRightInd w:val="0"/>
              <w:snapToGrid/>
              <w:spacing w:line="280" w:lineRule="exact"/>
              <w:ind w:left="0" w:leftChars="0" w:firstLine="0" w:firstLineChars="0"/>
              <w:jc w:val="center"/>
              <w:textAlignment w:val="auto"/>
              <w:rPr>
                <w:rFonts w:hint="eastAsia" w:asciiTheme="minorEastAsia" w:hAnsiTheme="minorEastAsia" w:eastAsiaTheme="minorEastAsia" w:cstheme="minorEastAsia"/>
                <w:b/>
                <w:bCs/>
                <w:smallCaps w:val="0"/>
                <w:sz w:val="24"/>
                <w:szCs w:val="24"/>
                <w:highlight w:val="none"/>
                <w:vertAlign w:val="baseline"/>
                <w:lang w:val="en-US" w:eastAsia="zh-CN"/>
              </w:rPr>
            </w:pPr>
            <w:r>
              <w:rPr>
                <w:rFonts w:hint="eastAsia" w:asciiTheme="minorEastAsia" w:hAnsiTheme="minorEastAsia" w:eastAsiaTheme="minorEastAsia" w:cstheme="minorEastAsia"/>
                <w:b/>
                <w:bCs/>
                <w:smallCaps w:val="0"/>
                <w:sz w:val="24"/>
                <w:szCs w:val="24"/>
                <w:highlight w:val="none"/>
                <w:vertAlign w:val="baseline"/>
                <w:lang w:val="en-US" w:eastAsia="zh-CN"/>
              </w:rPr>
              <w:t>预计租赁数量</w:t>
            </w:r>
          </w:p>
          <w:p w14:paraId="0342DBCE">
            <w:pPr>
              <w:pStyle w:val="30"/>
              <w:keepNext w:val="0"/>
              <w:keepLines w:val="0"/>
              <w:pageBreakBefore w:val="0"/>
              <w:widowControl w:val="0"/>
              <w:kinsoku/>
              <w:wordWrap/>
              <w:overflowPunct/>
              <w:topLinePunct w:val="0"/>
              <w:autoSpaceDE w:val="0"/>
              <w:autoSpaceDN w:val="0"/>
              <w:bidi w:val="0"/>
              <w:adjustRightInd w:val="0"/>
              <w:snapToGrid/>
              <w:spacing w:line="280" w:lineRule="exact"/>
              <w:ind w:left="0" w:leftChars="0" w:firstLine="0" w:firstLineChars="0"/>
              <w:jc w:val="center"/>
              <w:textAlignment w:val="auto"/>
              <w:rPr>
                <w:rFonts w:hint="eastAsia" w:asciiTheme="minorEastAsia" w:hAnsiTheme="minorEastAsia" w:eastAsiaTheme="minorEastAsia" w:cstheme="minorEastAsia"/>
                <w:b/>
                <w:bCs/>
                <w:smallCaps w:val="0"/>
                <w:sz w:val="24"/>
                <w:szCs w:val="24"/>
                <w:highlight w:val="none"/>
                <w:vertAlign w:val="baseline"/>
                <w:lang w:val="en-US" w:eastAsia="zh-CN"/>
              </w:rPr>
            </w:pPr>
            <w:r>
              <w:rPr>
                <w:rFonts w:hint="eastAsia" w:asciiTheme="minorEastAsia" w:hAnsiTheme="minorEastAsia" w:eastAsiaTheme="minorEastAsia" w:cstheme="minorEastAsia"/>
                <w:b/>
                <w:bCs/>
                <w:smallCaps w:val="0"/>
                <w:sz w:val="24"/>
                <w:szCs w:val="24"/>
                <w:highlight w:val="none"/>
                <w:vertAlign w:val="baseline"/>
                <w:lang w:val="en-US" w:eastAsia="zh-CN"/>
              </w:rPr>
              <w:t>（台）</w:t>
            </w:r>
          </w:p>
        </w:tc>
        <w:tc>
          <w:tcPr>
            <w:tcW w:w="953" w:type="dxa"/>
            <w:vAlign w:val="center"/>
          </w:tcPr>
          <w:p w14:paraId="209AB862">
            <w:pPr>
              <w:pStyle w:val="30"/>
              <w:keepNext w:val="0"/>
              <w:keepLines w:val="0"/>
              <w:pageBreakBefore w:val="0"/>
              <w:widowControl w:val="0"/>
              <w:kinsoku/>
              <w:wordWrap/>
              <w:overflowPunct/>
              <w:topLinePunct w:val="0"/>
              <w:autoSpaceDE w:val="0"/>
              <w:autoSpaceDN w:val="0"/>
              <w:bidi w:val="0"/>
              <w:adjustRightInd w:val="0"/>
              <w:snapToGrid/>
              <w:spacing w:line="280" w:lineRule="exact"/>
              <w:ind w:left="0" w:leftChars="0" w:firstLine="0" w:firstLineChars="0"/>
              <w:jc w:val="center"/>
              <w:textAlignment w:val="auto"/>
              <w:rPr>
                <w:rFonts w:hint="eastAsia" w:asciiTheme="minorEastAsia" w:hAnsiTheme="minorEastAsia" w:eastAsiaTheme="minorEastAsia" w:cstheme="minorEastAsia"/>
                <w:b/>
                <w:bCs/>
                <w:smallCaps w:val="0"/>
                <w:sz w:val="24"/>
                <w:szCs w:val="24"/>
                <w:highlight w:val="none"/>
                <w:vertAlign w:val="baseline"/>
                <w:lang w:val="en-US" w:eastAsia="zh-CN"/>
              </w:rPr>
            </w:pPr>
            <w:r>
              <w:rPr>
                <w:rFonts w:hint="eastAsia" w:asciiTheme="minorEastAsia" w:hAnsiTheme="minorEastAsia" w:eastAsiaTheme="minorEastAsia" w:cstheme="minorEastAsia"/>
                <w:b/>
                <w:bCs/>
                <w:smallCaps w:val="0"/>
                <w:sz w:val="24"/>
                <w:szCs w:val="24"/>
                <w:highlight w:val="none"/>
                <w:vertAlign w:val="baseline"/>
                <w:lang w:val="en-US" w:eastAsia="zh-CN"/>
              </w:rPr>
              <w:t>备注</w:t>
            </w:r>
          </w:p>
        </w:tc>
      </w:tr>
      <w:tr w14:paraId="6CB4E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6" w:hRule="atLeast"/>
          <w:jc w:val="center"/>
        </w:trPr>
        <w:tc>
          <w:tcPr>
            <w:tcW w:w="1858" w:type="dxa"/>
            <w:vAlign w:val="center"/>
          </w:tcPr>
          <w:p w14:paraId="3749E6F3">
            <w:pPr>
              <w:pStyle w:val="30"/>
              <w:keepNext w:val="0"/>
              <w:keepLines w:val="0"/>
              <w:pageBreakBefore w:val="0"/>
              <w:widowControl w:val="0"/>
              <w:kinsoku/>
              <w:wordWrap/>
              <w:overflowPunct/>
              <w:topLinePunct w:val="0"/>
              <w:autoSpaceDE w:val="0"/>
              <w:autoSpaceDN w:val="0"/>
              <w:bidi w:val="0"/>
              <w:adjustRightInd w:val="0"/>
              <w:snapToGrid/>
              <w:spacing w:line="300" w:lineRule="exact"/>
              <w:ind w:left="0" w:leftChars="0" w:firstLine="0" w:firstLineChars="0"/>
              <w:jc w:val="center"/>
              <w:textAlignment w:val="auto"/>
              <w:rPr>
                <w:rFonts w:hint="eastAsia" w:asciiTheme="minorEastAsia" w:hAnsiTheme="minorEastAsia" w:eastAsiaTheme="minorEastAsia" w:cstheme="minorEastAsia"/>
                <w:b w:val="0"/>
                <w:bCs w:val="0"/>
                <w:smallCaps w:val="0"/>
                <w:sz w:val="24"/>
                <w:szCs w:val="24"/>
                <w:highlight w:val="none"/>
                <w:vertAlign w:val="baseline"/>
                <w:lang w:val="en-US" w:eastAsia="zh-CN"/>
              </w:rPr>
            </w:pPr>
            <w:r>
              <w:rPr>
                <w:rFonts w:hint="eastAsia" w:asciiTheme="minorEastAsia" w:hAnsiTheme="minorEastAsia" w:eastAsiaTheme="minorEastAsia" w:cstheme="minorEastAsia"/>
                <w:b w:val="0"/>
                <w:bCs w:val="0"/>
                <w:smallCaps w:val="0"/>
                <w:sz w:val="24"/>
                <w:szCs w:val="24"/>
                <w:highlight w:val="none"/>
                <w:vertAlign w:val="baseline"/>
                <w:lang w:val="en-US" w:eastAsia="zh-CN"/>
              </w:rPr>
              <w:t>不低于i511代CPU、16G内存及512GSSD硬盘</w:t>
            </w:r>
          </w:p>
        </w:tc>
        <w:tc>
          <w:tcPr>
            <w:tcW w:w="1320" w:type="dxa"/>
            <w:vAlign w:val="center"/>
          </w:tcPr>
          <w:p w14:paraId="6BCDF092">
            <w:pPr>
              <w:pStyle w:val="30"/>
              <w:keepNext w:val="0"/>
              <w:keepLines w:val="0"/>
              <w:pageBreakBefore w:val="0"/>
              <w:widowControl w:val="0"/>
              <w:kinsoku/>
              <w:wordWrap/>
              <w:overflowPunct/>
              <w:topLinePunct w:val="0"/>
              <w:autoSpaceDE w:val="0"/>
              <w:autoSpaceDN w:val="0"/>
              <w:bidi w:val="0"/>
              <w:adjustRightInd w:val="0"/>
              <w:snapToGrid/>
              <w:spacing w:line="280" w:lineRule="exact"/>
              <w:ind w:left="0" w:leftChars="0" w:firstLine="0" w:firstLineChars="0"/>
              <w:jc w:val="center"/>
              <w:textAlignment w:val="auto"/>
              <w:rPr>
                <w:rFonts w:hint="eastAsia" w:asciiTheme="minorEastAsia" w:hAnsiTheme="minorEastAsia" w:eastAsiaTheme="minorEastAsia" w:cstheme="minorEastAsia"/>
                <w:b w:val="0"/>
                <w:bCs w:val="0"/>
                <w:smallCaps w:val="0"/>
                <w:sz w:val="24"/>
                <w:szCs w:val="24"/>
                <w:highlight w:val="none"/>
                <w:u w:val="none"/>
                <w:vertAlign w:val="baseline"/>
                <w:lang w:val="en-US" w:eastAsia="zh-CN"/>
              </w:rPr>
            </w:pPr>
          </w:p>
        </w:tc>
        <w:tc>
          <w:tcPr>
            <w:tcW w:w="1253" w:type="dxa"/>
            <w:vAlign w:val="center"/>
          </w:tcPr>
          <w:p w14:paraId="764B337D">
            <w:pPr>
              <w:pStyle w:val="30"/>
              <w:keepNext w:val="0"/>
              <w:keepLines w:val="0"/>
              <w:pageBreakBefore w:val="0"/>
              <w:widowControl w:val="0"/>
              <w:kinsoku/>
              <w:wordWrap/>
              <w:overflowPunct/>
              <w:topLinePunct w:val="0"/>
              <w:autoSpaceDE w:val="0"/>
              <w:autoSpaceDN w:val="0"/>
              <w:bidi w:val="0"/>
              <w:adjustRightInd w:val="0"/>
              <w:snapToGrid/>
              <w:spacing w:line="280" w:lineRule="exact"/>
              <w:ind w:left="0" w:leftChars="0" w:firstLine="0" w:firstLineChars="0"/>
              <w:jc w:val="center"/>
              <w:textAlignment w:val="auto"/>
              <w:rPr>
                <w:rFonts w:hint="eastAsia" w:asciiTheme="minorEastAsia" w:hAnsiTheme="minorEastAsia" w:eastAsiaTheme="minorEastAsia" w:cstheme="minorEastAsia"/>
                <w:b w:val="0"/>
                <w:bCs w:val="0"/>
                <w:i w:val="0"/>
                <w:iCs w:val="0"/>
                <w:smallCaps w:val="0"/>
                <w:sz w:val="24"/>
                <w:szCs w:val="24"/>
                <w:highlight w:val="none"/>
                <w:u w:val="none"/>
                <w:vertAlign w:val="baseline"/>
                <w:lang w:val="en-US" w:eastAsia="zh-CN"/>
              </w:rPr>
            </w:pPr>
            <w:r>
              <w:rPr>
                <w:rFonts w:hint="eastAsia" w:asciiTheme="minorEastAsia" w:hAnsiTheme="minorEastAsia" w:eastAsiaTheme="minorEastAsia" w:cstheme="minorEastAsia"/>
                <w:b w:val="0"/>
                <w:bCs w:val="0"/>
                <w:i w:val="0"/>
                <w:iCs w:val="0"/>
                <w:smallCaps w:val="0"/>
                <w:sz w:val="24"/>
                <w:szCs w:val="24"/>
                <w:highlight w:val="none"/>
                <w:u w:val="none"/>
                <w:vertAlign w:val="baseline"/>
                <w:lang w:val="en-US" w:eastAsia="zh-CN"/>
              </w:rPr>
              <w:t>全新机</w:t>
            </w:r>
          </w:p>
        </w:tc>
        <w:tc>
          <w:tcPr>
            <w:tcW w:w="1745" w:type="dxa"/>
            <w:vAlign w:val="center"/>
          </w:tcPr>
          <w:p w14:paraId="580B6042">
            <w:pPr>
              <w:pStyle w:val="30"/>
              <w:keepNext w:val="0"/>
              <w:keepLines w:val="0"/>
              <w:pageBreakBefore w:val="0"/>
              <w:widowControl w:val="0"/>
              <w:kinsoku/>
              <w:wordWrap/>
              <w:overflowPunct/>
              <w:topLinePunct w:val="0"/>
              <w:autoSpaceDE w:val="0"/>
              <w:autoSpaceDN w:val="0"/>
              <w:bidi w:val="0"/>
              <w:adjustRightInd w:val="0"/>
              <w:snapToGrid/>
              <w:spacing w:line="280" w:lineRule="exact"/>
              <w:ind w:left="0" w:leftChars="0" w:firstLine="0" w:firstLineChars="0"/>
              <w:jc w:val="center"/>
              <w:textAlignment w:val="auto"/>
              <w:rPr>
                <w:rFonts w:hint="eastAsia" w:asciiTheme="minorEastAsia" w:hAnsiTheme="minorEastAsia" w:eastAsiaTheme="minorEastAsia" w:cstheme="minorEastAsia"/>
                <w:b w:val="0"/>
                <w:bCs w:val="0"/>
                <w:smallCaps w:val="0"/>
                <w:sz w:val="24"/>
                <w:szCs w:val="24"/>
                <w:highlight w:val="none"/>
                <w:vertAlign w:val="baseline"/>
                <w:lang w:val="en-US" w:eastAsia="zh-CN"/>
              </w:rPr>
            </w:pPr>
            <w:r>
              <w:rPr>
                <w:rFonts w:hint="eastAsia" w:asciiTheme="minorEastAsia" w:hAnsiTheme="minorEastAsia" w:eastAsiaTheme="minorEastAsia" w:cstheme="minorEastAsia"/>
                <w:b w:val="0"/>
                <w:bCs w:val="0"/>
                <w:smallCaps w:val="0"/>
                <w:sz w:val="24"/>
                <w:szCs w:val="24"/>
                <w:highlight w:val="none"/>
                <w:vertAlign w:val="baseline"/>
                <w:lang w:val="en-US" w:eastAsia="zh-CN"/>
              </w:rPr>
              <w:t>含增值税</w:t>
            </w:r>
          </w:p>
          <w:p w14:paraId="3A6BDD34">
            <w:pPr>
              <w:pStyle w:val="30"/>
              <w:keepNext w:val="0"/>
              <w:keepLines w:val="0"/>
              <w:pageBreakBefore w:val="0"/>
              <w:widowControl w:val="0"/>
              <w:kinsoku/>
              <w:wordWrap/>
              <w:overflowPunct/>
              <w:topLinePunct w:val="0"/>
              <w:autoSpaceDE w:val="0"/>
              <w:autoSpaceDN w:val="0"/>
              <w:bidi w:val="0"/>
              <w:adjustRightInd w:val="0"/>
              <w:snapToGrid/>
              <w:spacing w:line="280" w:lineRule="exact"/>
              <w:ind w:left="0" w:leftChars="0" w:firstLine="0" w:firstLineChars="0"/>
              <w:jc w:val="center"/>
              <w:textAlignment w:val="auto"/>
              <w:rPr>
                <w:rFonts w:hint="eastAsia" w:asciiTheme="minorEastAsia" w:hAnsiTheme="minorEastAsia" w:eastAsiaTheme="minorEastAsia" w:cstheme="minorEastAsia"/>
                <w:b w:val="0"/>
                <w:bCs w:val="0"/>
                <w:smallCaps w:val="0"/>
                <w:sz w:val="24"/>
                <w:szCs w:val="24"/>
                <w:highlight w:val="none"/>
                <w:vertAlign w:val="baseline"/>
                <w:lang w:val="en-US" w:eastAsia="zh-CN"/>
              </w:rPr>
            </w:pPr>
            <w:r>
              <w:rPr>
                <w:rFonts w:hint="eastAsia" w:asciiTheme="minorEastAsia" w:hAnsiTheme="minorEastAsia" w:eastAsiaTheme="minorEastAsia" w:cstheme="minorEastAsia"/>
                <w:b w:val="0"/>
                <w:bCs w:val="0"/>
                <w:i w:val="0"/>
                <w:iCs w:val="0"/>
                <w:smallCaps w:val="0"/>
                <w:sz w:val="24"/>
                <w:szCs w:val="24"/>
                <w:highlight w:val="none"/>
                <w:u w:val="single"/>
                <w:vertAlign w:val="baseline"/>
                <w:lang w:val="en-US" w:eastAsia="zh-CN"/>
              </w:rPr>
              <w:t xml:space="preserve">     </w:t>
            </w:r>
            <w:r>
              <w:rPr>
                <w:rFonts w:hint="eastAsia" w:asciiTheme="minorEastAsia" w:hAnsiTheme="minorEastAsia" w:eastAsiaTheme="minorEastAsia" w:cstheme="minorEastAsia"/>
                <w:b w:val="0"/>
                <w:bCs w:val="0"/>
                <w:smallCaps w:val="0"/>
                <w:sz w:val="24"/>
                <w:szCs w:val="24"/>
                <w:highlight w:val="none"/>
                <w:vertAlign w:val="baseline"/>
                <w:lang w:val="en-US" w:eastAsia="zh-CN"/>
              </w:rPr>
              <w:t>元</w:t>
            </w:r>
          </w:p>
        </w:tc>
        <w:tc>
          <w:tcPr>
            <w:tcW w:w="1930" w:type="dxa"/>
            <w:vAlign w:val="center"/>
          </w:tcPr>
          <w:p w14:paraId="2A3F4790">
            <w:pPr>
              <w:pStyle w:val="30"/>
              <w:keepNext w:val="0"/>
              <w:keepLines w:val="0"/>
              <w:pageBreakBefore w:val="0"/>
              <w:widowControl w:val="0"/>
              <w:kinsoku/>
              <w:overflowPunct/>
              <w:topLinePunct w:val="0"/>
              <w:autoSpaceDE w:val="0"/>
              <w:autoSpaceDN w:val="0"/>
              <w:bidi w:val="0"/>
              <w:adjustRightInd w:val="0"/>
              <w:snapToGrid/>
              <w:spacing w:line="260" w:lineRule="exact"/>
              <w:ind w:left="0" w:leftChars="0" w:firstLine="0" w:firstLineChars="0"/>
              <w:jc w:val="center"/>
              <w:textAlignment w:val="auto"/>
              <w:rPr>
                <w:rFonts w:hint="eastAsia" w:asciiTheme="minorEastAsia" w:hAnsiTheme="minorEastAsia" w:eastAsiaTheme="minorEastAsia" w:cstheme="minorEastAsia"/>
                <w:smallCaps w:val="0"/>
                <w:sz w:val="24"/>
                <w:szCs w:val="24"/>
                <w:highlight w:val="none"/>
                <w:vertAlign w:val="baseline"/>
                <w:lang w:val="en-US" w:eastAsia="zh-CN"/>
              </w:rPr>
            </w:pPr>
            <w:r>
              <w:rPr>
                <w:rFonts w:hint="eastAsia" w:asciiTheme="minorEastAsia" w:hAnsiTheme="minorEastAsia" w:eastAsiaTheme="minorEastAsia" w:cstheme="minorEastAsia"/>
                <w:smallCaps w:val="0"/>
                <w:sz w:val="24"/>
                <w:szCs w:val="24"/>
                <w:highlight w:val="none"/>
                <w:vertAlign w:val="baseline"/>
                <w:lang w:val="en-US" w:eastAsia="zh-CN"/>
              </w:rPr>
              <w:t>150台</w:t>
            </w:r>
          </w:p>
          <w:p w14:paraId="13046B91">
            <w:pPr>
              <w:pStyle w:val="30"/>
              <w:keepNext w:val="0"/>
              <w:keepLines w:val="0"/>
              <w:pageBreakBefore w:val="0"/>
              <w:widowControl w:val="0"/>
              <w:kinsoku/>
              <w:overflowPunct/>
              <w:topLinePunct w:val="0"/>
              <w:autoSpaceDE w:val="0"/>
              <w:autoSpaceDN w:val="0"/>
              <w:bidi w:val="0"/>
              <w:adjustRightInd w:val="0"/>
              <w:snapToGrid/>
              <w:spacing w:line="260" w:lineRule="exact"/>
              <w:ind w:left="0" w:leftChars="0" w:firstLine="0" w:firstLineChars="0"/>
              <w:jc w:val="center"/>
              <w:textAlignment w:val="auto"/>
              <w:rPr>
                <w:rFonts w:hint="eastAsia" w:asciiTheme="minorEastAsia" w:hAnsiTheme="minorEastAsia" w:eastAsiaTheme="minorEastAsia" w:cstheme="minorEastAsia"/>
                <w:b w:val="0"/>
                <w:bCs w:val="0"/>
                <w:smallCaps w:val="0"/>
                <w:sz w:val="24"/>
                <w:szCs w:val="24"/>
                <w:highlight w:val="none"/>
                <w:vertAlign w:val="baseline"/>
                <w:lang w:val="en-US" w:eastAsia="zh-CN"/>
              </w:rPr>
            </w:pPr>
            <w:r>
              <w:rPr>
                <w:rFonts w:hint="eastAsia" w:asciiTheme="minorEastAsia" w:hAnsiTheme="minorEastAsia" w:eastAsiaTheme="minorEastAsia" w:cstheme="minorEastAsia"/>
                <w:smallCaps w:val="0"/>
                <w:sz w:val="24"/>
                <w:szCs w:val="24"/>
                <w:highlight w:val="none"/>
                <w:vertAlign w:val="baseline"/>
                <w:lang w:val="en-US" w:eastAsia="zh-CN"/>
              </w:rPr>
              <w:t>（截止至2025年底）</w:t>
            </w:r>
          </w:p>
        </w:tc>
        <w:tc>
          <w:tcPr>
            <w:tcW w:w="953" w:type="dxa"/>
            <w:vAlign w:val="center"/>
          </w:tcPr>
          <w:p w14:paraId="323A2214">
            <w:pPr>
              <w:pStyle w:val="30"/>
              <w:keepNext w:val="0"/>
              <w:keepLines w:val="0"/>
              <w:pageBreakBefore w:val="0"/>
              <w:widowControl w:val="0"/>
              <w:kinsoku/>
              <w:wordWrap/>
              <w:overflowPunct/>
              <w:topLinePunct w:val="0"/>
              <w:autoSpaceDE w:val="0"/>
              <w:autoSpaceDN w:val="0"/>
              <w:bidi w:val="0"/>
              <w:adjustRightInd w:val="0"/>
              <w:snapToGrid/>
              <w:spacing w:line="280" w:lineRule="exact"/>
              <w:ind w:firstLine="420" w:firstLineChars="0"/>
              <w:jc w:val="center"/>
              <w:textAlignment w:val="auto"/>
              <w:rPr>
                <w:rFonts w:hint="eastAsia" w:asciiTheme="minorEastAsia" w:hAnsiTheme="minorEastAsia" w:eastAsiaTheme="minorEastAsia" w:cstheme="minorEastAsia"/>
                <w:b w:val="0"/>
                <w:bCs w:val="0"/>
                <w:smallCaps w:val="0"/>
                <w:sz w:val="24"/>
                <w:szCs w:val="24"/>
                <w:highlight w:val="none"/>
                <w:vertAlign w:val="baseline"/>
                <w:lang w:val="en-US" w:eastAsia="zh-CN"/>
              </w:rPr>
            </w:pPr>
          </w:p>
        </w:tc>
      </w:tr>
    </w:tbl>
    <w:p w14:paraId="5CC6A9C4">
      <w:pPr>
        <w:pageBreakBefore w:val="0"/>
        <w:kinsoku/>
        <w:overflowPunct/>
        <w:topLinePunct w:val="0"/>
        <w:autoSpaceDE/>
        <w:autoSpaceDN/>
        <w:bidi w:val="0"/>
        <w:spacing w:line="560" w:lineRule="exact"/>
        <w:ind w:firstLine="422" w:firstLineChars="200"/>
        <w:rPr>
          <w:rFonts w:hint="eastAsia" w:ascii="Times New Roman" w:hAnsi="Times New Roman" w:eastAsia="仿宋" w:cs="仿宋"/>
          <w:b/>
          <w:bCs/>
          <w:smallCaps w:val="0"/>
          <w:sz w:val="21"/>
          <w:szCs w:val="21"/>
          <w:highlight w:val="none"/>
        </w:rPr>
      </w:pPr>
      <w:r>
        <w:rPr>
          <w:rFonts w:hint="eastAsia" w:ascii="Times New Roman" w:hAnsi="Times New Roman" w:eastAsia="仿宋" w:cs="仿宋"/>
          <w:b/>
          <w:bCs/>
          <w:smallCaps w:val="0"/>
          <w:sz w:val="21"/>
          <w:szCs w:val="21"/>
          <w:highlight w:val="none"/>
        </w:rPr>
        <w:t xml:space="preserve">报价要求： </w:t>
      </w:r>
    </w:p>
    <w:p w14:paraId="71E67C2A">
      <w:pPr>
        <w:keepNext w:val="0"/>
        <w:keepLines w:val="0"/>
        <w:pageBreakBefore w:val="0"/>
        <w:widowControl w:val="0"/>
        <w:numPr>
          <w:ilvl w:val="0"/>
          <w:numId w:val="12"/>
        </w:numPr>
        <w:kinsoku/>
        <w:wordWrap/>
        <w:overflowPunct/>
        <w:topLinePunct w:val="0"/>
        <w:autoSpaceDE/>
        <w:autoSpaceDN/>
        <w:bidi w:val="0"/>
        <w:adjustRightInd/>
        <w:snapToGrid/>
        <w:spacing w:line="240" w:lineRule="auto"/>
        <w:ind w:firstLine="420" w:firstLineChars="200"/>
        <w:textAlignment w:val="auto"/>
        <w:rPr>
          <w:rFonts w:hint="eastAsia" w:ascii="仿宋_GB2312" w:hAnsi="仿宋_GB2312" w:eastAsia="仿宋_GB2312" w:cs="仿宋_GB2312"/>
          <w:bCs/>
          <w:smallCaps w:val="0"/>
          <w:sz w:val="21"/>
          <w:szCs w:val="21"/>
          <w:highlight w:val="none"/>
        </w:rPr>
      </w:pPr>
      <w:r>
        <w:rPr>
          <w:rFonts w:hint="eastAsia" w:ascii="仿宋_GB2312" w:hAnsi="仿宋_GB2312" w:eastAsia="仿宋_GB2312" w:cs="仿宋_GB2312"/>
          <w:bCs/>
          <w:smallCaps w:val="0"/>
          <w:sz w:val="21"/>
          <w:szCs w:val="21"/>
          <w:highlight w:val="none"/>
        </w:rPr>
        <w:t>投标人应按表格如实准确填列，不可缺项、漏项、错项，否则可能导致废标；</w:t>
      </w:r>
    </w:p>
    <w:p w14:paraId="3222B642">
      <w:pPr>
        <w:keepNext w:val="0"/>
        <w:keepLines w:val="0"/>
        <w:pageBreakBefore w:val="0"/>
        <w:widowControl w:val="0"/>
        <w:numPr>
          <w:ilvl w:val="0"/>
          <w:numId w:val="12"/>
        </w:numPr>
        <w:kinsoku/>
        <w:wordWrap/>
        <w:overflowPunct/>
        <w:topLinePunct w:val="0"/>
        <w:autoSpaceDE/>
        <w:autoSpaceDN/>
        <w:bidi w:val="0"/>
        <w:adjustRightInd/>
        <w:snapToGrid/>
        <w:spacing w:line="240" w:lineRule="auto"/>
        <w:ind w:firstLine="420" w:firstLineChars="200"/>
        <w:textAlignment w:val="auto"/>
        <w:rPr>
          <w:rFonts w:hint="eastAsia" w:ascii="仿宋_GB2312" w:hAnsi="仿宋_GB2312" w:eastAsia="仿宋_GB2312" w:cs="仿宋_GB2312"/>
          <w:bCs/>
          <w:smallCaps w:val="0"/>
          <w:sz w:val="21"/>
          <w:szCs w:val="21"/>
          <w:highlight w:val="none"/>
        </w:rPr>
      </w:pPr>
      <w:r>
        <w:rPr>
          <w:rFonts w:hint="eastAsia" w:ascii="仿宋_GB2312" w:hAnsi="仿宋_GB2312" w:eastAsia="仿宋_GB2312" w:cs="仿宋_GB2312"/>
          <w:bCs/>
          <w:smallCaps w:val="0"/>
          <w:sz w:val="21"/>
          <w:szCs w:val="21"/>
          <w:highlight w:val="none"/>
        </w:rPr>
        <w:t>投标金额大小写不一致的以大写为准。电子文档与纸质文档不一致的以纸质文档为准。正本与副本不一致的以正本为准。总价填列与计算结果不一致的以最终计算与修正结果为准</w:t>
      </w:r>
      <w:r>
        <w:rPr>
          <w:rFonts w:hint="eastAsia" w:ascii="仿宋_GB2312" w:hAnsi="仿宋_GB2312" w:eastAsia="仿宋_GB2312" w:cs="仿宋_GB2312"/>
          <w:bCs/>
          <w:smallCaps w:val="0"/>
          <w:sz w:val="21"/>
          <w:szCs w:val="21"/>
          <w:highlight w:val="none"/>
          <w:lang w:eastAsia="zh-CN"/>
        </w:rPr>
        <w:t>；</w:t>
      </w:r>
    </w:p>
    <w:p w14:paraId="5FE118E3">
      <w:pPr>
        <w:pStyle w:val="2"/>
        <w:numPr>
          <w:ilvl w:val="0"/>
          <w:numId w:val="12"/>
        </w:numPr>
        <w:spacing w:line="240" w:lineRule="auto"/>
        <w:ind w:firstLine="420" w:firstLineChars="200"/>
        <w:rPr>
          <w:rFonts w:hint="eastAsia" w:ascii="仿宋_GB2312" w:hAnsi="仿宋_GB2312" w:eastAsia="仿宋_GB2312" w:cs="仿宋_GB2312"/>
          <w:b w:val="0"/>
          <w:bCs/>
          <w:smallCaps w:val="0"/>
          <w:sz w:val="21"/>
          <w:szCs w:val="21"/>
          <w:highlight w:val="none"/>
          <w:lang w:val="en-US" w:eastAsia="zh-CN"/>
        </w:rPr>
      </w:pPr>
      <w:bookmarkStart w:id="87" w:name="_Toc4684"/>
      <w:bookmarkStart w:id="88" w:name="_Toc14380"/>
      <w:bookmarkStart w:id="89" w:name="_Toc22763"/>
      <w:r>
        <w:rPr>
          <w:rFonts w:hint="eastAsia" w:ascii="仿宋_GB2312" w:hAnsi="仿宋_GB2312" w:eastAsia="仿宋_GB2312" w:cs="仿宋_GB2312"/>
          <w:b w:val="0"/>
          <w:bCs/>
          <w:smallCaps w:val="0"/>
          <w:sz w:val="21"/>
          <w:szCs w:val="21"/>
          <w:highlight w:val="none"/>
          <w:lang w:val="en-US" w:eastAsia="zh-CN"/>
        </w:rPr>
        <w:t>投标人可以随附其他投标人认为需要对本报价表做出必要补充说明的文件；</w:t>
      </w:r>
      <w:bookmarkEnd w:id="87"/>
      <w:bookmarkEnd w:id="88"/>
      <w:bookmarkEnd w:id="89"/>
    </w:p>
    <w:p w14:paraId="05EEEA55">
      <w:pPr>
        <w:keepNext w:val="0"/>
        <w:keepLines w:val="0"/>
        <w:numPr>
          <w:ilvl w:val="0"/>
          <w:numId w:val="12"/>
        </w:numPr>
        <w:spacing w:line="240" w:lineRule="auto"/>
        <w:ind w:firstLine="420" w:firstLineChars="200"/>
        <w:rPr>
          <w:rFonts w:hint="eastAsia" w:ascii="Times New Roman" w:hAnsi="Times New Roman" w:eastAsia="仿宋" w:cs="仿宋"/>
          <w:bCs/>
          <w:smallCaps w:val="0"/>
          <w:sz w:val="21"/>
          <w:szCs w:val="21"/>
          <w:highlight w:val="none"/>
          <w:lang w:val="en-US" w:eastAsia="zh-CN"/>
        </w:rPr>
      </w:pPr>
      <w:r>
        <w:rPr>
          <w:rFonts w:hint="eastAsia" w:ascii="仿宋_GB2312" w:hAnsi="仿宋_GB2312" w:eastAsia="仿宋_GB2312" w:cs="仿宋_GB2312"/>
          <w:bCs/>
          <w:smallCaps w:val="0"/>
          <w:sz w:val="21"/>
          <w:szCs w:val="21"/>
          <w:highlight w:val="none"/>
          <w:lang w:val="en-US" w:eastAsia="zh-CN"/>
        </w:rPr>
        <w:t>此表应经法定代表人或授权代表人签名，并加盖投标人单位公章，否则无效，作废标处理。</w:t>
      </w:r>
    </w:p>
    <w:p w14:paraId="4F2EC1B6">
      <w:pPr>
        <w:rPr>
          <w:rFonts w:hint="eastAsia" w:ascii="Times New Roman" w:hAnsi="Times New Roman"/>
          <w:smallCaps w:val="0"/>
          <w:highlight w:val="none"/>
          <w:lang w:val="en-US" w:eastAsia="zh-CN"/>
        </w:rPr>
      </w:pPr>
    </w:p>
    <w:p w14:paraId="4B3CEE7D">
      <w:pPr>
        <w:rPr>
          <w:rFonts w:hint="eastAsia" w:ascii="Times New Roman" w:hAnsi="Times New Roman" w:eastAsia="仿宋" w:cs="仿宋"/>
          <w:smallCaps w:val="0"/>
          <w:sz w:val="21"/>
          <w:szCs w:val="21"/>
          <w:highlight w:val="none"/>
          <w:lang w:val="en-US" w:eastAsia="zh-CN"/>
        </w:rPr>
      </w:pPr>
    </w:p>
    <w:p w14:paraId="3FA5D06C">
      <w:pPr>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 w:cs="仿宋"/>
          <w:b/>
          <w:smallCaps w:val="0"/>
          <w:kern w:val="0"/>
          <w:sz w:val="21"/>
          <w:szCs w:val="21"/>
          <w:highlight w:val="none"/>
        </w:rPr>
      </w:pPr>
      <w:r>
        <w:rPr>
          <w:rFonts w:hint="eastAsia" w:ascii="Times New Roman" w:hAnsi="Times New Roman" w:eastAsia="仿宋" w:cs="仿宋"/>
          <w:b/>
          <w:smallCaps w:val="0"/>
          <w:kern w:val="0"/>
          <w:sz w:val="21"/>
          <w:szCs w:val="21"/>
          <w:highlight w:val="none"/>
          <w:lang w:eastAsia="zh-CN"/>
        </w:rPr>
        <w:t>投标人</w:t>
      </w:r>
      <w:r>
        <w:rPr>
          <w:rFonts w:hint="eastAsia" w:ascii="Times New Roman" w:hAnsi="Times New Roman" w:eastAsia="仿宋" w:cs="仿宋"/>
          <w:b/>
          <w:smallCaps w:val="0"/>
          <w:kern w:val="0"/>
          <w:sz w:val="21"/>
          <w:szCs w:val="21"/>
          <w:highlight w:val="none"/>
        </w:rPr>
        <w:t>名称（公章）：</w:t>
      </w:r>
    </w:p>
    <w:p w14:paraId="0105C4ED">
      <w:pPr>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 w:cs="仿宋"/>
          <w:b/>
          <w:smallCaps w:val="0"/>
          <w:kern w:val="0"/>
          <w:sz w:val="21"/>
          <w:szCs w:val="21"/>
          <w:highlight w:val="none"/>
        </w:rPr>
      </w:pPr>
      <w:r>
        <w:rPr>
          <w:rFonts w:hint="eastAsia" w:ascii="Times New Roman" w:hAnsi="Times New Roman" w:eastAsia="仿宋" w:cs="仿宋"/>
          <w:b/>
          <w:smallCaps w:val="0"/>
          <w:kern w:val="0"/>
          <w:sz w:val="21"/>
          <w:szCs w:val="21"/>
          <w:highlight w:val="none"/>
        </w:rPr>
        <w:t>法定代表人（法定授权代表人）签名：</w:t>
      </w:r>
    </w:p>
    <w:p w14:paraId="27F77339">
      <w:pPr>
        <w:pStyle w:val="2"/>
        <w:rPr>
          <w:rFonts w:hint="default" w:ascii="Times New Roman" w:hAnsi="Times New Roman"/>
          <w:smallCaps w:val="0"/>
          <w:highlight w:val="none"/>
          <w:lang w:val="en-US" w:eastAsia="zh-CN"/>
        </w:rPr>
      </w:pPr>
      <w:bookmarkStart w:id="90" w:name="_Toc11411"/>
      <w:bookmarkStart w:id="91" w:name="_Toc5679"/>
      <w:bookmarkStart w:id="92" w:name="_Toc26065"/>
      <w:r>
        <w:rPr>
          <w:rFonts w:hint="eastAsia" w:ascii="Times New Roman" w:hAnsi="Times New Roman" w:eastAsia="仿宋" w:cs="仿宋"/>
          <w:b/>
          <w:smallCaps w:val="0"/>
          <w:kern w:val="0"/>
          <w:sz w:val="21"/>
          <w:szCs w:val="21"/>
          <w:highlight w:val="none"/>
        </w:rPr>
        <w:t>日期：</w:t>
      </w:r>
      <w:bookmarkEnd w:id="90"/>
      <w:bookmarkEnd w:id="91"/>
      <w:bookmarkEnd w:id="92"/>
    </w:p>
    <w:p w14:paraId="60AC52B8">
      <w:pPr>
        <w:pStyle w:val="4"/>
        <w:pageBreakBefore w:val="0"/>
        <w:kinsoku/>
        <w:overflowPunct/>
        <w:topLinePunct w:val="0"/>
        <w:autoSpaceDE/>
        <w:autoSpaceDN/>
        <w:bidi w:val="0"/>
        <w:spacing w:line="560" w:lineRule="exact"/>
        <w:ind w:firstLine="482"/>
        <w:jc w:val="left"/>
        <w:rPr>
          <w:rFonts w:hint="eastAsia" w:ascii="Times New Roman" w:hAnsi="Times New Roman" w:eastAsia="仿宋" w:cs="仿宋"/>
          <w:bCs w:val="0"/>
          <w:smallCaps w:val="0"/>
          <w:sz w:val="32"/>
          <w:szCs w:val="32"/>
          <w:highlight w:val="none"/>
          <w:lang w:val="en-US" w:eastAsia="zh-CN"/>
        </w:rPr>
      </w:pPr>
    </w:p>
    <w:p w14:paraId="0BCD35F9">
      <w:pPr>
        <w:rPr>
          <w:rFonts w:hint="eastAsia" w:ascii="Times New Roman" w:hAnsi="Times New Roman" w:eastAsia="仿宋" w:cs="仿宋"/>
          <w:bCs w:val="0"/>
          <w:smallCaps w:val="0"/>
          <w:sz w:val="32"/>
          <w:szCs w:val="32"/>
          <w:highlight w:val="none"/>
          <w:lang w:val="en-US" w:eastAsia="zh-CN"/>
        </w:rPr>
      </w:pPr>
    </w:p>
    <w:p w14:paraId="51CA102E">
      <w:pPr>
        <w:pStyle w:val="2"/>
        <w:rPr>
          <w:rFonts w:hint="eastAsia" w:ascii="Times New Roman" w:hAnsi="Times New Roman" w:eastAsia="仿宋" w:cs="仿宋"/>
          <w:bCs w:val="0"/>
          <w:smallCaps w:val="0"/>
          <w:sz w:val="32"/>
          <w:szCs w:val="32"/>
          <w:highlight w:val="none"/>
          <w:lang w:val="en-US" w:eastAsia="zh-CN"/>
        </w:rPr>
      </w:pPr>
    </w:p>
    <w:p w14:paraId="69DB5DD0">
      <w:pPr>
        <w:rPr>
          <w:rFonts w:hint="eastAsia" w:ascii="Times New Roman" w:hAnsi="Times New Roman" w:eastAsia="仿宋" w:cs="仿宋"/>
          <w:bCs w:val="0"/>
          <w:smallCaps w:val="0"/>
          <w:sz w:val="32"/>
          <w:szCs w:val="32"/>
          <w:highlight w:val="none"/>
          <w:lang w:val="en-US" w:eastAsia="zh-CN"/>
        </w:rPr>
      </w:pPr>
    </w:p>
    <w:p w14:paraId="69BAAC56">
      <w:pPr>
        <w:pStyle w:val="2"/>
        <w:rPr>
          <w:rFonts w:hint="eastAsia" w:ascii="Times New Roman" w:hAnsi="Times New Roman"/>
          <w:smallCaps w:val="0"/>
          <w:highlight w:val="none"/>
          <w:lang w:val="en-US" w:eastAsia="zh-CN"/>
        </w:rPr>
      </w:pPr>
    </w:p>
    <w:p w14:paraId="5C966622">
      <w:pPr>
        <w:rPr>
          <w:rFonts w:hint="eastAsia" w:ascii="Times New Roman" w:hAnsi="Times New Roman"/>
          <w:smallCaps w:val="0"/>
          <w:highlight w:val="none"/>
          <w:lang w:val="en-US" w:eastAsia="zh-CN"/>
        </w:rPr>
      </w:pPr>
    </w:p>
    <w:p w14:paraId="0D7DCB5E">
      <w:pPr>
        <w:rPr>
          <w:rFonts w:hint="eastAsia" w:ascii="Times New Roman" w:hAnsi="Times New Roman"/>
          <w:smallCaps w:val="0"/>
          <w:highlight w:val="none"/>
          <w:lang w:val="en-US" w:eastAsia="zh-CN"/>
        </w:rPr>
      </w:pPr>
    </w:p>
    <w:p w14:paraId="3474D726">
      <w:pPr>
        <w:rPr>
          <w:rFonts w:hint="eastAsia" w:ascii="Times New Roman" w:hAnsi="Times New Roman"/>
          <w:smallCaps w:val="0"/>
          <w:highlight w:val="none"/>
          <w:lang w:val="en-US" w:eastAsia="zh-CN"/>
        </w:rPr>
      </w:pPr>
    </w:p>
    <w:p w14:paraId="07AA6080">
      <w:pPr>
        <w:pageBreakBefore w:val="0"/>
        <w:kinsoku/>
        <w:overflowPunct/>
        <w:topLinePunct w:val="0"/>
        <w:autoSpaceDE/>
        <w:autoSpaceDN/>
        <w:bidi w:val="0"/>
        <w:spacing w:line="560" w:lineRule="exact"/>
        <w:rPr>
          <w:rFonts w:hint="eastAsia" w:ascii="Times New Roman" w:hAnsi="Times New Roman" w:eastAsia="仿宋" w:cs="仿宋"/>
          <w:bCs w:val="0"/>
          <w:smallCaps w:val="0"/>
          <w:sz w:val="32"/>
          <w:szCs w:val="32"/>
          <w:highlight w:val="none"/>
          <w:lang w:val="zh-CN"/>
        </w:rPr>
      </w:pPr>
    </w:p>
    <w:p w14:paraId="4D4EA708">
      <w:pPr>
        <w:pStyle w:val="4"/>
        <w:pageBreakBefore w:val="0"/>
        <w:kinsoku/>
        <w:wordWrap/>
        <w:overflowPunct/>
        <w:topLinePunct w:val="0"/>
        <w:autoSpaceDE/>
        <w:autoSpaceDN/>
        <w:bidi w:val="0"/>
        <w:adjustRightInd/>
        <w:snapToGrid/>
        <w:spacing w:line="240" w:lineRule="auto"/>
        <w:ind w:firstLine="0" w:firstLineChars="0"/>
        <w:jc w:val="left"/>
        <w:textAlignment w:val="auto"/>
        <w:rPr>
          <w:rFonts w:hint="eastAsia" w:ascii="Times New Roman" w:hAnsi="Times New Roman" w:eastAsia="仿宋" w:cs="仿宋"/>
          <w:bCs w:val="0"/>
          <w:smallCaps w:val="0"/>
          <w:sz w:val="21"/>
          <w:szCs w:val="21"/>
          <w:highlight w:val="none"/>
          <w:lang w:val="zh-CN"/>
        </w:rPr>
      </w:pPr>
      <w:bookmarkStart w:id="93" w:name="_Toc30729"/>
      <w:r>
        <w:rPr>
          <w:rFonts w:hint="eastAsia" w:ascii="Times New Roman" w:hAnsi="Times New Roman" w:eastAsia="仿宋" w:cs="仿宋"/>
          <w:bCs w:val="0"/>
          <w:smallCaps w:val="0"/>
          <w:sz w:val="21"/>
          <w:szCs w:val="21"/>
          <w:highlight w:val="none"/>
          <w:lang w:val="en-US" w:eastAsia="zh-CN"/>
        </w:rPr>
        <w:t>格</w:t>
      </w:r>
      <w:r>
        <w:rPr>
          <w:rFonts w:hint="eastAsia" w:ascii="Times New Roman" w:hAnsi="Times New Roman" w:eastAsia="仿宋" w:cs="仿宋"/>
          <w:bCs w:val="0"/>
          <w:smallCaps w:val="0"/>
          <w:sz w:val="21"/>
          <w:szCs w:val="21"/>
          <w:highlight w:val="none"/>
          <w:lang w:val="zh-CN"/>
        </w:rPr>
        <w:t>式</w:t>
      </w:r>
      <w:r>
        <w:rPr>
          <w:rFonts w:hint="eastAsia" w:ascii="Times New Roman" w:hAnsi="Times New Roman" w:eastAsia="仿宋" w:cs="仿宋"/>
          <w:bCs w:val="0"/>
          <w:smallCaps w:val="0"/>
          <w:sz w:val="21"/>
          <w:szCs w:val="21"/>
          <w:highlight w:val="none"/>
          <w:lang w:val="en-US" w:eastAsia="zh-CN"/>
        </w:rPr>
        <w:t>7</w:t>
      </w:r>
      <w:r>
        <w:rPr>
          <w:rFonts w:hint="eastAsia" w:ascii="Times New Roman" w:hAnsi="Times New Roman" w:eastAsia="仿宋" w:cs="仿宋"/>
          <w:bCs w:val="0"/>
          <w:smallCaps w:val="0"/>
          <w:sz w:val="21"/>
          <w:szCs w:val="21"/>
          <w:highlight w:val="none"/>
          <w:lang w:val="zh-CN"/>
        </w:rPr>
        <w:t>：</w:t>
      </w:r>
      <w:r>
        <w:rPr>
          <w:rFonts w:hint="eastAsia" w:ascii="Times New Roman" w:hAnsi="Times New Roman" w:eastAsia="仿宋" w:cs="仿宋"/>
          <w:bCs w:val="0"/>
          <w:smallCaps w:val="0"/>
          <w:sz w:val="21"/>
          <w:szCs w:val="21"/>
          <w:highlight w:val="none"/>
          <w:lang w:val="en-US" w:eastAsia="zh-CN"/>
        </w:rPr>
        <w:t>廉洁</w:t>
      </w:r>
      <w:r>
        <w:rPr>
          <w:rFonts w:hint="eastAsia" w:ascii="Times New Roman" w:hAnsi="Times New Roman" w:eastAsia="仿宋" w:cs="仿宋"/>
          <w:bCs w:val="0"/>
          <w:smallCaps w:val="0"/>
          <w:sz w:val="21"/>
          <w:szCs w:val="21"/>
          <w:highlight w:val="none"/>
          <w:lang w:val="zh-CN"/>
        </w:rPr>
        <w:t>承诺函</w:t>
      </w:r>
      <w:bookmarkEnd w:id="86"/>
      <w:bookmarkEnd w:id="93"/>
    </w:p>
    <w:p w14:paraId="0BFE82B1">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方正小标宋简体"/>
          <w:b w:val="0"/>
          <w:bCs/>
          <w:smallCaps w:val="0"/>
          <w:sz w:val="40"/>
          <w:szCs w:val="40"/>
          <w:highlight w:val="none"/>
        </w:rPr>
      </w:pPr>
      <w:r>
        <w:rPr>
          <w:rFonts w:hint="eastAsia" w:ascii="Times New Roman" w:hAnsi="Times New Roman" w:eastAsia="方正小标宋简体" w:cs="方正小标宋简体"/>
          <w:b w:val="0"/>
          <w:bCs/>
          <w:smallCaps w:val="0"/>
          <w:sz w:val="40"/>
          <w:szCs w:val="40"/>
          <w:highlight w:val="none"/>
          <w:lang w:val="en-US" w:eastAsia="zh-CN"/>
        </w:rPr>
        <w:t>廉洁</w:t>
      </w:r>
      <w:r>
        <w:rPr>
          <w:rFonts w:hint="eastAsia" w:ascii="Times New Roman" w:hAnsi="Times New Roman" w:eastAsia="方正小标宋简体" w:cs="方正小标宋简体"/>
          <w:b w:val="0"/>
          <w:bCs/>
          <w:smallCaps w:val="0"/>
          <w:sz w:val="40"/>
          <w:szCs w:val="40"/>
          <w:highlight w:val="none"/>
        </w:rPr>
        <w:t>承诺函</w:t>
      </w:r>
    </w:p>
    <w:p w14:paraId="7A944DA3">
      <w:pPr>
        <w:keepNext w:val="0"/>
        <w:keepLines w:val="0"/>
        <w:pageBreakBefore w:val="0"/>
        <w:widowControl/>
        <w:kinsoku/>
        <w:wordWrap/>
        <w:overflowPunct/>
        <w:topLinePunct w:val="0"/>
        <w:autoSpaceDE/>
        <w:autoSpaceDN/>
        <w:bidi w:val="0"/>
        <w:adjustRightInd/>
        <w:snapToGrid/>
        <w:spacing w:line="560" w:lineRule="exact"/>
        <w:ind w:firstLine="547" w:firstLineChars="228"/>
        <w:jc w:val="left"/>
        <w:textAlignment w:val="auto"/>
        <w:rPr>
          <w:rFonts w:hint="eastAsia" w:ascii="仿宋_GB2312" w:hAnsi="仿宋_GB2312" w:eastAsia="仿宋_GB2312" w:cs="仿宋_GB2312"/>
          <w:bCs/>
          <w:smallCaps w:val="0"/>
          <w:sz w:val="24"/>
          <w:szCs w:val="24"/>
          <w:highlight w:val="none"/>
        </w:rPr>
      </w:pPr>
      <w:r>
        <w:rPr>
          <w:rFonts w:hint="eastAsia" w:ascii="仿宋_GB2312" w:hAnsi="仿宋_GB2312" w:eastAsia="仿宋_GB2312" w:cs="仿宋_GB2312"/>
          <w:bCs/>
          <w:smallCaps w:val="0"/>
          <w:sz w:val="24"/>
          <w:szCs w:val="24"/>
          <w:highlight w:val="none"/>
        </w:rPr>
        <w:t>致 深圳市鹏劳人力资源管理有限公司：</w:t>
      </w:r>
    </w:p>
    <w:p w14:paraId="13D8645B">
      <w:pPr>
        <w:pageBreakBefore w:val="0"/>
        <w:widowControl/>
        <w:kinsoku/>
        <w:wordWrap/>
        <w:overflowPunct/>
        <w:topLinePunct w:val="0"/>
        <w:autoSpaceDE/>
        <w:autoSpaceDN/>
        <w:bidi w:val="0"/>
        <w:adjustRightInd/>
        <w:snapToGrid/>
        <w:spacing w:line="240" w:lineRule="auto"/>
        <w:ind w:firstLine="547" w:firstLineChars="228"/>
        <w:jc w:val="left"/>
        <w:textAlignment w:val="auto"/>
        <w:rPr>
          <w:rFonts w:hint="eastAsia" w:ascii="仿宋_GB2312" w:hAnsi="仿宋_GB2312" w:eastAsia="仿宋_GB2312" w:cs="仿宋_GB2312"/>
          <w:bCs/>
          <w:smallCaps w:val="0"/>
          <w:sz w:val="24"/>
          <w:szCs w:val="24"/>
          <w:highlight w:val="none"/>
        </w:rPr>
      </w:pPr>
      <w:r>
        <w:rPr>
          <w:rFonts w:hint="eastAsia" w:ascii="仿宋_GB2312" w:hAnsi="仿宋_GB2312" w:eastAsia="仿宋_GB2312" w:cs="仿宋_GB2312"/>
          <w:bCs/>
          <w:smallCaps w:val="0"/>
          <w:sz w:val="24"/>
          <w:szCs w:val="24"/>
          <w:highlight w:val="none"/>
        </w:rPr>
        <w:t>我司有意参与贵司【</w:t>
      </w:r>
      <w:r>
        <w:rPr>
          <w:rFonts w:hint="eastAsia" w:ascii="仿宋_GB2312" w:hAnsi="仿宋_GB2312" w:eastAsia="仿宋_GB2312" w:cs="仿宋_GB2312"/>
          <w:bCs/>
          <w:smallCaps w:val="0"/>
          <w:sz w:val="24"/>
          <w:szCs w:val="24"/>
          <w:highlight w:val="none"/>
          <w:u w:val="single"/>
        </w:rPr>
        <w:t>项目名称</w:t>
      </w:r>
      <w:r>
        <w:rPr>
          <w:rFonts w:hint="eastAsia" w:ascii="仿宋_GB2312" w:hAnsi="仿宋_GB2312" w:eastAsia="仿宋_GB2312" w:cs="仿宋_GB2312"/>
          <w:bCs/>
          <w:smallCaps w:val="0"/>
          <w:sz w:val="24"/>
          <w:szCs w:val="24"/>
          <w:highlight w:val="none"/>
        </w:rPr>
        <w:t>】投标，为保证招投标工作的公平公正及充分竞争，在此，我司郑重承诺如下：</w:t>
      </w:r>
    </w:p>
    <w:p w14:paraId="0C0093EA">
      <w:pPr>
        <w:pageBreakBefore w:val="0"/>
        <w:widowControl/>
        <w:kinsoku/>
        <w:wordWrap/>
        <w:overflowPunct/>
        <w:topLinePunct w:val="0"/>
        <w:autoSpaceDE/>
        <w:autoSpaceDN/>
        <w:bidi w:val="0"/>
        <w:adjustRightInd/>
        <w:snapToGrid/>
        <w:spacing w:line="240" w:lineRule="auto"/>
        <w:ind w:firstLine="547" w:firstLineChars="228"/>
        <w:jc w:val="left"/>
        <w:textAlignment w:val="auto"/>
        <w:rPr>
          <w:rFonts w:hint="eastAsia" w:ascii="Times New Roman" w:hAnsi="Times New Roman" w:eastAsia="仿宋_GB2312" w:cs="仿宋"/>
          <w:bCs/>
          <w:smallCaps w:val="0"/>
          <w:sz w:val="24"/>
          <w:szCs w:val="24"/>
          <w:highlight w:val="none"/>
        </w:rPr>
      </w:pPr>
      <w:r>
        <w:rPr>
          <w:rFonts w:hint="eastAsia" w:ascii="Times New Roman" w:hAnsi="Times New Roman" w:eastAsia="仿宋_GB2312" w:cs="仿宋"/>
          <w:bCs/>
          <w:smallCaps w:val="0"/>
          <w:sz w:val="24"/>
          <w:szCs w:val="24"/>
          <w:highlight w:val="none"/>
        </w:rPr>
        <w:t>一、我司承诺在投标过程中对于如下行为坚决抵制并向贵司及时通报：</w:t>
      </w:r>
    </w:p>
    <w:p w14:paraId="5FB99F31">
      <w:pPr>
        <w:pageBreakBefore w:val="0"/>
        <w:widowControl/>
        <w:kinsoku/>
        <w:wordWrap/>
        <w:overflowPunct/>
        <w:topLinePunct w:val="0"/>
        <w:autoSpaceDE/>
        <w:autoSpaceDN/>
        <w:bidi w:val="0"/>
        <w:adjustRightInd/>
        <w:snapToGrid/>
        <w:spacing w:line="240" w:lineRule="auto"/>
        <w:ind w:firstLine="547" w:firstLineChars="228"/>
        <w:jc w:val="left"/>
        <w:textAlignment w:val="auto"/>
        <w:rPr>
          <w:rFonts w:hint="eastAsia" w:ascii="仿宋_GB2312" w:hAnsi="仿宋_GB2312" w:eastAsia="仿宋_GB2312" w:cs="仿宋_GB2312"/>
          <w:bCs/>
          <w:smallCaps w:val="0"/>
          <w:sz w:val="24"/>
          <w:szCs w:val="24"/>
          <w:highlight w:val="none"/>
        </w:rPr>
      </w:pPr>
      <w:r>
        <w:rPr>
          <w:rFonts w:hint="eastAsia" w:ascii="仿宋_GB2312" w:hAnsi="仿宋_GB2312" w:eastAsia="仿宋_GB2312" w:cs="仿宋_GB2312"/>
          <w:bCs/>
          <w:smallCaps w:val="0"/>
          <w:sz w:val="24"/>
          <w:szCs w:val="24"/>
          <w:highlight w:val="none"/>
        </w:rPr>
        <w:t>1.招标人或招标相关单位人员利用职务上的便利，自行或通过他人向我司推荐供应商（分包商）；</w:t>
      </w:r>
    </w:p>
    <w:p w14:paraId="299AAE8B">
      <w:pPr>
        <w:pageBreakBefore w:val="0"/>
        <w:widowControl/>
        <w:kinsoku/>
        <w:wordWrap/>
        <w:overflowPunct/>
        <w:topLinePunct w:val="0"/>
        <w:autoSpaceDE/>
        <w:autoSpaceDN/>
        <w:bidi w:val="0"/>
        <w:adjustRightInd/>
        <w:snapToGrid/>
        <w:spacing w:line="240" w:lineRule="auto"/>
        <w:ind w:firstLine="547" w:firstLineChars="228"/>
        <w:jc w:val="left"/>
        <w:textAlignment w:val="auto"/>
        <w:rPr>
          <w:rFonts w:hint="eastAsia" w:ascii="仿宋_GB2312" w:hAnsi="仿宋_GB2312" w:eastAsia="仿宋_GB2312" w:cs="仿宋_GB2312"/>
          <w:bCs/>
          <w:smallCaps w:val="0"/>
          <w:sz w:val="24"/>
          <w:szCs w:val="24"/>
          <w:highlight w:val="none"/>
        </w:rPr>
      </w:pPr>
      <w:r>
        <w:rPr>
          <w:rFonts w:hint="eastAsia" w:ascii="仿宋_GB2312" w:hAnsi="仿宋_GB2312" w:eastAsia="仿宋_GB2312" w:cs="仿宋_GB2312"/>
          <w:bCs/>
          <w:smallCaps w:val="0"/>
          <w:sz w:val="24"/>
          <w:szCs w:val="24"/>
          <w:highlight w:val="none"/>
        </w:rPr>
        <w:t>2.其他投标参与方自行或委托他人私下与我司联系串通投标事宜；</w:t>
      </w:r>
    </w:p>
    <w:p w14:paraId="01D30DDE">
      <w:pPr>
        <w:pageBreakBefore w:val="0"/>
        <w:widowControl/>
        <w:kinsoku/>
        <w:wordWrap/>
        <w:overflowPunct/>
        <w:topLinePunct w:val="0"/>
        <w:autoSpaceDE/>
        <w:autoSpaceDN/>
        <w:bidi w:val="0"/>
        <w:adjustRightInd/>
        <w:snapToGrid/>
        <w:spacing w:line="240" w:lineRule="auto"/>
        <w:ind w:firstLine="547" w:firstLineChars="228"/>
        <w:jc w:val="left"/>
        <w:textAlignment w:val="auto"/>
        <w:rPr>
          <w:rFonts w:hint="eastAsia" w:ascii="仿宋_GB2312" w:hAnsi="仿宋_GB2312" w:eastAsia="仿宋_GB2312" w:cs="仿宋_GB2312"/>
          <w:bCs/>
          <w:smallCaps w:val="0"/>
          <w:sz w:val="24"/>
          <w:szCs w:val="24"/>
          <w:highlight w:val="none"/>
        </w:rPr>
      </w:pPr>
      <w:r>
        <w:rPr>
          <w:rFonts w:hint="eastAsia" w:ascii="仿宋_GB2312" w:hAnsi="仿宋_GB2312" w:eastAsia="仿宋_GB2312" w:cs="仿宋_GB2312"/>
          <w:bCs/>
          <w:smallCaps w:val="0"/>
          <w:sz w:val="24"/>
          <w:szCs w:val="24"/>
          <w:highlight w:val="none"/>
        </w:rPr>
        <w:t>3.招标人、及招标相关单位的人员在招标投标过程中，人为设置障碍，索要或暗示索要现金、股票、股权、各种有价证券、支付凭证或贵重物品等。</w:t>
      </w:r>
    </w:p>
    <w:p w14:paraId="75CC7A75">
      <w:pPr>
        <w:pageBreakBefore w:val="0"/>
        <w:widowControl/>
        <w:kinsoku/>
        <w:wordWrap/>
        <w:overflowPunct/>
        <w:topLinePunct w:val="0"/>
        <w:autoSpaceDE/>
        <w:autoSpaceDN/>
        <w:bidi w:val="0"/>
        <w:adjustRightInd/>
        <w:snapToGrid/>
        <w:spacing w:line="240" w:lineRule="auto"/>
        <w:ind w:firstLine="547" w:firstLineChars="228"/>
        <w:jc w:val="left"/>
        <w:textAlignment w:val="auto"/>
        <w:rPr>
          <w:rFonts w:hint="eastAsia" w:ascii="仿宋_GB2312" w:hAnsi="仿宋_GB2312" w:eastAsia="仿宋_GB2312" w:cs="仿宋_GB2312"/>
          <w:bCs/>
          <w:smallCaps w:val="0"/>
          <w:sz w:val="24"/>
          <w:szCs w:val="24"/>
          <w:highlight w:val="none"/>
        </w:rPr>
      </w:pPr>
      <w:r>
        <w:rPr>
          <w:rFonts w:hint="eastAsia" w:ascii="仿宋_GB2312" w:hAnsi="仿宋_GB2312" w:eastAsia="仿宋_GB2312" w:cs="仿宋_GB2312"/>
          <w:bCs/>
          <w:smallCaps w:val="0"/>
          <w:sz w:val="24"/>
          <w:szCs w:val="24"/>
          <w:highlight w:val="none"/>
        </w:rPr>
        <w:t>二、我司承诺依法合规参与本项目竞争，严格本公司投标代表及相关员工管理，具体内容如下：</w:t>
      </w:r>
    </w:p>
    <w:p w14:paraId="5E0E3113">
      <w:pPr>
        <w:pageBreakBefore w:val="0"/>
        <w:widowControl/>
        <w:kinsoku/>
        <w:wordWrap/>
        <w:overflowPunct/>
        <w:topLinePunct w:val="0"/>
        <w:autoSpaceDE/>
        <w:autoSpaceDN/>
        <w:bidi w:val="0"/>
        <w:adjustRightInd/>
        <w:snapToGrid/>
        <w:spacing w:line="240" w:lineRule="auto"/>
        <w:ind w:firstLine="547" w:firstLineChars="228"/>
        <w:jc w:val="left"/>
        <w:textAlignment w:val="auto"/>
        <w:rPr>
          <w:rFonts w:hint="eastAsia" w:ascii="仿宋_GB2312" w:hAnsi="仿宋_GB2312" w:eastAsia="仿宋_GB2312" w:cs="仿宋_GB2312"/>
          <w:bCs/>
          <w:smallCaps w:val="0"/>
          <w:sz w:val="24"/>
          <w:szCs w:val="24"/>
          <w:highlight w:val="none"/>
        </w:rPr>
      </w:pPr>
      <w:r>
        <w:rPr>
          <w:rFonts w:hint="eastAsia" w:ascii="仿宋_GB2312" w:hAnsi="仿宋_GB2312" w:eastAsia="仿宋_GB2312" w:cs="仿宋_GB2312"/>
          <w:bCs/>
          <w:smallCaps w:val="0"/>
          <w:sz w:val="24"/>
          <w:szCs w:val="24"/>
          <w:highlight w:val="none"/>
        </w:rPr>
        <w:t>1.我司不会以任何理由任何方式进行串通投标等不正当竞争的违法违规行为；</w:t>
      </w:r>
    </w:p>
    <w:p w14:paraId="20A0C9E2">
      <w:pPr>
        <w:pageBreakBefore w:val="0"/>
        <w:widowControl/>
        <w:kinsoku/>
        <w:wordWrap/>
        <w:overflowPunct/>
        <w:topLinePunct w:val="0"/>
        <w:autoSpaceDE/>
        <w:autoSpaceDN/>
        <w:bidi w:val="0"/>
        <w:adjustRightInd/>
        <w:snapToGrid/>
        <w:spacing w:line="240" w:lineRule="auto"/>
        <w:ind w:firstLine="547" w:firstLineChars="228"/>
        <w:jc w:val="left"/>
        <w:textAlignment w:val="auto"/>
        <w:rPr>
          <w:rFonts w:hint="eastAsia" w:ascii="仿宋_GB2312" w:hAnsi="仿宋_GB2312" w:eastAsia="仿宋_GB2312" w:cs="仿宋_GB2312"/>
          <w:bCs/>
          <w:smallCaps w:val="0"/>
          <w:sz w:val="24"/>
          <w:szCs w:val="24"/>
          <w:highlight w:val="none"/>
        </w:rPr>
      </w:pPr>
      <w:r>
        <w:rPr>
          <w:rFonts w:hint="eastAsia" w:ascii="仿宋_GB2312" w:hAnsi="仿宋_GB2312" w:eastAsia="仿宋_GB2312" w:cs="仿宋_GB2312"/>
          <w:bCs/>
          <w:smallCaps w:val="0"/>
          <w:sz w:val="24"/>
          <w:szCs w:val="24"/>
          <w:highlight w:val="none"/>
        </w:rPr>
        <w:t>2.我司或我司员工不以任何理由任何方式，向贵司、及招标相关单位的人员赠送现金、股票、股权、各种有价证券、支付凭证或贵重物品等；</w:t>
      </w:r>
    </w:p>
    <w:p w14:paraId="2294221D">
      <w:pPr>
        <w:pageBreakBefore w:val="0"/>
        <w:widowControl/>
        <w:kinsoku/>
        <w:wordWrap/>
        <w:overflowPunct/>
        <w:topLinePunct w:val="0"/>
        <w:autoSpaceDE/>
        <w:autoSpaceDN/>
        <w:bidi w:val="0"/>
        <w:adjustRightInd/>
        <w:snapToGrid/>
        <w:spacing w:line="240" w:lineRule="auto"/>
        <w:ind w:firstLine="547" w:firstLineChars="228"/>
        <w:jc w:val="left"/>
        <w:textAlignment w:val="auto"/>
        <w:rPr>
          <w:rFonts w:hint="eastAsia" w:ascii="仿宋_GB2312" w:hAnsi="仿宋_GB2312" w:eastAsia="仿宋_GB2312" w:cs="仿宋_GB2312"/>
          <w:bCs/>
          <w:smallCaps w:val="0"/>
          <w:sz w:val="24"/>
          <w:szCs w:val="24"/>
          <w:highlight w:val="none"/>
        </w:rPr>
      </w:pPr>
      <w:r>
        <w:rPr>
          <w:rFonts w:hint="eastAsia" w:ascii="仿宋_GB2312" w:hAnsi="仿宋_GB2312" w:eastAsia="仿宋_GB2312" w:cs="仿宋_GB2312"/>
          <w:bCs/>
          <w:smallCaps w:val="0"/>
          <w:sz w:val="24"/>
          <w:szCs w:val="24"/>
          <w:highlight w:val="none"/>
        </w:rPr>
        <w:t>3.我司或我司员工不以任何理由任何方式，向贵司、及招标相关单位的人员发出健身、娱乐活动的邀请，或对贵司及招标相关单位的人员进行超标准接待；</w:t>
      </w:r>
    </w:p>
    <w:p w14:paraId="22E9AE5B">
      <w:pPr>
        <w:pageBreakBefore w:val="0"/>
        <w:widowControl/>
        <w:kinsoku/>
        <w:wordWrap/>
        <w:overflowPunct/>
        <w:topLinePunct w:val="0"/>
        <w:autoSpaceDE/>
        <w:autoSpaceDN/>
        <w:bidi w:val="0"/>
        <w:adjustRightInd/>
        <w:snapToGrid/>
        <w:spacing w:line="240" w:lineRule="auto"/>
        <w:ind w:firstLine="547" w:firstLineChars="228"/>
        <w:jc w:val="left"/>
        <w:textAlignment w:val="auto"/>
        <w:rPr>
          <w:rFonts w:hint="eastAsia" w:ascii="仿宋_GB2312" w:hAnsi="仿宋_GB2312" w:eastAsia="仿宋_GB2312" w:cs="仿宋_GB2312"/>
          <w:bCs/>
          <w:smallCaps w:val="0"/>
          <w:sz w:val="24"/>
          <w:szCs w:val="24"/>
          <w:highlight w:val="none"/>
        </w:rPr>
      </w:pPr>
      <w:r>
        <w:rPr>
          <w:rFonts w:hint="eastAsia" w:ascii="仿宋_GB2312" w:hAnsi="仿宋_GB2312" w:eastAsia="仿宋_GB2312" w:cs="仿宋_GB2312"/>
          <w:bCs/>
          <w:smallCaps w:val="0"/>
          <w:sz w:val="24"/>
          <w:szCs w:val="24"/>
          <w:highlight w:val="none"/>
        </w:rPr>
        <w:t>4.参与贵司项目投标及与投标相关的交流调研过程中，我司保证向贵司所提供信息的真实性和准确性，且不会将拟投标项目进行任何形式的转包或挂靠。</w:t>
      </w:r>
    </w:p>
    <w:p w14:paraId="55319A3D">
      <w:pPr>
        <w:pageBreakBefore w:val="0"/>
        <w:widowControl/>
        <w:kinsoku/>
        <w:wordWrap/>
        <w:overflowPunct/>
        <w:topLinePunct w:val="0"/>
        <w:autoSpaceDE/>
        <w:autoSpaceDN/>
        <w:bidi w:val="0"/>
        <w:adjustRightInd/>
        <w:snapToGrid/>
        <w:spacing w:line="240" w:lineRule="auto"/>
        <w:ind w:firstLine="547" w:firstLineChars="228"/>
        <w:jc w:val="left"/>
        <w:textAlignment w:val="auto"/>
        <w:rPr>
          <w:rFonts w:hint="eastAsia" w:ascii="仿宋_GB2312" w:hAnsi="仿宋_GB2312" w:eastAsia="仿宋_GB2312" w:cs="仿宋_GB2312"/>
          <w:bCs/>
          <w:smallCaps w:val="0"/>
          <w:sz w:val="24"/>
          <w:szCs w:val="24"/>
          <w:highlight w:val="none"/>
        </w:rPr>
      </w:pPr>
      <w:r>
        <w:rPr>
          <w:rFonts w:hint="eastAsia" w:ascii="仿宋_GB2312" w:hAnsi="仿宋_GB2312" w:eastAsia="仿宋_GB2312" w:cs="仿宋_GB2312"/>
          <w:bCs/>
          <w:smallCaps w:val="0"/>
          <w:sz w:val="24"/>
          <w:szCs w:val="24"/>
          <w:highlight w:val="none"/>
        </w:rPr>
        <w:t>5.参与贵司招标项目投标过程中，我司承诺所有招标相关信息交流在工作场所公开进行，文件传递应通过公司传真或工作邮箱。不私下打探招标项目非公开信息（如其他投标人信息、标底详细信息、评标专家信息、评标过程信息等），不与贵司、及招标相关单位的人员就招标相关信息进行私下商谈或者达成利益默契。</w:t>
      </w:r>
    </w:p>
    <w:p w14:paraId="2879C708">
      <w:pPr>
        <w:pageBreakBefore w:val="0"/>
        <w:widowControl/>
        <w:kinsoku/>
        <w:wordWrap/>
        <w:overflowPunct/>
        <w:topLinePunct w:val="0"/>
        <w:autoSpaceDE/>
        <w:autoSpaceDN/>
        <w:bidi w:val="0"/>
        <w:adjustRightInd/>
        <w:snapToGrid/>
        <w:spacing w:line="240" w:lineRule="auto"/>
        <w:ind w:firstLine="547" w:firstLineChars="228"/>
        <w:jc w:val="left"/>
        <w:textAlignment w:val="auto"/>
        <w:rPr>
          <w:rFonts w:hint="eastAsia" w:ascii="仿宋_GB2312" w:hAnsi="仿宋_GB2312" w:eastAsia="仿宋_GB2312" w:cs="仿宋_GB2312"/>
          <w:bCs/>
          <w:smallCaps w:val="0"/>
          <w:sz w:val="24"/>
          <w:szCs w:val="24"/>
          <w:highlight w:val="none"/>
        </w:rPr>
      </w:pPr>
      <w:r>
        <w:rPr>
          <w:rFonts w:hint="eastAsia" w:ascii="仿宋_GB2312" w:hAnsi="仿宋_GB2312" w:eastAsia="仿宋_GB2312" w:cs="仿宋_GB2312"/>
          <w:bCs/>
          <w:smallCaps w:val="0"/>
          <w:sz w:val="24"/>
          <w:szCs w:val="24"/>
          <w:highlight w:val="none"/>
        </w:rPr>
        <w:t>6.我司及我司派出的投标代表及工作人员授权贵司对本项目下我司投标工作进行监督，在贵司办公场所内合理使用包括录音录像、派员监督等手段开展监督工作。</w:t>
      </w:r>
    </w:p>
    <w:p w14:paraId="7B91C4D1">
      <w:pPr>
        <w:pageBreakBefore w:val="0"/>
        <w:widowControl/>
        <w:kinsoku/>
        <w:wordWrap/>
        <w:overflowPunct/>
        <w:topLinePunct w:val="0"/>
        <w:autoSpaceDE/>
        <w:autoSpaceDN/>
        <w:bidi w:val="0"/>
        <w:adjustRightInd/>
        <w:snapToGrid/>
        <w:spacing w:line="240" w:lineRule="auto"/>
        <w:ind w:firstLine="547" w:firstLineChars="228"/>
        <w:jc w:val="left"/>
        <w:textAlignment w:val="auto"/>
        <w:rPr>
          <w:rFonts w:hint="eastAsia" w:ascii="仿宋_GB2312" w:hAnsi="仿宋_GB2312" w:eastAsia="仿宋_GB2312" w:cs="仿宋_GB2312"/>
          <w:bCs/>
          <w:smallCaps w:val="0"/>
          <w:sz w:val="24"/>
          <w:szCs w:val="24"/>
          <w:highlight w:val="none"/>
        </w:rPr>
      </w:pPr>
      <w:r>
        <w:rPr>
          <w:rFonts w:hint="eastAsia" w:ascii="仿宋_GB2312" w:hAnsi="仿宋_GB2312" w:eastAsia="仿宋_GB2312" w:cs="仿宋_GB2312"/>
          <w:bCs/>
          <w:smallCaps w:val="0"/>
          <w:sz w:val="24"/>
          <w:szCs w:val="24"/>
          <w:highlight w:val="none"/>
        </w:rPr>
        <w:t>7.如果我司中标，将严格遵照本项目招标文件需求、投标承诺及合同约定做到诚信履约，为贵司提供最优服务；</w:t>
      </w:r>
    </w:p>
    <w:p w14:paraId="2B4B7214">
      <w:pPr>
        <w:pageBreakBefore w:val="0"/>
        <w:widowControl/>
        <w:kinsoku/>
        <w:wordWrap/>
        <w:overflowPunct/>
        <w:topLinePunct w:val="0"/>
        <w:autoSpaceDE/>
        <w:autoSpaceDN/>
        <w:bidi w:val="0"/>
        <w:adjustRightInd/>
        <w:snapToGrid/>
        <w:spacing w:line="240" w:lineRule="auto"/>
        <w:ind w:firstLine="547" w:firstLineChars="228"/>
        <w:jc w:val="left"/>
        <w:textAlignment w:val="auto"/>
        <w:rPr>
          <w:rFonts w:hint="eastAsia" w:ascii="Times New Roman" w:hAnsi="Times New Roman" w:eastAsia="仿宋_GB2312" w:cs="仿宋"/>
          <w:bCs/>
          <w:smallCaps w:val="0"/>
          <w:sz w:val="24"/>
          <w:szCs w:val="24"/>
          <w:highlight w:val="none"/>
        </w:rPr>
      </w:pPr>
      <w:r>
        <w:rPr>
          <w:rFonts w:hint="eastAsia" w:ascii="仿宋_GB2312" w:hAnsi="仿宋_GB2312" w:eastAsia="仿宋_GB2312" w:cs="仿宋_GB2312"/>
          <w:bCs/>
          <w:smallCaps w:val="0"/>
          <w:sz w:val="24"/>
          <w:szCs w:val="24"/>
          <w:highlight w:val="none"/>
        </w:rPr>
        <w:t>8.</w:t>
      </w:r>
      <w:r>
        <w:rPr>
          <w:rFonts w:hint="eastAsia" w:ascii="Times New Roman" w:hAnsi="Times New Roman" w:eastAsia="仿宋_GB2312" w:cs="仿宋"/>
          <w:bCs/>
          <w:smallCaps w:val="0"/>
          <w:sz w:val="24"/>
          <w:szCs w:val="24"/>
          <w:highlight w:val="none"/>
        </w:rPr>
        <w:t>我司已认真核实了投标文件的全部资料，所有资料均为真实资料。我公司对投标文件中全部投标资料的真实性负责。</w:t>
      </w:r>
    </w:p>
    <w:p w14:paraId="51B91C2F">
      <w:pPr>
        <w:pageBreakBefore w:val="0"/>
        <w:widowControl/>
        <w:kinsoku/>
        <w:wordWrap/>
        <w:overflowPunct/>
        <w:topLinePunct w:val="0"/>
        <w:autoSpaceDE/>
        <w:autoSpaceDN/>
        <w:bidi w:val="0"/>
        <w:adjustRightInd/>
        <w:snapToGrid/>
        <w:spacing w:line="240" w:lineRule="auto"/>
        <w:ind w:firstLine="547" w:firstLineChars="228"/>
        <w:jc w:val="left"/>
        <w:textAlignment w:val="auto"/>
        <w:rPr>
          <w:rFonts w:hint="eastAsia" w:ascii="Times New Roman" w:hAnsi="Times New Roman" w:eastAsia="仿宋_GB2312" w:cs="仿宋"/>
          <w:bCs/>
          <w:smallCaps w:val="0"/>
          <w:sz w:val="24"/>
          <w:szCs w:val="24"/>
          <w:highlight w:val="none"/>
        </w:rPr>
      </w:pPr>
      <w:r>
        <w:rPr>
          <w:rFonts w:hint="eastAsia" w:ascii="Times New Roman" w:hAnsi="Times New Roman" w:eastAsia="仿宋_GB2312" w:cs="仿宋"/>
          <w:bCs/>
          <w:smallCaps w:val="0"/>
          <w:sz w:val="24"/>
          <w:szCs w:val="24"/>
          <w:highlight w:val="none"/>
        </w:rPr>
        <w:t>以上承诺，如有违反，我司将配合贵司进行调查和严肃处理，并自行承担不能参与本项目投标或承包本项目的资格、以及今后可能不能参加贵司其他项目的投标、无法进入贵司供应商库等一切不利后果，并承担由此给贵司带来的损失。</w:t>
      </w:r>
    </w:p>
    <w:p w14:paraId="3E21BACE">
      <w:pPr>
        <w:pageBreakBefore w:val="0"/>
        <w:kinsoku/>
        <w:wordWrap/>
        <w:overflowPunct/>
        <w:topLinePunct w:val="0"/>
        <w:autoSpaceDE/>
        <w:autoSpaceDN/>
        <w:bidi w:val="0"/>
        <w:adjustRightInd/>
        <w:snapToGrid/>
        <w:spacing w:line="240" w:lineRule="auto"/>
        <w:textAlignment w:val="auto"/>
        <w:rPr>
          <w:rFonts w:hint="eastAsia" w:ascii="Times New Roman" w:hAnsi="Times New Roman" w:eastAsia="仿宋" w:cs="仿宋"/>
          <w:b/>
          <w:smallCaps w:val="0"/>
          <w:kern w:val="0"/>
          <w:sz w:val="24"/>
          <w:szCs w:val="24"/>
          <w:highlight w:val="none"/>
          <w:lang w:eastAsia="zh-CN"/>
        </w:rPr>
      </w:pPr>
    </w:p>
    <w:p w14:paraId="1E50D2C1">
      <w:pPr>
        <w:pageBreakBefore w:val="0"/>
        <w:kinsoku/>
        <w:wordWrap/>
        <w:overflowPunct/>
        <w:topLinePunct w:val="0"/>
        <w:autoSpaceDE/>
        <w:autoSpaceDN/>
        <w:bidi w:val="0"/>
        <w:adjustRightInd/>
        <w:snapToGrid/>
        <w:spacing w:line="240" w:lineRule="auto"/>
        <w:textAlignment w:val="auto"/>
        <w:rPr>
          <w:rFonts w:hint="eastAsia" w:ascii="Times New Roman" w:hAnsi="Times New Roman" w:eastAsia="仿宋" w:cs="仿宋"/>
          <w:b/>
          <w:smallCaps w:val="0"/>
          <w:kern w:val="0"/>
          <w:sz w:val="24"/>
          <w:szCs w:val="24"/>
          <w:highlight w:val="none"/>
          <w:lang w:eastAsia="zh-CN"/>
        </w:rPr>
      </w:pPr>
    </w:p>
    <w:p w14:paraId="1D51BC8A">
      <w:pPr>
        <w:pageBreakBefore w:val="0"/>
        <w:kinsoku/>
        <w:wordWrap/>
        <w:overflowPunct/>
        <w:topLinePunct w:val="0"/>
        <w:autoSpaceDE/>
        <w:autoSpaceDN/>
        <w:bidi w:val="0"/>
        <w:adjustRightInd/>
        <w:snapToGrid/>
        <w:spacing w:line="240" w:lineRule="auto"/>
        <w:textAlignment w:val="auto"/>
        <w:rPr>
          <w:rFonts w:hint="eastAsia" w:ascii="Times New Roman" w:hAnsi="Times New Roman" w:eastAsia="仿宋" w:cs="仿宋"/>
          <w:b/>
          <w:smallCaps w:val="0"/>
          <w:kern w:val="0"/>
          <w:sz w:val="24"/>
          <w:szCs w:val="24"/>
          <w:highlight w:val="none"/>
          <w:lang w:eastAsia="zh-CN"/>
        </w:rPr>
      </w:pPr>
    </w:p>
    <w:p w14:paraId="507F2C6E">
      <w:pPr>
        <w:pageBreakBefore w:val="0"/>
        <w:kinsoku/>
        <w:wordWrap/>
        <w:overflowPunct/>
        <w:topLinePunct w:val="0"/>
        <w:autoSpaceDE/>
        <w:autoSpaceDN/>
        <w:bidi w:val="0"/>
        <w:adjustRightInd/>
        <w:snapToGrid/>
        <w:spacing w:line="240" w:lineRule="auto"/>
        <w:textAlignment w:val="auto"/>
        <w:rPr>
          <w:rFonts w:hint="eastAsia" w:ascii="Times New Roman" w:hAnsi="Times New Roman" w:eastAsia="仿宋" w:cs="仿宋"/>
          <w:b/>
          <w:smallCaps w:val="0"/>
          <w:kern w:val="0"/>
          <w:sz w:val="24"/>
          <w:szCs w:val="24"/>
          <w:highlight w:val="none"/>
          <w:lang w:eastAsia="zh-CN"/>
        </w:rPr>
      </w:pPr>
    </w:p>
    <w:p w14:paraId="590A7DAB">
      <w:pPr>
        <w:pageBreakBefore w:val="0"/>
        <w:kinsoku/>
        <w:wordWrap/>
        <w:overflowPunct/>
        <w:topLinePunct w:val="0"/>
        <w:autoSpaceDE/>
        <w:autoSpaceDN/>
        <w:bidi w:val="0"/>
        <w:adjustRightInd/>
        <w:snapToGrid/>
        <w:spacing w:line="240" w:lineRule="auto"/>
        <w:textAlignment w:val="auto"/>
        <w:rPr>
          <w:rFonts w:hint="eastAsia" w:ascii="Times New Roman" w:hAnsi="Times New Roman" w:eastAsia="仿宋" w:cs="仿宋"/>
          <w:b/>
          <w:smallCaps w:val="0"/>
          <w:kern w:val="0"/>
          <w:sz w:val="24"/>
          <w:szCs w:val="24"/>
          <w:highlight w:val="none"/>
        </w:rPr>
      </w:pPr>
      <w:r>
        <w:rPr>
          <w:rFonts w:hint="eastAsia" w:ascii="Times New Roman" w:hAnsi="Times New Roman" w:eastAsia="仿宋" w:cs="仿宋"/>
          <w:b/>
          <w:smallCaps w:val="0"/>
          <w:kern w:val="0"/>
          <w:sz w:val="24"/>
          <w:szCs w:val="24"/>
          <w:highlight w:val="none"/>
          <w:lang w:eastAsia="zh-CN"/>
        </w:rPr>
        <w:t>投标人</w:t>
      </w:r>
      <w:r>
        <w:rPr>
          <w:rFonts w:hint="eastAsia" w:ascii="Times New Roman" w:hAnsi="Times New Roman" w:eastAsia="仿宋" w:cs="仿宋"/>
          <w:b/>
          <w:smallCaps w:val="0"/>
          <w:kern w:val="0"/>
          <w:sz w:val="24"/>
          <w:szCs w:val="24"/>
          <w:highlight w:val="none"/>
        </w:rPr>
        <w:t>名称（公章）：</w:t>
      </w:r>
    </w:p>
    <w:p w14:paraId="23580CCC">
      <w:pPr>
        <w:pageBreakBefore w:val="0"/>
        <w:kinsoku/>
        <w:wordWrap/>
        <w:overflowPunct/>
        <w:topLinePunct w:val="0"/>
        <w:autoSpaceDE/>
        <w:autoSpaceDN/>
        <w:bidi w:val="0"/>
        <w:adjustRightInd/>
        <w:snapToGrid/>
        <w:spacing w:line="240" w:lineRule="auto"/>
        <w:textAlignment w:val="auto"/>
        <w:rPr>
          <w:rFonts w:hint="eastAsia" w:ascii="Times New Roman" w:hAnsi="Times New Roman" w:eastAsia="仿宋" w:cs="仿宋"/>
          <w:b/>
          <w:smallCaps w:val="0"/>
          <w:kern w:val="0"/>
          <w:sz w:val="24"/>
          <w:szCs w:val="24"/>
          <w:highlight w:val="none"/>
        </w:rPr>
      </w:pPr>
      <w:r>
        <w:rPr>
          <w:rFonts w:hint="eastAsia" w:ascii="Times New Roman" w:hAnsi="Times New Roman" w:eastAsia="仿宋" w:cs="仿宋"/>
          <w:b/>
          <w:smallCaps w:val="0"/>
          <w:kern w:val="0"/>
          <w:sz w:val="24"/>
          <w:szCs w:val="24"/>
          <w:highlight w:val="none"/>
        </w:rPr>
        <w:t>法定代表人（法定授权代表人）签名：</w:t>
      </w:r>
    </w:p>
    <w:p w14:paraId="54C6F5B8">
      <w:pPr>
        <w:pageBreakBefore w:val="0"/>
        <w:kinsoku/>
        <w:wordWrap/>
        <w:overflowPunct/>
        <w:topLinePunct w:val="0"/>
        <w:autoSpaceDE/>
        <w:autoSpaceDN/>
        <w:bidi w:val="0"/>
        <w:adjustRightInd/>
        <w:snapToGrid/>
        <w:spacing w:line="240" w:lineRule="auto"/>
        <w:textAlignment w:val="auto"/>
        <w:rPr>
          <w:rFonts w:hint="eastAsia" w:ascii="Times New Roman" w:hAnsi="Times New Roman" w:eastAsia="仿宋" w:cs="仿宋"/>
          <w:b/>
          <w:smallCaps w:val="0"/>
          <w:sz w:val="24"/>
          <w:szCs w:val="24"/>
          <w:highlight w:val="none"/>
        </w:rPr>
      </w:pPr>
      <w:r>
        <w:rPr>
          <w:rFonts w:hint="eastAsia" w:ascii="Times New Roman" w:hAnsi="Times New Roman" w:eastAsia="仿宋" w:cs="仿宋"/>
          <w:b/>
          <w:smallCaps w:val="0"/>
          <w:kern w:val="0"/>
          <w:sz w:val="24"/>
          <w:szCs w:val="24"/>
          <w:highlight w:val="none"/>
        </w:rPr>
        <w:t>日期：</w:t>
      </w:r>
    </w:p>
    <w:sectPr>
      <w:headerReference r:id="rId7" w:type="default"/>
      <w:footerReference r:id="rId8" w:type="default"/>
      <w:pgSz w:w="11906" w:h="16838"/>
      <w:pgMar w:top="1440" w:right="1274" w:bottom="1135" w:left="1418" w:header="851" w:footer="274" w:gutter="0"/>
      <w:pgBorders>
        <w:top w:val="none" w:sz="0" w:space="0"/>
        <w:left w:val="none" w:sz="0" w:space="0"/>
        <w:bottom w:val="none" w:sz="0" w:space="0"/>
        <w:right w:val="none" w:sz="0" w:space="0"/>
      </w:pgBorders>
      <w:pgNumType w:fmt="decimal"/>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小标宋简体">
    <w:altName w:val="Arial Unicode MS"/>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865CA3">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F563F1">
    <w:pPr>
      <w:pStyle w:val="10"/>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BD1B1E7">
                          <w:pPr>
                            <w:pStyle w:val="10"/>
                            <w:rPr>
                              <w:rFonts w:eastAsiaTheme="minorEastAsia"/>
                            </w:rPr>
                          </w:pPr>
                          <w:r>
                            <w:rPr>
                              <w:rFonts w:hint="eastAsia"/>
                            </w:rPr>
                            <w:t xml:space="preserve">第 </w:t>
                          </w:r>
                          <w:r>
                            <w:fldChar w:fldCharType="begin"/>
                          </w:r>
                          <w:r>
                            <w:instrText xml:space="preserve"> PAGE  \* MERGEFORMAT </w:instrText>
                          </w:r>
                          <w:r>
                            <w:fldChar w:fldCharType="separate"/>
                          </w:r>
                          <w:r>
                            <w:t>1</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pMyU4AgAAbwQAAA4AAABkcnMvZTJvRG9jLnhtbK1UzY7TMBC+I/EO&#10;lu80aRG7Vd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e6kzJTgCAABvBAAADgAAAAAAAAABACAAAAAfAQAAZHJzL2Uyb0RvYy54&#10;bWxQSwUGAAAAAAYABgBZAQAAyQUAAAAA&#10;">
              <v:fill on="f" focussize="0,0"/>
              <v:stroke on="f" weight="0.5pt"/>
              <v:imagedata o:title=""/>
              <o:lock v:ext="edit" aspectratio="f"/>
              <v:textbox inset="0mm,0mm,0mm,0mm" style="mso-fit-shape-to-text:t;">
                <w:txbxContent>
                  <w:p w14:paraId="7BD1B1E7">
                    <w:pPr>
                      <w:pStyle w:val="10"/>
                      <w:rPr>
                        <w:rFonts w:eastAsiaTheme="minorEastAsia"/>
                      </w:rPr>
                    </w:pPr>
                    <w:r>
                      <w:rPr>
                        <w:rFonts w:hint="eastAsia"/>
                      </w:rPr>
                      <w:t xml:space="preserve">第 </w:t>
                    </w:r>
                    <w:r>
                      <w:fldChar w:fldCharType="begin"/>
                    </w:r>
                    <w:r>
                      <w:instrText xml:space="preserve"> PAGE  \* MERGEFORMAT </w:instrText>
                    </w:r>
                    <w:r>
                      <w:fldChar w:fldCharType="separate"/>
                    </w:r>
                    <w:r>
                      <w:t>1</w:t>
                    </w:r>
                    <w:r>
                      <w:fldChar w:fldCharType="end"/>
                    </w:r>
                    <w:r>
                      <w:rPr>
                        <w:rFonts w:hint="eastAsia"/>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3EC37B">
    <w:pPr>
      <w:pStyle w:val="10"/>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5A15248">
                          <w:pPr>
                            <w:pStyle w:val="10"/>
                            <w:rPr>
                              <w:rFonts w:eastAsiaTheme="minorEastAsia"/>
                            </w:rPr>
                          </w:pPr>
                          <w:r>
                            <w:rPr>
                              <w:rFonts w:hint="eastAsia"/>
                            </w:rPr>
                            <w:t xml:space="preserve">第 </w:t>
                          </w:r>
                          <w:r>
                            <w:fldChar w:fldCharType="begin"/>
                          </w:r>
                          <w:r>
                            <w:instrText xml:space="preserve"> PAGE  \* MERGEFORMAT </w:instrText>
                          </w:r>
                          <w:r>
                            <w:fldChar w:fldCharType="separate"/>
                          </w:r>
                          <w:r>
                            <w:t>33</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R89qo3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jtbVh6p7&#10;gCm0LGz1zvKYJkrl7eoYIG1SPArUqYJOxQPmMPWs35k46H+eU9Tj/8T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AUfPaqNwIAAG8EAAAOAAAAAAAAAAEAIAAAAB8BAABkcnMvZTJvRG9jLnht&#10;bFBLBQYAAAAABgAGAFkBAADIBQAAAAA=&#10;">
              <v:fill on="f" focussize="0,0"/>
              <v:stroke on="f" weight="0.5pt"/>
              <v:imagedata o:title=""/>
              <o:lock v:ext="edit" aspectratio="f"/>
              <v:textbox inset="0mm,0mm,0mm,0mm" style="mso-fit-shape-to-text:t;">
                <w:txbxContent>
                  <w:p w14:paraId="45A15248">
                    <w:pPr>
                      <w:pStyle w:val="10"/>
                      <w:rPr>
                        <w:rFonts w:eastAsiaTheme="minorEastAsia"/>
                      </w:rPr>
                    </w:pPr>
                    <w:r>
                      <w:rPr>
                        <w:rFonts w:hint="eastAsia"/>
                      </w:rPr>
                      <w:t xml:space="preserve">第 </w:t>
                    </w:r>
                    <w:r>
                      <w:fldChar w:fldCharType="begin"/>
                    </w:r>
                    <w:r>
                      <w:instrText xml:space="preserve"> PAGE  \* MERGEFORMAT </w:instrText>
                    </w:r>
                    <w:r>
                      <w:fldChar w:fldCharType="separate"/>
                    </w:r>
                    <w:r>
                      <w:t>33</w:t>
                    </w:r>
                    <w:r>
                      <w:fldChar w:fldCharType="end"/>
                    </w:r>
                    <w:r>
                      <w:rPr>
                        <w:rFonts w:hint="eastAsi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6B77E7">
    <w:pPr>
      <w:pStyle w:val="11"/>
      <w:tabs>
        <w:tab w:val="left" w:pos="323"/>
      </w:tabs>
      <w:jc w:val="right"/>
      <w:rPr>
        <w:rFonts w:hint="eastAsia" w:asciiTheme="minorEastAsia" w:hAnsiTheme="minorEastAsia" w:eastAsiaTheme="minorEastAsia"/>
        <w:b/>
        <w:sz w:val="20"/>
        <w:lang w:val="en-US" w:eastAsia="zh-CN"/>
      </w:rPr>
    </w:pPr>
    <w:r>
      <w:drawing>
        <wp:anchor distT="0" distB="0" distL="114300" distR="114300" simplePos="0" relativeHeight="251660288" behindDoc="0" locked="0" layoutInCell="1" allowOverlap="1">
          <wp:simplePos x="0" y="0"/>
          <wp:positionH relativeFrom="column">
            <wp:posOffset>20955</wp:posOffset>
          </wp:positionH>
          <wp:positionV relativeFrom="paragraph">
            <wp:posOffset>-69850</wp:posOffset>
          </wp:positionV>
          <wp:extent cx="1701800" cy="202565"/>
          <wp:effectExtent l="0" t="0" r="12700" b="6985"/>
          <wp:wrapNone/>
          <wp:docPr id="1" name="Picture 1" descr="鹏劳标志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鹏劳标志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1701800" cy="202565"/>
                  </a:xfrm>
                  <a:prstGeom prst="rect">
                    <a:avLst/>
                  </a:prstGeom>
                  <a:noFill/>
                  <a:ln>
                    <a:noFill/>
                  </a:ln>
                </pic:spPr>
              </pic:pic>
            </a:graphicData>
          </a:graphic>
        </wp:anchor>
      </w:drawing>
    </w:r>
    <w:r>
      <w:tab/>
    </w:r>
    <w:r>
      <w:tab/>
    </w:r>
    <w:r>
      <w:rPr>
        <w:rFonts w:hint="eastAsia"/>
      </w:rPr>
      <w:t xml:space="preserve">                   </w:t>
    </w:r>
    <w:r>
      <w:rPr>
        <w:rFonts w:hint="eastAsia" w:asciiTheme="minorEastAsia" w:hAnsiTheme="minorEastAsia" w:eastAsiaTheme="minorEastAsia"/>
        <w:b/>
      </w:rPr>
      <w:t xml:space="preserve"> </w:t>
    </w:r>
    <w:r>
      <w:rPr>
        <w:rFonts w:hint="eastAsia" w:asciiTheme="minorEastAsia" w:hAnsiTheme="minorEastAsia" w:eastAsiaTheme="minorEastAsia"/>
        <w:b/>
        <w:sz w:val="20"/>
      </w:rPr>
      <w:t>PLHR-ZB-FW-</w:t>
    </w:r>
    <w:r>
      <w:rPr>
        <w:rFonts w:hint="eastAsia" w:asciiTheme="minorEastAsia" w:hAnsiTheme="minorEastAsia" w:eastAsiaTheme="minorEastAsia"/>
        <w:b/>
        <w:sz w:val="20"/>
        <w:lang w:eastAsia="zh-CN"/>
      </w:rPr>
      <w:t>20240701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1618C0">
    <w:pPr>
      <w:pStyle w:val="11"/>
      <w:jc w:val="right"/>
      <w:rPr>
        <w:rFonts w:hint="default" w:ascii="宋体" w:hAnsi="宋体" w:eastAsia="宋体" w:cs="宋体"/>
        <w:b/>
        <w:bCs/>
        <w:sz w:val="21"/>
        <w:szCs w:val="21"/>
        <w:lang w:val="en-US" w:eastAsia="zh-CN"/>
      </w:rPr>
    </w:pPr>
    <w:r>
      <w:drawing>
        <wp:anchor distT="0" distB="0" distL="114300" distR="114300" simplePos="0" relativeHeight="251659264" behindDoc="0" locked="0" layoutInCell="1" allowOverlap="1">
          <wp:simplePos x="0" y="0"/>
          <wp:positionH relativeFrom="column">
            <wp:posOffset>-46355</wp:posOffset>
          </wp:positionH>
          <wp:positionV relativeFrom="paragraph">
            <wp:posOffset>-95250</wp:posOffset>
          </wp:positionV>
          <wp:extent cx="1704975" cy="200025"/>
          <wp:effectExtent l="0" t="0" r="9525" b="9525"/>
          <wp:wrapNone/>
          <wp:docPr id="2" name="Picture 1" descr="鹏劳标志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鹏劳标志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1704975" cy="200025"/>
                  </a:xfrm>
                  <a:prstGeom prst="rect">
                    <a:avLst/>
                  </a:prstGeom>
                  <a:noFill/>
                  <a:ln>
                    <a:noFill/>
                  </a:ln>
                </pic:spPr>
              </pic:pic>
            </a:graphicData>
          </a:graphic>
        </wp:anchor>
      </w:drawing>
    </w:r>
    <w:r>
      <w:rPr>
        <w:rFonts w:hint="eastAsia"/>
      </w:rPr>
      <w:t xml:space="preserve">                                                                  </w:t>
    </w:r>
    <w:r>
      <w:rPr>
        <w:rFonts w:hint="eastAsia" w:ascii="宋体" w:hAnsi="宋体" w:eastAsia="宋体" w:cs="宋体"/>
        <w:b/>
        <w:bCs/>
        <w:lang w:val="en-US" w:eastAsia="zh-CN"/>
      </w:rPr>
      <w:t>PLHR-ZB-FW-</w:t>
    </w:r>
    <w:r>
      <w:rPr>
        <w:rFonts w:hint="eastAsia" w:ascii="宋体" w:hAnsi="宋体" w:cs="宋体"/>
        <w:b/>
        <w:bCs/>
        <w:lang w:val="en-US" w:eastAsia="zh-CN"/>
      </w:rPr>
      <w:t>20240701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04EA93">
    <w:pPr>
      <w:pStyle w:val="11"/>
      <w:tabs>
        <w:tab w:val="left" w:pos="323"/>
      </w:tabs>
      <w:jc w:val="right"/>
      <w:rPr>
        <w:rFonts w:hint="eastAsia" w:asciiTheme="minorEastAsia" w:hAnsiTheme="minorEastAsia" w:eastAsiaTheme="minorEastAsia"/>
        <w:b/>
        <w:lang w:val="en-US" w:eastAsia="zh-CN"/>
      </w:rPr>
    </w:pPr>
    <w:r>
      <w:rPr>
        <w:rFonts w:ascii="宋体" w:hAnsi="宋体"/>
      </w:rPr>
      <w:drawing>
        <wp:anchor distT="0" distB="0" distL="114300" distR="114300" simplePos="0" relativeHeight="251663360" behindDoc="0" locked="0" layoutInCell="1" allowOverlap="1">
          <wp:simplePos x="0" y="0"/>
          <wp:positionH relativeFrom="column">
            <wp:posOffset>52070</wp:posOffset>
          </wp:positionH>
          <wp:positionV relativeFrom="paragraph">
            <wp:posOffset>-121285</wp:posOffset>
          </wp:positionV>
          <wp:extent cx="1701800" cy="202565"/>
          <wp:effectExtent l="19050" t="0" r="0" b="0"/>
          <wp:wrapNone/>
          <wp:docPr id="3" name="Picture 1" descr="鹏劳标志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鹏劳标志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1701800" cy="202565"/>
                  </a:xfrm>
                  <a:prstGeom prst="rect">
                    <a:avLst/>
                  </a:prstGeom>
                  <a:noFill/>
                  <a:ln>
                    <a:noFill/>
                  </a:ln>
                </pic:spPr>
              </pic:pic>
            </a:graphicData>
          </a:graphic>
        </wp:anchor>
      </w:drawing>
    </w:r>
    <w:r>
      <w:rPr>
        <w:rFonts w:hint="eastAsia" w:ascii="宋体" w:hAnsi="宋体"/>
      </w:rPr>
      <w:t xml:space="preserve">                                                                      </w:t>
    </w:r>
    <w:r>
      <w:rPr>
        <w:rFonts w:hint="eastAsia"/>
      </w:rPr>
      <w:t xml:space="preserve"> </w:t>
    </w:r>
    <w:r>
      <w:rPr>
        <w:rFonts w:hint="eastAsia" w:asciiTheme="minorEastAsia" w:hAnsiTheme="minorEastAsia" w:eastAsiaTheme="minorEastAsia"/>
        <w:b/>
      </w:rPr>
      <w:t xml:space="preserve"> </w:t>
    </w:r>
    <w:r>
      <w:rPr>
        <w:rFonts w:hint="eastAsia" w:asciiTheme="minorEastAsia" w:hAnsiTheme="minorEastAsia" w:eastAsiaTheme="minorEastAsia"/>
        <w:b/>
        <w:sz w:val="20"/>
      </w:rPr>
      <w:t>PLHR-ZB-FW-</w:t>
    </w:r>
    <w:r>
      <w:rPr>
        <w:rFonts w:hint="eastAsia" w:asciiTheme="minorEastAsia" w:hAnsiTheme="minorEastAsia" w:eastAsiaTheme="minorEastAsia"/>
        <w:b/>
        <w:sz w:val="20"/>
        <w:lang w:eastAsia="zh-CN"/>
      </w:rPr>
      <w:t>20240701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4B08D5"/>
    <w:multiLevelType w:val="singleLevel"/>
    <w:tmpl w:val="864B08D5"/>
    <w:lvl w:ilvl="0" w:tentative="0">
      <w:start w:val="2"/>
      <w:numFmt w:val="chineseCounting"/>
      <w:suff w:val="nothing"/>
      <w:lvlText w:val="（%1）"/>
      <w:lvlJc w:val="left"/>
      <w:pPr>
        <w:tabs>
          <w:tab w:val="left" w:pos="0"/>
        </w:tabs>
      </w:pPr>
      <w:rPr>
        <w:rFonts w:hint="eastAsia" w:ascii="楷体_GB2312" w:hAnsi="楷体_GB2312" w:eastAsia="楷体_GB2312" w:cs="楷体_GB2312"/>
        <w:sz w:val="32"/>
        <w:szCs w:val="32"/>
      </w:rPr>
    </w:lvl>
  </w:abstractNum>
  <w:abstractNum w:abstractNumId="1">
    <w:nsid w:val="8D057916"/>
    <w:multiLevelType w:val="singleLevel"/>
    <w:tmpl w:val="8D057916"/>
    <w:lvl w:ilvl="0" w:tentative="0">
      <w:start w:val="3"/>
      <w:numFmt w:val="chineseCounting"/>
      <w:suff w:val="space"/>
      <w:lvlText w:val="第%1章"/>
      <w:lvlJc w:val="left"/>
      <w:rPr>
        <w:rFonts w:hint="eastAsia" w:ascii="黑体" w:hAnsi="黑体" w:eastAsia="黑体" w:cs="黑体"/>
        <w:sz w:val="32"/>
        <w:szCs w:val="32"/>
      </w:rPr>
    </w:lvl>
  </w:abstractNum>
  <w:abstractNum w:abstractNumId="2">
    <w:nsid w:val="A2E92810"/>
    <w:multiLevelType w:val="singleLevel"/>
    <w:tmpl w:val="A2E92810"/>
    <w:lvl w:ilvl="0" w:tentative="0">
      <w:start w:val="1"/>
      <w:numFmt w:val="decimal"/>
      <w:lvlText w:val="%1."/>
      <w:lvlJc w:val="left"/>
      <w:pPr>
        <w:tabs>
          <w:tab w:val="left" w:pos="312"/>
        </w:tabs>
      </w:pPr>
    </w:lvl>
  </w:abstractNum>
  <w:abstractNum w:abstractNumId="3">
    <w:nsid w:val="C828A124"/>
    <w:multiLevelType w:val="singleLevel"/>
    <w:tmpl w:val="C828A124"/>
    <w:lvl w:ilvl="0" w:tentative="0">
      <w:start w:val="1"/>
      <w:numFmt w:val="chineseCounting"/>
      <w:suff w:val="nothing"/>
      <w:lvlText w:val="%1、"/>
      <w:lvlJc w:val="left"/>
      <w:pPr>
        <w:ind w:left="0" w:firstLine="420"/>
      </w:pPr>
      <w:rPr>
        <w:rFonts w:hint="eastAsia" w:ascii="黑体" w:hAnsi="黑体" w:eastAsia="黑体" w:cs="黑体"/>
        <w:sz w:val="32"/>
        <w:szCs w:val="32"/>
      </w:rPr>
    </w:lvl>
  </w:abstractNum>
  <w:abstractNum w:abstractNumId="4">
    <w:nsid w:val="E3507803"/>
    <w:multiLevelType w:val="singleLevel"/>
    <w:tmpl w:val="E3507803"/>
    <w:lvl w:ilvl="0" w:tentative="0">
      <w:start w:val="1"/>
      <w:numFmt w:val="chineseCounting"/>
      <w:suff w:val="nothing"/>
      <w:lvlText w:val="（%1）"/>
      <w:lvlJc w:val="left"/>
      <w:pPr>
        <w:ind w:left="0" w:firstLine="420"/>
      </w:pPr>
      <w:rPr>
        <w:rFonts w:hint="eastAsia" w:ascii="仿宋_GB2312" w:hAnsi="仿宋_GB2312" w:eastAsia="仿宋_GB2312" w:cs="仿宋_GB2312"/>
        <w:sz w:val="32"/>
        <w:szCs w:val="32"/>
      </w:rPr>
    </w:lvl>
  </w:abstractNum>
  <w:abstractNum w:abstractNumId="5">
    <w:nsid w:val="EF63AE51"/>
    <w:multiLevelType w:val="singleLevel"/>
    <w:tmpl w:val="EF63AE51"/>
    <w:lvl w:ilvl="0" w:tentative="0">
      <w:start w:val="1"/>
      <w:numFmt w:val="chineseCounting"/>
      <w:suff w:val="nothing"/>
      <w:lvlText w:val="%1、"/>
      <w:lvlJc w:val="left"/>
      <w:pPr>
        <w:ind w:left="0" w:firstLine="420"/>
      </w:pPr>
      <w:rPr>
        <w:rFonts w:hint="eastAsia"/>
      </w:rPr>
    </w:lvl>
  </w:abstractNum>
  <w:abstractNum w:abstractNumId="6">
    <w:nsid w:val="F9580FDD"/>
    <w:multiLevelType w:val="singleLevel"/>
    <w:tmpl w:val="F9580FDD"/>
    <w:lvl w:ilvl="0" w:tentative="0">
      <w:start w:val="1"/>
      <w:numFmt w:val="decimal"/>
      <w:suff w:val="nothing"/>
      <w:lvlText w:val="%1."/>
      <w:lvlJc w:val="left"/>
      <w:pPr>
        <w:ind w:left="425" w:hanging="425"/>
      </w:pPr>
      <w:rPr>
        <w:rFonts w:hint="default"/>
      </w:rPr>
    </w:lvl>
  </w:abstractNum>
  <w:abstractNum w:abstractNumId="7">
    <w:nsid w:val="1E0AF197"/>
    <w:multiLevelType w:val="singleLevel"/>
    <w:tmpl w:val="1E0AF197"/>
    <w:lvl w:ilvl="0" w:tentative="0">
      <w:start w:val="1"/>
      <w:numFmt w:val="chineseCounting"/>
      <w:suff w:val="nothing"/>
      <w:lvlText w:val="（%1）"/>
      <w:lvlJc w:val="left"/>
      <w:pPr>
        <w:ind w:left="0" w:firstLine="420"/>
      </w:pPr>
      <w:rPr>
        <w:rFonts w:hint="eastAsia" w:ascii="仿宋_GB2312" w:hAnsi="仿宋_GB2312" w:eastAsia="仿宋_GB2312" w:cs="仿宋_GB2312"/>
        <w:sz w:val="32"/>
        <w:szCs w:val="32"/>
      </w:rPr>
    </w:lvl>
  </w:abstractNum>
  <w:abstractNum w:abstractNumId="8">
    <w:nsid w:val="45BA3ED7"/>
    <w:multiLevelType w:val="singleLevel"/>
    <w:tmpl w:val="45BA3ED7"/>
    <w:lvl w:ilvl="0" w:tentative="0">
      <w:start w:val="1"/>
      <w:numFmt w:val="decimal"/>
      <w:suff w:val="nothing"/>
      <w:lvlText w:val="%1．"/>
      <w:lvlJc w:val="left"/>
      <w:pPr>
        <w:ind w:left="0" w:firstLine="400"/>
      </w:pPr>
      <w:rPr>
        <w:rFonts w:hint="default" w:ascii="仿宋_GB2312" w:hAnsi="仿宋_GB2312" w:eastAsia="仿宋_GB2312" w:cs="仿宋_GB2312"/>
      </w:rPr>
    </w:lvl>
  </w:abstractNum>
  <w:abstractNum w:abstractNumId="9">
    <w:nsid w:val="5D4A65CC"/>
    <w:multiLevelType w:val="singleLevel"/>
    <w:tmpl w:val="5D4A65CC"/>
    <w:lvl w:ilvl="0" w:tentative="0">
      <w:start w:val="1"/>
      <w:numFmt w:val="decimal"/>
      <w:suff w:val="nothing"/>
      <w:lvlText w:val="%1．"/>
      <w:lvlJc w:val="left"/>
      <w:pPr>
        <w:ind w:left="0" w:firstLine="400"/>
      </w:pPr>
      <w:rPr>
        <w:rFonts w:hint="default" w:ascii="仿宋_GB2312" w:hAnsi="仿宋_GB2312" w:eastAsia="仿宋_GB2312" w:cs="仿宋_GB2312"/>
      </w:rPr>
    </w:lvl>
  </w:abstractNum>
  <w:abstractNum w:abstractNumId="10">
    <w:nsid w:val="7345CAEC"/>
    <w:multiLevelType w:val="singleLevel"/>
    <w:tmpl w:val="7345CAEC"/>
    <w:lvl w:ilvl="0" w:tentative="0">
      <w:start w:val="1"/>
      <w:numFmt w:val="decimal"/>
      <w:suff w:val="nothing"/>
      <w:lvlText w:val="%1．"/>
      <w:lvlJc w:val="left"/>
      <w:pPr>
        <w:ind w:left="0" w:firstLine="400"/>
      </w:pPr>
      <w:rPr>
        <w:rFonts w:hint="default" w:ascii="仿宋" w:hAnsi="仿宋" w:eastAsia="仿宋" w:cs="仿宋"/>
      </w:rPr>
    </w:lvl>
  </w:abstractNum>
  <w:abstractNum w:abstractNumId="11">
    <w:nsid w:val="7BFEC1B2"/>
    <w:multiLevelType w:val="singleLevel"/>
    <w:tmpl w:val="7BFEC1B2"/>
    <w:lvl w:ilvl="0" w:tentative="0">
      <w:start w:val="1"/>
      <w:numFmt w:val="chineseCounting"/>
      <w:suff w:val="nothing"/>
      <w:lvlText w:val="（%1）"/>
      <w:lvlJc w:val="left"/>
      <w:pPr>
        <w:ind w:left="0" w:firstLine="420"/>
      </w:pPr>
      <w:rPr>
        <w:rFonts w:hint="eastAsia" w:ascii="仿宋_GB2312" w:hAnsi="仿宋_GB2312" w:eastAsia="仿宋_GB2312" w:cs="仿宋_GB2312"/>
        <w:sz w:val="32"/>
        <w:szCs w:val="32"/>
      </w:rPr>
    </w:lvl>
  </w:abstractNum>
  <w:num w:numId="1">
    <w:abstractNumId w:val="3"/>
  </w:num>
  <w:num w:numId="2">
    <w:abstractNumId w:val="4"/>
  </w:num>
  <w:num w:numId="3">
    <w:abstractNumId w:val="2"/>
  </w:num>
  <w:num w:numId="4">
    <w:abstractNumId w:val="11"/>
  </w:num>
  <w:num w:numId="5">
    <w:abstractNumId w:val="0"/>
  </w:num>
  <w:num w:numId="6">
    <w:abstractNumId w:val="7"/>
  </w:num>
  <w:num w:numId="7">
    <w:abstractNumId w:val="1"/>
  </w:num>
  <w:num w:numId="8">
    <w:abstractNumId w:val="5"/>
  </w:num>
  <w:num w:numId="9">
    <w:abstractNumId w:val="10"/>
  </w:num>
  <w:num w:numId="10">
    <w:abstractNumId w:val="6"/>
  </w:num>
  <w:num w:numId="11">
    <w:abstractNumId w:val="8"/>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gxM2FhMDM0M2U5OGQ2ODA4NWZmYmM5MzU0ZjJmNjMifQ=="/>
  </w:docVars>
  <w:rsids>
    <w:rsidRoot w:val="54D5111E"/>
    <w:rsid w:val="004F4E3B"/>
    <w:rsid w:val="00596DC2"/>
    <w:rsid w:val="00780429"/>
    <w:rsid w:val="007A3BED"/>
    <w:rsid w:val="00B61DCC"/>
    <w:rsid w:val="00B71F65"/>
    <w:rsid w:val="00D249C2"/>
    <w:rsid w:val="011C079C"/>
    <w:rsid w:val="021518E3"/>
    <w:rsid w:val="023267E6"/>
    <w:rsid w:val="0377167F"/>
    <w:rsid w:val="03E73B27"/>
    <w:rsid w:val="06996401"/>
    <w:rsid w:val="0A47511D"/>
    <w:rsid w:val="0AA43652"/>
    <w:rsid w:val="0B0667E4"/>
    <w:rsid w:val="0B1C1901"/>
    <w:rsid w:val="0BF876D6"/>
    <w:rsid w:val="0C474AE5"/>
    <w:rsid w:val="0E574ABF"/>
    <w:rsid w:val="0E6D1D7A"/>
    <w:rsid w:val="0EF46860"/>
    <w:rsid w:val="0FA80D1D"/>
    <w:rsid w:val="104840C6"/>
    <w:rsid w:val="1061296D"/>
    <w:rsid w:val="11540454"/>
    <w:rsid w:val="11FC12FC"/>
    <w:rsid w:val="14844E6E"/>
    <w:rsid w:val="15004E24"/>
    <w:rsid w:val="151F4689"/>
    <w:rsid w:val="1532320F"/>
    <w:rsid w:val="162C51BF"/>
    <w:rsid w:val="16D042DD"/>
    <w:rsid w:val="17441C6B"/>
    <w:rsid w:val="18695096"/>
    <w:rsid w:val="18EA3108"/>
    <w:rsid w:val="18EC6C42"/>
    <w:rsid w:val="19066D08"/>
    <w:rsid w:val="19741246"/>
    <w:rsid w:val="19E738FF"/>
    <w:rsid w:val="19F56E1C"/>
    <w:rsid w:val="1B7347CD"/>
    <w:rsid w:val="1BCE28BC"/>
    <w:rsid w:val="1CDD1759"/>
    <w:rsid w:val="1E3556EC"/>
    <w:rsid w:val="1E3B1FCF"/>
    <w:rsid w:val="1F4B2D15"/>
    <w:rsid w:val="1FC23F2E"/>
    <w:rsid w:val="209A29A9"/>
    <w:rsid w:val="211B7FF0"/>
    <w:rsid w:val="22E35977"/>
    <w:rsid w:val="22EA5F0F"/>
    <w:rsid w:val="25232865"/>
    <w:rsid w:val="2524556B"/>
    <w:rsid w:val="253E70C7"/>
    <w:rsid w:val="25D95F7D"/>
    <w:rsid w:val="262D044F"/>
    <w:rsid w:val="266D115F"/>
    <w:rsid w:val="271E423C"/>
    <w:rsid w:val="27734588"/>
    <w:rsid w:val="27A6555F"/>
    <w:rsid w:val="27D1591C"/>
    <w:rsid w:val="28037CAD"/>
    <w:rsid w:val="2A385615"/>
    <w:rsid w:val="2AB2053C"/>
    <w:rsid w:val="2B483082"/>
    <w:rsid w:val="2B6856E5"/>
    <w:rsid w:val="2BA51B7B"/>
    <w:rsid w:val="2BB10F01"/>
    <w:rsid w:val="2D13235D"/>
    <w:rsid w:val="2E157B6E"/>
    <w:rsid w:val="2F327322"/>
    <w:rsid w:val="303B15E4"/>
    <w:rsid w:val="30915FA1"/>
    <w:rsid w:val="30AD6B0E"/>
    <w:rsid w:val="313E1D96"/>
    <w:rsid w:val="3212745D"/>
    <w:rsid w:val="34771C85"/>
    <w:rsid w:val="36217364"/>
    <w:rsid w:val="368E7C0F"/>
    <w:rsid w:val="378B48FB"/>
    <w:rsid w:val="37B97E31"/>
    <w:rsid w:val="38462317"/>
    <w:rsid w:val="389274B9"/>
    <w:rsid w:val="3972236C"/>
    <w:rsid w:val="3ADA6F7F"/>
    <w:rsid w:val="3C8C2B8B"/>
    <w:rsid w:val="3CC05722"/>
    <w:rsid w:val="3CD0472B"/>
    <w:rsid w:val="3CFB0E50"/>
    <w:rsid w:val="3D356C6B"/>
    <w:rsid w:val="3DA86C84"/>
    <w:rsid w:val="3EF3039C"/>
    <w:rsid w:val="3F9E7736"/>
    <w:rsid w:val="40603EF4"/>
    <w:rsid w:val="42102F28"/>
    <w:rsid w:val="42665D63"/>
    <w:rsid w:val="442237E4"/>
    <w:rsid w:val="444E4946"/>
    <w:rsid w:val="446E1EBF"/>
    <w:rsid w:val="451163D6"/>
    <w:rsid w:val="45702CAD"/>
    <w:rsid w:val="464060FB"/>
    <w:rsid w:val="482B7710"/>
    <w:rsid w:val="48825F81"/>
    <w:rsid w:val="48F246AF"/>
    <w:rsid w:val="491D2636"/>
    <w:rsid w:val="4A204B0B"/>
    <w:rsid w:val="4AF646D8"/>
    <w:rsid w:val="4CEC3B57"/>
    <w:rsid w:val="4E7F3FFB"/>
    <w:rsid w:val="4FFB5C91"/>
    <w:rsid w:val="503569BD"/>
    <w:rsid w:val="50D448C3"/>
    <w:rsid w:val="53806410"/>
    <w:rsid w:val="54690411"/>
    <w:rsid w:val="54D5111E"/>
    <w:rsid w:val="55080000"/>
    <w:rsid w:val="55CE57CA"/>
    <w:rsid w:val="56CF0295"/>
    <w:rsid w:val="57816E0F"/>
    <w:rsid w:val="588A6436"/>
    <w:rsid w:val="59BD4EBB"/>
    <w:rsid w:val="5A7A73EE"/>
    <w:rsid w:val="5BC56459"/>
    <w:rsid w:val="5C5D10A2"/>
    <w:rsid w:val="5C741C2D"/>
    <w:rsid w:val="5CE81550"/>
    <w:rsid w:val="5D0E58F9"/>
    <w:rsid w:val="5D1076B3"/>
    <w:rsid w:val="5DB474E2"/>
    <w:rsid w:val="5E8F3C69"/>
    <w:rsid w:val="5FF74A9D"/>
    <w:rsid w:val="601975C1"/>
    <w:rsid w:val="60646C21"/>
    <w:rsid w:val="610B58E7"/>
    <w:rsid w:val="616C398A"/>
    <w:rsid w:val="622E5D25"/>
    <w:rsid w:val="62DD6477"/>
    <w:rsid w:val="62ED51EE"/>
    <w:rsid w:val="63A212F2"/>
    <w:rsid w:val="63D35E78"/>
    <w:rsid w:val="64E9706B"/>
    <w:rsid w:val="65EA240F"/>
    <w:rsid w:val="662A1B70"/>
    <w:rsid w:val="670F4BFF"/>
    <w:rsid w:val="69B04E15"/>
    <w:rsid w:val="6B4D2517"/>
    <w:rsid w:val="6BDF5356"/>
    <w:rsid w:val="6E0B7B92"/>
    <w:rsid w:val="6E4D6016"/>
    <w:rsid w:val="6E867C1A"/>
    <w:rsid w:val="6E9973A4"/>
    <w:rsid w:val="6ED23F99"/>
    <w:rsid w:val="70B27DFF"/>
    <w:rsid w:val="70EA0CDA"/>
    <w:rsid w:val="72EE4600"/>
    <w:rsid w:val="73730A1E"/>
    <w:rsid w:val="74401BBD"/>
    <w:rsid w:val="74780551"/>
    <w:rsid w:val="74E462FB"/>
    <w:rsid w:val="76E52A6D"/>
    <w:rsid w:val="774C4260"/>
    <w:rsid w:val="77DA3C2E"/>
    <w:rsid w:val="77FC779F"/>
    <w:rsid w:val="78007FBD"/>
    <w:rsid w:val="78425F77"/>
    <w:rsid w:val="79A92DE5"/>
    <w:rsid w:val="7A990D85"/>
    <w:rsid w:val="7BAD04FE"/>
    <w:rsid w:val="7C624616"/>
    <w:rsid w:val="7C67749B"/>
    <w:rsid w:val="7DF10ED8"/>
    <w:rsid w:val="7F3F690D"/>
    <w:rsid w:val="7FC248DA"/>
    <w:rsid w:val="7FCA2872"/>
    <w:rsid w:val="BFF2059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line="576" w:lineRule="auto"/>
      <w:outlineLvl w:val="0"/>
    </w:pPr>
    <w:rPr>
      <w:b/>
      <w:kern w:val="44"/>
      <w:sz w:val="44"/>
    </w:rPr>
  </w:style>
  <w:style w:type="paragraph" w:styleId="3">
    <w:name w:val="heading 2"/>
    <w:basedOn w:val="1"/>
    <w:next w:val="1"/>
    <w:unhideWhenUsed/>
    <w:qFormat/>
    <w:uiPriority w:val="0"/>
    <w:pPr>
      <w:keepNext/>
      <w:keepLines/>
      <w:spacing w:line="413" w:lineRule="auto"/>
      <w:outlineLvl w:val="1"/>
    </w:pPr>
    <w:rPr>
      <w:rFonts w:ascii="Arial" w:hAnsi="Arial" w:eastAsia="黑体"/>
      <w:b/>
      <w:sz w:val="32"/>
    </w:rPr>
  </w:style>
  <w:style w:type="paragraph" w:styleId="4">
    <w:name w:val="heading 3"/>
    <w:basedOn w:val="1"/>
    <w:next w:val="1"/>
    <w:qFormat/>
    <w:uiPriority w:val="9"/>
    <w:pPr>
      <w:keepNext/>
      <w:keepLines/>
      <w:spacing w:before="260" w:after="260"/>
      <w:ind w:firstLine="200" w:firstLineChars="200"/>
      <w:outlineLvl w:val="2"/>
    </w:pPr>
    <w:rPr>
      <w:rFonts w:ascii="宋体" w:hAnsi="Times New Roman" w:eastAsia="宋体" w:cs="Times New Roman"/>
      <w:b/>
      <w:bCs/>
      <w:kern w:val="0"/>
      <w:sz w:val="28"/>
      <w:szCs w:val="30"/>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Body Text"/>
    <w:basedOn w:val="1"/>
    <w:qFormat/>
    <w:uiPriority w:val="0"/>
    <w:pPr>
      <w:spacing w:after="120"/>
    </w:pPr>
  </w:style>
  <w:style w:type="paragraph" w:styleId="7">
    <w:name w:val="toc 3"/>
    <w:basedOn w:val="1"/>
    <w:next w:val="1"/>
    <w:qFormat/>
    <w:uiPriority w:val="39"/>
    <w:pPr>
      <w:ind w:left="840" w:leftChars="400"/>
    </w:pPr>
  </w:style>
  <w:style w:type="paragraph" w:styleId="8">
    <w:name w:val="Plain Text"/>
    <w:basedOn w:val="1"/>
    <w:qFormat/>
    <w:uiPriority w:val="0"/>
    <w:pPr>
      <w:spacing w:line="400" w:lineRule="exact"/>
      <w:ind w:firstLine="200" w:firstLineChars="200"/>
      <w:contextualSpacing/>
    </w:pPr>
    <w:rPr>
      <w:rFonts w:ascii="宋体" w:hAnsi="Courier New" w:eastAsia="宋体" w:cs="Times New Roman"/>
      <w:kern w:val="0"/>
      <w:sz w:val="24"/>
      <w:szCs w:val="20"/>
    </w:rPr>
  </w:style>
  <w:style w:type="paragraph" w:styleId="9">
    <w:name w:val="Balloon Text"/>
    <w:basedOn w:val="1"/>
    <w:link w:val="29"/>
    <w:qFormat/>
    <w:uiPriority w:val="0"/>
    <w:rPr>
      <w:sz w:val="18"/>
      <w:szCs w:val="18"/>
    </w:rPr>
  </w:style>
  <w:style w:type="paragraph" w:styleId="10">
    <w:name w:val="footer"/>
    <w:basedOn w:val="1"/>
    <w:unhideWhenUsed/>
    <w:qFormat/>
    <w:uiPriority w:val="99"/>
    <w:pPr>
      <w:tabs>
        <w:tab w:val="center" w:pos="4153"/>
        <w:tab w:val="right" w:pos="8306"/>
      </w:tabs>
      <w:snapToGrid w:val="0"/>
      <w:jc w:val="left"/>
    </w:pPr>
    <w:rPr>
      <w:rFonts w:ascii="Calibri" w:hAnsi="Calibri" w:eastAsia="宋体" w:cs="Times New Roman"/>
      <w:kern w:val="0"/>
      <w:sz w:val="18"/>
      <w:szCs w:val="18"/>
    </w:rPr>
  </w:style>
  <w:style w:type="paragraph" w:styleId="11">
    <w:name w:val="header"/>
    <w:basedOn w:val="1"/>
    <w:unhideWhenUsed/>
    <w:qFormat/>
    <w:uiPriority w:val="0"/>
    <w:pPr>
      <w:pBdr>
        <w:bottom w:val="single" w:color="auto" w:sz="6" w:space="1"/>
      </w:pBdr>
      <w:tabs>
        <w:tab w:val="center" w:pos="4153"/>
        <w:tab w:val="right" w:pos="8306"/>
      </w:tabs>
      <w:snapToGrid w:val="0"/>
      <w:jc w:val="center"/>
    </w:pPr>
    <w:rPr>
      <w:rFonts w:ascii="Calibri" w:hAnsi="Calibri" w:eastAsia="宋体" w:cs="Times New Roman"/>
      <w:kern w:val="0"/>
      <w:sz w:val="18"/>
      <w:szCs w:val="18"/>
    </w:rPr>
  </w:style>
  <w:style w:type="paragraph" w:styleId="12">
    <w:name w:val="toc 1"/>
    <w:basedOn w:val="1"/>
    <w:next w:val="1"/>
    <w:qFormat/>
    <w:uiPriority w:val="39"/>
    <w:pPr>
      <w:tabs>
        <w:tab w:val="right" w:leader="dot" w:pos="8295"/>
      </w:tabs>
      <w:spacing w:before="120" w:after="120" w:line="360" w:lineRule="auto"/>
      <w:ind w:firstLine="207" w:firstLineChars="98"/>
      <w:jc w:val="left"/>
    </w:pPr>
    <w:rPr>
      <w:rFonts w:ascii="宋体" w:hAnsi="宋体" w:eastAsia="宋体" w:cs="Times New Roman"/>
      <w:b/>
      <w:bCs/>
      <w:caps/>
      <w:kern w:val="0"/>
      <w:szCs w:val="21"/>
    </w:rPr>
  </w:style>
  <w:style w:type="paragraph" w:styleId="13">
    <w:name w:val="Subtitle"/>
    <w:basedOn w:val="1"/>
    <w:next w:val="1"/>
    <w:qFormat/>
    <w:uiPriority w:val="0"/>
    <w:pPr>
      <w:spacing w:before="240" w:after="60" w:line="312" w:lineRule="auto"/>
      <w:ind w:firstLine="360" w:firstLineChars="360"/>
      <w:jc w:val="center"/>
      <w:outlineLvl w:val="1"/>
    </w:pPr>
    <w:rPr>
      <w:rFonts w:ascii="Cambria" w:hAnsi="Cambria" w:eastAsia="宋体" w:cs="Times New Roman"/>
      <w:b/>
      <w:bCs/>
      <w:kern w:val="28"/>
      <w:sz w:val="32"/>
      <w:szCs w:val="32"/>
    </w:rPr>
  </w:style>
  <w:style w:type="paragraph" w:styleId="14">
    <w:name w:val="toc 2"/>
    <w:basedOn w:val="1"/>
    <w:next w:val="1"/>
    <w:qFormat/>
    <w:uiPriority w:val="39"/>
    <w:pPr>
      <w:tabs>
        <w:tab w:val="right" w:leader="dot" w:pos="8295"/>
      </w:tabs>
      <w:spacing w:line="360" w:lineRule="auto"/>
      <w:ind w:left="210"/>
      <w:jc w:val="left"/>
    </w:pPr>
    <w:rPr>
      <w:rFonts w:ascii="宋体" w:hAnsi="宋体" w:eastAsia="宋体" w:cs="Times New Roman"/>
      <w:b/>
      <w:smallCaps/>
      <w:szCs w:val="21"/>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Hyperlink"/>
    <w:basedOn w:val="17"/>
    <w:qFormat/>
    <w:uiPriority w:val="0"/>
    <w:rPr>
      <w:color w:val="0000FF"/>
      <w:u w:val="single"/>
    </w:rPr>
  </w:style>
  <w:style w:type="paragraph" w:styleId="19">
    <w:name w:val="List Paragraph"/>
    <w:basedOn w:val="1"/>
    <w:qFormat/>
    <w:uiPriority w:val="0"/>
    <w:pPr>
      <w:ind w:firstLine="420" w:firstLineChars="200"/>
    </w:pPr>
    <w:rPr>
      <w:rFonts w:ascii="Calibri" w:hAnsi="Calibri" w:eastAsia="宋体" w:cs="Times New Roman"/>
      <w:kern w:val="0"/>
      <w:sz w:val="20"/>
      <w:szCs w:val="20"/>
    </w:rPr>
  </w:style>
  <w:style w:type="character" w:customStyle="1" w:styleId="20">
    <w:name w:val="标题1"/>
    <w:qFormat/>
    <w:uiPriority w:val="0"/>
  </w:style>
  <w:style w:type="paragraph" w:customStyle="1" w:styleId="21">
    <w:name w:val="1"/>
    <w:basedOn w:val="1"/>
    <w:qFormat/>
    <w:uiPriority w:val="0"/>
    <w:pPr>
      <w:spacing w:beforeLines="50" w:afterLines="50"/>
    </w:pPr>
    <w:rPr>
      <w:rFonts w:ascii="微软雅黑" w:hAnsi="微软雅黑" w:eastAsia="微软雅黑"/>
      <w:b/>
      <w:sz w:val="18"/>
      <w:szCs w:val="18"/>
    </w:rPr>
  </w:style>
  <w:style w:type="paragraph" w:customStyle="1" w:styleId="22">
    <w:name w:val="Default Text"/>
    <w:basedOn w:val="1"/>
    <w:qFormat/>
    <w:uiPriority w:val="0"/>
    <w:pPr>
      <w:autoSpaceDE w:val="0"/>
      <w:autoSpaceDN w:val="0"/>
      <w:adjustRightInd w:val="0"/>
      <w:jc w:val="left"/>
    </w:pPr>
    <w:rPr>
      <w:kern w:val="0"/>
      <w:sz w:val="24"/>
      <w:szCs w:val="24"/>
    </w:rPr>
  </w:style>
  <w:style w:type="character" w:customStyle="1" w:styleId="23">
    <w:name w:val="font21"/>
    <w:basedOn w:val="17"/>
    <w:qFormat/>
    <w:uiPriority w:val="0"/>
    <w:rPr>
      <w:rFonts w:hint="default" w:ascii="Arial" w:hAnsi="Arial" w:cs="Arial"/>
      <w:color w:val="000000"/>
      <w:sz w:val="18"/>
      <w:szCs w:val="18"/>
      <w:u w:val="none"/>
    </w:rPr>
  </w:style>
  <w:style w:type="character" w:customStyle="1" w:styleId="24">
    <w:name w:val="font41"/>
    <w:basedOn w:val="17"/>
    <w:qFormat/>
    <w:uiPriority w:val="0"/>
    <w:rPr>
      <w:rFonts w:hint="eastAsia" w:ascii="宋体" w:hAnsi="宋体" w:eastAsia="宋体" w:cs="宋体"/>
      <w:color w:val="000000"/>
      <w:sz w:val="18"/>
      <w:szCs w:val="18"/>
      <w:u w:val="none"/>
    </w:rPr>
  </w:style>
  <w:style w:type="character" w:customStyle="1" w:styleId="25">
    <w:name w:val="font11"/>
    <w:basedOn w:val="17"/>
    <w:qFormat/>
    <w:uiPriority w:val="0"/>
    <w:rPr>
      <w:rFonts w:ascii="Arial" w:hAnsi="Arial" w:cs="Arial"/>
      <w:color w:val="000000"/>
      <w:sz w:val="18"/>
      <w:szCs w:val="18"/>
      <w:u w:val="none"/>
    </w:rPr>
  </w:style>
  <w:style w:type="character" w:customStyle="1" w:styleId="26">
    <w:name w:val="font31"/>
    <w:basedOn w:val="17"/>
    <w:qFormat/>
    <w:uiPriority w:val="0"/>
    <w:rPr>
      <w:rFonts w:hint="eastAsia" w:ascii="宋体" w:hAnsi="宋体" w:eastAsia="宋体" w:cs="宋体"/>
      <w:color w:val="000000"/>
      <w:sz w:val="18"/>
      <w:szCs w:val="18"/>
      <w:u w:val="none"/>
    </w:rPr>
  </w:style>
  <w:style w:type="character" w:customStyle="1" w:styleId="27">
    <w:name w:val="font51"/>
    <w:basedOn w:val="17"/>
    <w:qFormat/>
    <w:uiPriority w:val="0"/>
    <w:rPr>
      <w:rFonts w:hint="default" w:ascii="Times New Roman" w:hAnsi="Times New Roman" w:cs="Times New Roman"/>
      <w:color w:val="000000"/>
      <w:sz w:val="20"/>
      <w:szCs w:val="20"/>
      <w:u w:val="none"/>
    </w:rPr>
  </w:style>
  <w:style w:type="character" w:customStyle="1" w:styleId="28">
    <w:name w:val="font01"/>
    <w:basedOn w:val="17"/>
    <w:qFormat/>
    <w:uiPriority w:val="0"/>
    <w:rPr>
      <w:rFonts w:hint="eastAsia" w:ascii="宋体" w:hAnsi="宋体" w:eastAsia="宋体" w:cs="宋体"/>
      <w:color w:val="000000"/>
      <w:sz w:val="20"/>
      <w:szCs w:val="20"/>
      <w:u w:val="none"/>
    </w:rPr>
  </w:style>
  <w:style w:type="character" w:customStyle="1" w:styleId="29">
    <w:name w:val="批注框文本 Char"/>
    <w:basedOn w:val="17"/>
    <w:link w:val="9"/>
    <w:qFormat/>
    <w:uiPriority w:val="0"/>
    <w:rPr>
      <w:rFonts w:asciiTheme="minorHAnsi" w:hAnsiTheme="minorHAnsi" w:eastAsiaTheme="minorEastAsia" w:cstheme="minorBidi"/>
      <w:kern w:val="2"/>
      <w:sz w:val="18"/>
      <w:szCs w:val="18"/>
    </w:rPr>
  </w:style>
  <w:style w:type="paragraph" w:customStyle="1" w:styleId="30">
    <w:name w:val="Default"/>
    <w:qFormat/>
    <w:uiPriority w:val="0"/>
    <w:pPr>
      <w:widowControl w:val="0"/>
      <w:autoSpaceDE w:val="0"/>
      <w:autoSpaceDN w:val="0"/>
      <w:adjustRightInd w:val="0"/>
      <w:spacing w:line="360" w:lineRule="auto"/>
      <w:ind w:firstLine="420"/>
      <w:jc w:val="both"/>
    </w:pPr>
    <w:rPr>
      <w:rFonts w:ascii="Times New Roman" w:hAnsi="Times New Roman" w:eastAsia="宋体" w:cs="Times New Roman"/>
      <w:color w:val="000000"/>
      <w:sz w:val="24"/>
      <w:szCs w:val="24"/>
      <w:lang w:val="en-US" w:eastAsia="zh-CN" w:bidi="ar-SA"/>
    </w:rPr>
  </w:style>
  <w:style w:type="paragraph" w:customStyle="1" w:styleId="31">
    <w:name w:val="列出段落1"/>
    <w:basedOn w:val="1"/>
    <w:qFormat/>
    <w:uiPriority w:val="34"/>
    <w:pPr>
      <w:ind w:firstLine="420" w:firstLineChars="200"/>
    </w:pPr>
    <w:rPr>
      <w:rFonts w:cs="Calibri"/>
      <w:szCs w:val="2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Microsoft</Company>
  <Pages>15</Pages>
  <Words>21801</Words>
  <Characters>22697</Characters>
  <Lines>180</Lines>
  <Paragraphs>50</Paragraphs>
  <TotalTime>3</TotalTime>
  <ScaleCrop>false</ScaleCrop>
  <LinksUpToDate>false</LinksUpToDate>
  <CharactersWithSpaces>23438</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2020-08-03T09:21:00Z</dcterms:created>
  <dc:creator>运营部-陈宁</dc:creator>
  <cp:lastModifiedBy>LEUNG</cp:lastModifiedBy>
  <cp:lastPrinted>2020-08-06T18:49:00Z</cp:lastPrinted>
  <dcterms:modified xsi:type="dcterms:W3CDTF">2024-11-07T08:28:49Z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44F6DF23F1974D44AFE5E524C44A9F29_13</vt:lpwstr>
  </property>
</Properties>
</file>